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89C" w:rsidP="00504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RIIBLA305D Conduct secondary blasting</w:t>
      </w:r>
      <w:r>
        <w:fldChar w:fldCharType="end"/>
      </w:r>
    </w:p>
    <w:p w:rsidR="0050489C" w:rsidP="0050489C">
      <w:pPr>
        <w:pStyle w:val="Version"/>
        <w:sectPr w:rsidSect="00D40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08C7" w:rsidP="00D408C7">
      <w:pPr>
        <w:pStyle w:val="SuperHeading"/>
      </w:pPr>
      <w:r w:rsidRPr="00D408C7">
        <w:t>RIIBLA305D Conduct secondary blasting</w:t>
      </w:r>
    </w:p>
    <w:p w:rsidR="00000000" w:rsidRPr="00D408C7" w:rsidP="00D408C7">
      <w:pPr>
        <w:pStyle w:val="Heading1"/>
      </w:pPr>
      <w:bookmarkStart w:id="1" w:name="O_674043"/>
      <w:bookmarkEnd w:id="1"/>
      <w:r w:rsidRPr="00D408C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048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Heading4"/>
              <w:rPr>
                <w:lang w:val="en-NZ"/>
              </w:rPr>
            </w:pPr>
            <w:r w:rsidRPr="00D408C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Heading4"/>
              <w:rPr>
                <w:lang w:val="en-NZ"/>
              </w:rPr>
            </w:pPr>
            <w:r w:rsidRPr="00D408C7">
              <w:t>Comment</w:t>
            </w:r>
          </w:p>
        </w:tc>
      </w:tr>
      <w:tr w:rsidTr="0050489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This unit replaces RIIBLA305A Conduct secondary blasting</w:t>
            </w:r>
          </w:p>
        </w:tc>
      </w:tr>
      <w:tr w:rsidTr="005048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8C7" w:rsidP="00D408C7">
            <w:pPr>
              <w:pStyle w:val="BodyText"/>
            </w:pPr>
            <w:r w:rsidRPr="00D408C7">
              <w:t>Required frequency and volume of evidence amended in Performance evidence.</w:t>
            </w:r>
          </w:p>
          <w:p w:rsidR="00000000" w:rsidRPr="00D408C7" w:rsidP="00D408C7">
            <w:pPr>
              <w:pStyle w:val="BodyText"/>
            </w:pPr>
            <w:r w:rsidRPr="00D408C7">
              <w:t>Substantial amendments made in Assessment Conditions field, including: references</w:t>
            </w:r>
            <w:r w:rsidRPr="00D408C7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D408C7" w:rsidP="00D408C7">
      <w:pPr>
        <w:pStyle w:val="BodyText"/>
      </w:pPr>
    </w:p>
    <w:p w:rsidR="00000000" w:rsidRPr="00D408C7" w:rsidP="00D408C7">
      <w:pPr>
        <w:pStyle w:val="AllowPageBreak"/>
      </w:pPr>
    </w:p>
    <w:p w:rsidR="00000000" w:rsidRPr="00D408C7" w:rsidP="00D408C7">
      <w:pPr>
        <w:pStyle w:val="Heading1"/>
      </w:pPr>
      <w:bookmarkStart w:id="2" w:name="O_674042"/>
      <w:bookmarkEnd w:id="2"/>
      <w:r w:rsidRPr="00D408C7">
        <w:t>Application</w:t>
      </w:r>
    </w:p>
    <w:p w:rsidR="00000000" w:rsidRPr="00D408C7" w:rsidP="0050489C">
      <w:pPr>
        <w:pStyle w:val="BodyText"/>
      </w:pPr>
      <w:r w:rsidRPr="00D408C7">
        <w:t>This unit describes a participant’</w:t>
      </w:r>
      <w:r w:rsidRPr="00D408C7">
        <w:t>s skills and knowledge required to conduct secondary blasting in the Metalliferous and Coal mining and Extractive.</w:t>
      </w:r>
    </w:p>
    <w:p w:rsidR="00000000" w:rsidRPr="00D408C7" w:rsidP="0050489C">
      <w:pPr>
        <w:pStyle w:val="BodyText"/>
      </w:pPr>
      <w:r w:rsidRPr="00D408C7">
        <w:t>This unit is appropriate for those working in operational roles.</w:t>
      </w:r>
    </w:p>
    <w:p w:rsidR="0050489C" w:rsidP="0050489C">
      <w:pPr>
        <w:pStyle w:val="BodyText"/>
      </w:pPr>
      <w:r w:rsidRPr="00D408C7">
        <w:t>No licensing, legislation or certification requirements apply to this unit a</w:t>
      </w:r>
      <w:r w:rsidRPr="00D408C7">
        <w:t>t the time of publication.</w:t>
      </w:r>
    </w:p>
    <w:p w:rsidR="00000000" w:rsidRPr="00D408C7" w:rsidP="00D408C7">
      <w:pPr>
        <w:pStyle w:val="Heading1"/>
      </w:pPr>
      <w:bookmarkStart w:id="3" w:name="O_674041"/>
      <w:bookmarkEnd w:id="3"/>
      <w:r w:rsidRPr="00D408C7">
        <w:t>Unit Sector</w:t>
      </w:r>
    </w:p>
    <w:p w:rsidR="00000000" w:rsidRPr="00D408C7" w:rsidP="0050489C">
      <w:pPr>
        <w:pStyle w:val="List"/>
      </w:pPr>
      <w:r w:rsidRPr="00D408C7">
        <w:t>Metalliferous mining</w:t>
      </w:r>
    </w:p>
    <w:p w:rsidR="00000000" w:rsidRPr="00D408C7" w:rsidP="0050489C">
      <w:pPr>
        <w:pStyle w:val="List"/>
      </w:pPr>
      <w:r w:rsidRPr="00D408C7">
        <w:t>Coal mining</w:t>
      </w:r>
    </w:p>
    <w:p w:rsidR="00000000" w:rsidRPr="00D408C7" w:rsidP="0050489C">
      <w:pPr>
        <w:pStyle w:val="List"/>
      </w:pPr>
      <w:r w:rsidRPr="00D408C7">
        <w:t xml:space="preserve">Extractive </w:t>
      </w:r>
    </w:p>
    <w:p w:rsidR="00000000" w:rsidRPr="00D408C7" w:rsidP="00D408C7">
      <w:pPr>
        <w:pStyle w:val="AllowPageBreak"/>
      </w:pPr>
    </w:p>
    <w:p w:rsidR="00000000" w:rsidRPr="00D408C7" w:rsidP="00D408C7">
      <w:pPr>
        <w:pStyle w:val="Heading1"/>
      </w:pPr>
      <w:bookmarkStart w:id="4" w:name="O_674040"/>
      <w:bookmarkEnd w:id="4"/>
      <w:r w:rsidRPr="00D408C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408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1.</w:t>
            </w:r>
            <w:r w:rsidRPr="00D408C7">
              <w:tab/>
              <w:t>Plan and prepare to conduct secondary blasting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8C7" w:rsidP="00D408C7">
            <w:pPr>
              <w:pStyle w:val="BodyText"/>
            </w:pPr>
            <w:r w:rsidRPr="00D408C7">
              <w:t>1.1</w:t>
            </w:r>
            <w:r w:rsidRPr="00D408C7">
              <w:tab/>
              <w:t>Access, interpret and apply blasting documentatio</w:t>
            </w:r>
            <w:r w:rsidRPr="00D408C7">
              <w:t>n and ensure the work activity is compliant</w:t>
            </w:r>
          </w:p>
          <w:p w:rsidR="00000000" w:rsidRPr="00D408C7" w:rsidP="00D408C7">
            <w:pPr>
              <w:pStyle w:val="BodyText"/>
            </w:pPr>
            <w:r w:rsidRPr="00D408C7">
              <w:t>1.2</w:t>
            </w:r>
            <w:r w:rsidRPr="00D408C7">
              <w:tab/>
              <w:t>Obtain, confirm and apply Blasting Management Plan and blast plan requirements</w:t>
            </w:r>
          </w:p>
          <w:p w:rsidR="00000000" w:rsidRPr="00D408C7" w:rsidP="00D408C7">
            <w:pPr>
              <w:pStyle w:val="BodyText"/>
            </w:pPr>
            <w:r w:rsidRPr="00D408C7">
              <w:t>1.3</w:t>
            </w:r>
            <w:r w:rsidRPr="00D408C7">
              <w:tab/>
              <w:t>Identify, manage and report all potential hazards, risks and environmental issues</w:t>
            </w:r>
          </w:p>
          <w:p w:rsidR="00000000" w:rsidRPr="00D408C7" w:rsidP="00D408C7">
            <w:pPr>
              <w:pStyle w:val="BodyText"/>
            </w:pPr>
            <w:r w:rsidRPr="00D408C7">
              <w:t>1.4</w:t>
            </w:r>
            <w:r w:rsidRPr="00D408C7">
              <w:tab/>
              <w:t>Select and wear personal protective equ</w:t>
            </w:r>
            <w:r w:rsidRPr="00D408C7">
              <w:t>ipment appropriate  to the work activities</w:t>
            </w:r>
          </w:p>
          <w:p w:rsidR="00000000" w:rsidRPr="00D408C7" w:rsidP="00D408C7">
            <w:pPr>
              <w:pStyle w:val="BodyText"/>
            </w:pPr>
            <w:r w:rsidRPr="00D408C7">
              <w:t>1.5</w:t>
            </w:r>
            <w:r w:rsidRPr="00D408C7">
              <w:tab/>
              <w:t xml:space="preserve">Obtain and interpret emergency procedures and be prepared </w:t>
            </w:r>
            <w:r w:rsidRPr="00D408C7">
              <w:t>for fire/accident/emergency</w:t>
            </w:r>
          </w:p>
          <w:p w:rsidR="00000000" w:rsidRPr="00D408C7" w:rsidP="00D408C7">
            <w:pPr>
              <w:pStyle w:val="BodyText"/>
            </w:pPr>
            <w:r w:rsidRPr="00D408C7">
              <w:t>1.6</w:t>
            </w:r>
            <w:r w:rsidRPr="00D408C7">
              <w:tab/>
              <w:t>Carry out calculations to enable pattern design, loading and tying in of shots</w:t>
            </w:r>
          </w:p>
          <w:p w:rsidR="00000000" w:rsidRPr="00D408C7" w:rsidP="00D408C7">
            <w:pPr>
              <w:pStyle w:val="BodyText"/>
            </w:pPr>
            <w:r w:rsidRPr="00D408C7">
              <w:t>1.7</w:t>
            </w:r>
            <w:r w:rsidRPr="00D408C7">
              <w:tab/>
              <w:t xml:space="preserve">Identify and confirm the explosives </w:t>
            </w:r>
            <w:r w:rsidRPr="00D408C7">
              <w:t xml:space="preserve">and accessories </w:t>
            </w:r>
          </w:p>
          <w:p w:rsidR="00000000" w:rsidRPr="00D408C7" w:rsidP="00D408C7">
            <w:pPr>
              <w:pStyle w:val="BodyText"/>
            </w:pPr>
            <w:r w:rsidRPr="00D408C7">
              <w:t>1.8</w:t>
            </w:r>
            <w:r w:rsidRPr="00D408C7">
              <w:tab/>
              <w:t>Coordinate vehicle, equipment and personnel support requirements</w:t>
            </w:r>
          </w:p>
          <w:p w:rsidR="00000000" w:rsidRPr="00D408C7" w:rsidP="00D408C7">
            <w:pPr>
              <w:pStyle w:val="BodyText"/>
            </w:pPr>
            <w:r w:rsidRPr="00D408C7">
              <w:t>1.9</w:t>
            </w:r>
            <w:r w:rsidRPr="00D408C7">
              <w:tab/>
              <w:t>Manage environmental issues</w:t>
            </w:r>
          </w:p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1.10</w:t>
            </w:r>
            <w:r w:rsidRPr="00D408C7">
              <w:tab/>
              <w:t>Ensure area is free of blasting fumes before entry into work area</w:t>
            </w:r>
          </w:p>
        </w:tc>
      </w:tr>
      <w:tr w:rsidTr="00D408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2.</w:t>
            </w:r>
            <w:r w:rsidRPr="00D408C7">
              <w:tab/>
              <w:t>Conduct blasting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8C7" w:rsidP="00D408C7">
            <w:pPr>
              <w:pStyle w:val="BodyText"/>
            </w:pPr>
            <w:r w:rsidRPr="00D408C7">
              <w:t>2.1</w:t>
            </w:r>
            <w:r w:rsidRPr="00D408C7">
              <w:tab/>
            </w:r>
            <w:r w:rsidRPr="00D408C7">
              <w:t xml:space="preserve">Carry out pre blasting procedures and establish exclusion zone </w:t>
            </w:r>
          </w:p>
          <w:p w:rsidR="00000000" w:rsidRPr="00D408C7" w:rsidP="00D408C7">
            <w:pPr>
              <w:pStyle w:val="BodyText"/>
            </w:pPr>
            <w:r w:rsidRPr="00D408C7">
              <w:t>2.2</w:t>
            </w:r>
            <w:r w:rsidRPr="00D408C7">
              <w:tab/>
              <w:t>Use appropriate explosives and/or techniques to achieve blast objective</w:t>
            </w:r>
          </w:p>
          <w:p w:rsidR="00000000" w:rsidRPr="00D408C7" w:rsidP="00D408C7">
            <w:pPr>
              <w:pStyle w:val="BodyText"/>
            </w:pPr>
            <w:r w:rsidRPr="00D408C7">
              <w:t>2.3</w:t>
            </w:r>
            <w:r w:rsidRPr="00D408C7">
              <w:tab/>
              <w:t>Activate warnings and notify relevant personnel of intended blasting</w:t>
            </w:r>
          </w:p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2.4</w:t>
            </w:r>
            <w:r w:rsidRPr="00D408C7">
              <w:tab/>
              <w:t>Hook up and initiate blast</w:t>
            </w:r>
          </w:p>
        </w:tc>
      </w:tr>
      <w:tr w:rsidTr="00D408C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8C7">
            <w:pPr>
              <w:pStyle w:val="BodyText"/>
              <w:rPr>
                <w:lang w:val="en-NZ"/>
              </w:rPr>
            </w:pPr>
            <w:r w:rsidRPr="00D408C7">
              <w:t>3.</w:t>
            </w:r>
            <w:r w:rsidRPr="00D408C7">
              <w:tab/>
              <w:t>Complete</w:t>
            </w:r>
            <w:r w:rsidRPr="00D408C7">
              <w:t xml:space="preserve"> blasting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8C7" w:rsidP="00D408C7">
            <w:pPr>
              <w:pStyle w:val="BodyText"/>
            </w:pPr>
            <w:r w:rsidRPr="00D408C7">
              <w:t>3.1</w:t>
            </w:r>
            <w:r w:rsidRPr="00D408C7">
              <w:tab/>
              <w:t>Carry out post blast coordination and declare area safe for re-entry</w:t>
            </w:r>
          </w:p>
          <w:p w:rsidR="00000000" w:rsidRPr="00D408C7" w:rsidP="00D408C7">
            <w:pPr>
              <w:pStyle w:val="BodyText"/>
            </w:pPr>
            <w:r w:rsidRPr="00D408C7">
              <w:t>3.2</w:t>
            </w:r>
            <w:r w:rsidRPr="00D408C7">
              <w:tab/>
              <w:t xml:space="preserve">Inspect site and deal with non-conforming conditions </w:t>
            </w:r>
          </w:p>
          <w:p w:rsidR="00000000" w:rsidRPr="00D408C7" w:rsidP="00D408C7">
            <w:pPr>
              <w:pStyle w:val="BodyText"/>
            </w:pPr>
            <w:r w:rsidRPr="00D408C7">
              <w:t>3.3</w:t>
            </w:r>
            <w:r w:rsidRPr="00D408C7">
              <w:tab/>
              <w:t>Inspect equipment for defects and conduct housekeeping activities</w:t>
            </w:r>
          </w:p>
          <w:p w:rsidR="00000000" w:rsidRPr="00D408C7" w:rsidP="00D408C7">
            <w:pPr>
              <w:pStyle w:val="BodyText"/>
            </w:pPr>
            <w:r w:rsidRPr="00D408C7">
              <w:t>3.4</w:t>
            </w:r>
            <w:r w:rsidRPr="00D408C7">
              <w:tab/>
              <w:t>Complete reports accurately</w:t>
            </w:r>
          </w:p>
          <w:p w:rsidR="00000000" w:rsidRPr="00D408C7" w:rsidP="00D408C7">
            <w:pPr>
              <w:pStyle w:val="BodyText"/>
            </w:pPr>
            <w:r w:rsidRPr="00D408C7">
              <w:t>3.</w:t>
            </w:r>
            <w:r w:rsidRPr="00D408C7">
              <w:t>5</w:t>
            </w:r>
            <w:r w:rsidRPr="00D408C7">
              <w:tab/>
              <w:t>Pass on end of shift information to oncoming shift</w:t>
            </w:r>
          </w:p>
        </w:tc>
      </w:tr>
    </w:tbl>
    <w:p w:rsidR="00000000" w:rsidRPr="00D408C7" w:rsidP="00D408C7">
      <w:pPr>
        <w:pStyle w:val="BodyText"/>
      </w:pPr>
    </w:p>
    <w:p w:rsidR="00000000" w:rsidRPr="00D408C7" w:rsidP="00D408C7">
      <w:pPr>
        <w:pStyle w:val="AllowPageBreak"/>
      </w:pPr>
    </w:p>
    <w:p w:rsidR="00000000" w:rsidRPr="00D408C7" w:rsidP="00D408C7">
      <w:pPr>
        <w:pStyle w:val="Heading1"/>
      </w:pPr>
      <w:bookmarkStart w:id="5" w:name="O_674039"/>
      <w:bookmarkEnd w:id="5"/>
      <w:r w:rsidRPr="00D408C7">
        <w:t>Foundation Skills</w:t>
      </w:r>
    </w:p>
    <w:p w:rsidR="00000000" w:rsidRPr="00D408C7" w:rsidP="0050489C">
      <w:pPr>
        <w:pStyle w:val="BodyText"/>
      </w:pPr>
      <w:r w:rsidRPr="00D408C7">
        <w:t>Foundation skills essential to performance are explicit in the performance criteria of this unit. Further information is available in the Resources and Infrastructure</w:t>
      </w:r>
      <w:r w:rsidRPr="00D408C7">
        <w:t xml:space="preserve"> Industry Training Package Companion Volume.</w:t>
      </w:r>
    </w:p>
    <w:p w:rsidR="00000000" w:rsidRPr="00D408C7" w:rsidP="00D408C7">
      <w:pPr>
        <w:pStyle w:val="Heading1"/>
      </w:pPr>
      <w:bookmarkStart w:id="6" w:name="O_674038"/>
      <w:bookmarkEnd w:id="6"/>
      <w:r w:rsidRPr="00D408C7">
        <w:t>Unit Mapping Information</w:t>
      </w:r>
    </w:p>
    <w:p w:rsidR="00000000" w:rsidRPr="00D408C7" w:rsidP="0050489C">
      <w:pPr>
        <w:pStyle w:val="BodyText"/>
      </w:pPr>
      <w:r w:rsidRPr="00D408C7">
        <w:t>RIIBLA305A Conduct secondary blasting</w:t>
      </w:r>
    </w:p>
    <w:p w:rsidR="00000000" w:rsidRPr="00D408C7" w:rsidP="00D408C7">
      <w:pPr>
        <w:pStyle w:val="Heading1"/>
      </w:pPr>
      <w:bookmarkStart w:id="7" w:name="O_674044"/>
      <w:bookmarkEnd w:id="7"/>
      <w:r w:rsidRPr="00D408C7">
        <w:t>Links</w:t>
      </w:r>
    </w:p>
    <w:p w:rsidR="00000000" w:rsidRPr="00D408C7" w:rsidP="0050489C">
      <w:pPr>
        <w:pStyle w:val="BodyText"/>
      </w:pPr>
      <w:r w:rsidRPr="00D408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95A2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408C7" w:rsidP="00D408C7"/>
    <w:sectPr w:rsidSect="00D408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7" w:rsidRPr="0050489C" w:rsidP="00504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9C" w:rsidP="00D40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89C" w:rsidP="00D40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489C" w:rsidP="00D40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8C7" w:rsidRPr="0050489C" w:rsidP="00504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89C" w:rsidRPr="002D2AF8" w:rsidP="00D40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RIIBLA305D Conduct secondary blasting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489C" w:rsidP="00D40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8C7"/>
  </w:style>
  <w:style w:type="character" w:customStyle="1" w:styleId="Heading1Char">
    <w:name w:val="Heading 1 Char"/>
    <w:basedOn w:val="DefaultParagraphFont"/>
    <w:link w:val="Heading1"/>
    <w:rsid w:val="00D40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8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40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8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40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0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8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08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40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8C7"/>
    <w:rPr>
      <w:b/>
      <w:spacing w:val="0"/>
    </w:rPr>
  </w:style>
  <w:style w:type="paragraph" w:customStyle="1" w:styleId="SuperTitle">
    <w:name w:val="SuperTitle"/>
    <w:basedOn w:val="Title"/>
    <w:rsid w:val="00D40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8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8C7"/>
    <w:rPr>
      <w:i/>
    </w:rPr>
  </w:style>
  <w:style w:type="paragraph" w:styleId="Caption">
    <w:name w:val="caption"/>
    <w:basedOn w:val="BodyText"/>
    <w:next w:val="Normal"/>
    <w:qFormat/>
    <w:rsid w:val="00D40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8C7"/>
  </w:style>
  <w:style w:type="paragraph" w:styleId="TableofFigures">
    <w:name w:val="table of figures"/>
    <w:basedOn w:val="Normal"/>
    <w:next w:val="Normal"/>
    <w:semiHidden/>
    <w:rsid w:val="00D40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8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408C7"/>
    <w:rPr>
      <w:rFonts w:ascii="Wingdings" w:hAnsi="Wingdings"/>
    </w:rPr>
  </w:style>
  <w:style w:type="paragraph" w:customStyle="1" w:styleId="TableHeading">
    <w:name w:val="Table Heading"/>
    <w:basedOn w:val="HeadingBase"/>
    <w:rsid w:val="00D40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08C7"/>
    <w:rPr>
      <w:color w:val="0033CC"/>
      <w:u w:val="none"/>
    </w:rPr>
  </w:style>
  <w:style w:type="paragraph" w:customStyle="1" w:styleId="BodyTextRight">
    <w:name w:val="Body Text Right"/>
    <w:basedOn w:val="BodyText"/>
    <w:rsid w:val="00D40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8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8C7"/>
    <w:rPr>
      <w:sz w:val="32"/>
    </w:rPr>
  </w:style>
  <w:style w:type="paragraph" w:customStyle="1" w:styleId="HeadingProcedure">
    <w:name w:val="Heading Procedure"/>
    <w:basedOn w:val="HeadingBase"/>
    <w:next w:val="Normal"/>
    <w:rsid w:val="00D40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8C7"/>
    <w:pPr>
      <w:spacing w:before="60" w:after="60"/>
    </w:pPr>
  </w:style>
  <w:style w:type="paragraph" w:styleId="ListContinue">
    <w:name w:val="List Continue"/>
    <w:basedOn w:val="List"/>
    <w:rsid w:val="00D408C7"/>
    <w:pPr>
      <w:ind w:firstLine="0"/>
    </w:pPr>
  </w:style>
  <w:style w:type="paragraph" w:customStyle="1" w:styleId="ListNote">
    <w:name w:val="List Note"/>
    <w:basedOn w:val="List"/>
    <w:rsid w:val="00D40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8C7"/>
    <w:rPr>
      <w:rFonts w:ascii="Courier New" w:hAnsi="Courier New"/>
    </w:rPr>
  </w:style>
  <w:style w:type="paragraph" w:customStyle="1" w:styleId="NoteBullet">
    <w:name w:val="Note Bullet"/>
    <w:basedOn w:val="Note"/>
    <w:rsid w:val="00D40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8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40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8C7"/>
    <w:rPr>
      <w:b/>
      <w:smallCaps/>
    </w:rPr>
  </w:style>
  <w:style w:type="paragraph" w:customStyle="1" w:styleId="TableListNumber">
    <w:name w:val="Table List Number"/>
    <w:basedOn w:val="ListNumber"/>
    <w:rsid w:val="00D40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8C7"/>
    <w:pPr>
      <w:numPr>
        <w:numId w:val="7"/>
      </w:numPr>
    </w:pPr>
  </w:style>
  <w:style w:type="paragraph" w:customStyle="1" w:styleId="ListAlpha2">
    <w:name w:val="List Alpha 2"/>
    <w:basedOn w:val="List2"/>
    <w:rsid w:val="00D408C7"/>
    <w:pPr>
      <w:numPr>
        <w:numId w:val="6"/>
      </w:numPr>
    </w:pPr>
  </w:style>
  <w:style w:type="paragraph" w:styleId="List2">
    <w:name w:val="List 2"/>
    <w:basedOn w:val="BodyText"/>
    <w:rsid w:val="00D40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8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8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408C7"/>
    <w:pPr>
      <w:numPr>
        <w:numId w:val="2"/>
      </w:numPr>
    </w:pPr>
  </w:style>
  <w:style w:type="paragraph" w:styleId="ListContinue2">
    <w:name w:val="List Continue 2"/>
    <w:basedOn w:val="List2"/>
    <w:rsid w:val="00D408C7"/>
    <w:pPr>
      <w:ind w:firstLine="0"/>
    </w:pPr>
  </w:style>
  <w:style w:type="paragraph" w:styleId="ListContinue3">
    <w:name w:val="List Continue 3"/>
    <w:basedOn w:val="List3"/>
    <w:rsid w:val="00D408C7"/>
    <w:pPr>
      <w:ind w:left="1021" w:firstLine="0"/>
    </w:pPr>
  </w:style>
  <w:style w:type="paragraph" w:styleId="ListContinue4">
    <w:name w:val="List Continue 4"/>
    <w:basedOn w:val="List4"/>
    <w:rsid w:val="00D408C7"/>
    <w:pPr>
      <w:ind w:firstLine="0"/>
    </w:pPr>
  </w:style>
  <w:style w:type="paragraph" w:styleId="ListContinue5">
    <w:name w:val="List Continue 5"/>
    <w:basedOn w:val="List5"/>
    <w:rsid w:val="00D408C7"/>
    <w:pPr>
      <w:ind w:firstLine="0"/>
    </w:pPr>
  </w:style>
  <w:style w:type="paragraph" w:styleId="ListNumber3">
    <w:name w:val="List Number 3"/>
    <w:basedOn w:val="List3"/>
    <w:rsid w:val="00D408C7"/>
    <w:pPr>
      <w:numPr>
        <w:numId w:val="3"/>
      </w:numPr>
    </w:pPr>
  </w:style>
  <w:style w:type="paragraph" w:styleId="ListNumber4">
    <w:name w:val="List Number 4"/>
    <w:basedOn w:val="List4"/>
    <w:rsid w:val="00D408C7"/>
    <w:pPr>
      <w:numPr>
        <w:numId w:val="4"/>
      </w:numPr>
    </w:pPr>
  </w:style>
  <w:style w:type="paragraph" w:styleId="ListNumber5">
    <w:name w:val="List Number 5"/>
    <w:basedOn w:val="List5"/>
    <w:rsid w:val="00D408C7"/>
    <w:pPr>
      <w:numPr>
        <w:numId w:val="5"/>
      </w:numPr>
    </w:pPr>
  </w:style>
  <w:style w:type="paragraph" w:styleId="BlockText">
    <w:name w:val="Block Text"/>
    <w:basedOn w:val="Normal"/>
    <w:rsid w:val="00D40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8C7"/>
    <w:rPr>
      <w:sz w:val="16"/>
      <w:vertAlign w:val="superscript"/>
    </w:rPr>
  </w:style>
  <w:style w:type="character" w:customStyle="1" w:styleId="Symbols">
    <w:name w:val="Symbols"/>
    <w:basedOn w:val="DefaultParagraphFont"/>
    <w:rsid w:val="00D408C7"/>
    <w:rPr>
      <w:rFonts w:ascii="Symbol" w:hAnsi="Symbol"/>
    </w:rPr>
  </w:style>
  <w:style w:type="character" w:customStyle="1" w:styleId="MenuOptions">
    <w:name w:val="Menu Options"/>
    <w:basedOn w:val="DefaultParagraphFont"/>
    <w:rsid w:val="00D40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8C7"/>
    <w:rPr>
      <w:b/>
    </w:rPr>
  </w:style>
  <w:style w:type="character" w:customStyle="1" w:styleId="Underlined">
    <w:name w:val="Underlined"/>
    <w:basedOn w:val="DefaultParagraphFont"/>
    <w:rsid w:val="00D408C7"/>
    <w:rPr>
      <w:u w:val="single"/>
    </w:rPr>
  </w:style>
  <w:style w:type="paragraph" w:customStyle="1" w:styleId="TableBodyTextRight">
    <w:name w:val="Table Body Text Right"/>
    <w:basedOn w:val="TableBodyText"/>
    <w:rsid w:val="00D40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8C7"/>
    <w:rPr>
      <w:sz w:val="18"/>
    </w:rPr>
  </w:style>
  <w:style w:type="paragraph" w:customStyle="1" w:styleId="BodySmallRight">
    <w:name w:val="Body Small Right"/>
    <w:basedOn w:val="BodyTextRight"/>
    <w:rsid w:val="00D408C7"/>
    <w:rPr>
      <w:sz w:val="18"/>
      <w:szCs w:val="18"/>
    </w:rPr>
  </w:style>
  <w:style w:type="paragraph" w:customStyle="1" w:styleId="MarginEdition">
    <w:name w:val="Margin Edition"/>
    <w:basedOn w:val="MarginNote"/>
    <w:rsid w:val="00D40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8C7"/>
    <w:rPr>
      <w:sz w:val="2"/>
      <w:szCs w:val="2"/>
    </w:rPr>
  </w:style>
  <w:style w:type="character" w:customStyle="1" w:styleId="Small">
    <w:name w:val="Small"/>
    <w:basedOn w:val="DefaultParagraphFont"/>
    <w:rsid w:val="00D408C7"/>
    <w:rPr>
      <w:sz w:val="16"/>
    </w:rPr>
  </w:style>
  <w:style w:type="paragraph" w:customStyle="1" w:styleId="WideTable">
    <w:name w:val="Wide Table"/>
    <w:basedOn w:val="Normal"/>
    <w:rsid w:val="00D40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8C7"/>
  </w:style>
  <w:style w:type="paragraph" w:styleId="Quote">
    <w:name w:val="Quote"/>
    <w:basedOn w:val="Heading1"/>
    <w:link w:val="QuoteChar"/>
    <w:qFormat/>
    <w:rsid w:val="00D40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8C7"/>
    <w:pPr>
      <w:pageBreakBefore/>
    </w:pPr>
  </w:style>
  <w:style w:type="paragraph" w:customStyle="1" w:styleId="Border">
    <w:name w:val="Border"/>
    <w:basedOn w:val="Normal"/>
    <w:qFormat/>
    <w:rsid w:val="00D40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8C7"/>
    <w:rPr>
      <w:u w:val="single"/>
    </w:rPr>
  </w:style>
  <w:style w:type="character" w:customStyle="1" w:styleId="BoldandItalics">
    <w:name w:val="Bold and Italics"/>
    <w:qFormat/>
    <w:rsid w:val="00D408C7"/>
    <w:rPr>
      <w:b/>
      <w:i/>
      <w:u w:val="none"/>
    </w:rPr>
  </w:style>
  <w:style w:type="paragraph" w:styleId="BalloonText">
    <w:name w:val="Balloon Text"/>
    <w:basedOn w:val="Normal"/>
    <w:link w:val="BalloonTextChar"/>
    <w:rsid w:val="00D40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8C7"/>
    <w:pPr>
      <w:spacing w:before="0" w:after="0"/>
    </w:pPr>
  </w:style>
  <w:style w:type="paragraph" w:customStyle="1" w:styleId="BodyTextBold">
    <w:name w:val="Body Text Bold"/>
    <w:basedOn w:val="BodyText"/>
    <w:qFormat/>
    <w:rsid w:val="00D408C7"/>
    <w:rPr>
      <w:b/>
    </w:rPr>
  </w:style>
  <w:style w:type="character" w:styleId="Hyperlink">
    <w:name w:val="Hyperlink"/>
    <w:basedOn w:val="DefaultParagraphFont"/>
    <w:uiPriority w:val="99"/>
    <w:unhideWhenUsed/>
    <w:rsid w:val="00504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2529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RIIBLA305D Conduct secondary blasting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