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62F" w:rsidP="00F80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RIIBHD303D Conduct long hole drilling</w:t>
      </w:r>
      <w:r>
        <w:fldChar w:fldCharType="end"/>
      </w:r>
    </w:p>
    <w:p w:rsidR="00F8062F" w:rsidP="00F8062F">
      <w:pPr>
        <w:pStyle w:val="Version"/>
        <w:sectPr w:rsidSect="00B71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133D" w:rsidP="00B7133D">
      <w:pPr>
        <w:pStyle w:val="SuperHeading"/>
      </w:pPr>
      <w:r w:rsidRPr="00B7133D">
        <w:t>RIIBHD303D Conduct long hole drilling</w:t>
      </w:r>
    </w:p>
    <w:p w:rsidR="00000000" w:rsidRPr="00B7133D" w:rsidP="00B7133D">
      <w:pPr>
        <w:pStyle w:val="Heading1"/>
      </w:pPr>
      <w:bookmarkStart w:id="1" w:name="O_673702"/>
      <w:bookmarkEnd w:id="1"/>
      <w:r w:rsidRPr="00B713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806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Heading4"/>
              <w:rPr>
                <w:lang w:val="en-NZ"/>
              </w:rPr>
            </w:pPr>
            <w:r w:rsidRPr="00B713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Heading4"/>
              <w:rPr>
                <w:lang w:val="en-NZ"/>
              </w:rPr>
            </w:pPr>
            <w:r w:rsidRPr="00B7133D">
              <w:t>Comment</w:t>
            </w:r>
          </w:p>
        </w:tc>
      </w:tr>
      <w:tr w:rsidTr="00F806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This unit replaces RIIBHD303A Conduct long hole drilling</w:t>
            </w:r>
          </w:p>
        </w:tc>
      </w:tr>
      <w:tr w:rsidTr="00F806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t>Required frequency and volume of evidence amended in Performance evidence.</w:t>
            </w:r>
          </w:p>
          <w:p w:rsidR="00000000" w:rsidRPr="00B7133D" w:rsidP="00B7133D">
            <w:pPr>
              <w:pStyle w:val="BodyText"/>
            </w:pPr>
            <w:r w:rsidRPr="00B7133D">
              <w:t>Substantial amendments made in Assessment Conditions field, including: references</w:t>
            </w:r>
            <w:r w:rsidRPr="00B7133D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B7133D" w:rsidP="00B7133D">
      <w:pPr>
        <w:pStyle w:val="BodyText"/>
      </w:pPr>
    </w:p>
    <w:p w:rsidR="00000000" w:rsidRPr="00B7133D" w:rsidP="00B7133D">
      <w:pPr>
        <w:pStyle w:val="AllowPageBreak"/>
      </w:pPr>
    </w:p>
    <w:p w:rsidR="00000000" w:rsidRPr="00B7133D" w:rsidP="00B7133D">
      <w:pPr>
        <w:pStyle w:val="Heading1"/>
      </w:pPr>
      <w:bookmarkStart w:id="2" w:name="O_673701"/>
      <w:bookmarkEnd w:id="2"/>
      <w:r w:rsidRPr="00B7133D">
        <w:t>Application</w:t>
      </w:r>
    </w:p>
    <w:p w:rsidR="00000000" w:rsidRPr="00B7133D" w:rsidP="00F8062F">
      <w:pPr>
        <w:pStyle w:val="BodyText"/>
      </w:pPr>
      <w:r w:rsidRPr="00B7133D">
        <w:t>This unit describes a participant’</w:t>
      </w:r>
      <w:r w:rsidRPr="00B7133D">
        <w:t>s skills and knowledge required to conduct long hole drilling in the Metalliferous mining.</w:t>
      </w:r>
    </w:p>
    <w:p w:rsidR="00000000" w:rsidRPr="00B7133D" w:rsidP="00F8062F">
      <w:pPr>
        <w:pStyle w:val="BodyText"/>
      </w:pPr>
      <w:r w:rsidRPr="00B7133D">
        <w:t>This unit is appropriate for those working in driller roles.</w:t>
      </w:r>
    </w:p>
    <w:p w:rsidR="00F8062F" w:rsidP="00F8062F">
      <w:pPr>
        <w:pStyle w:val="BodyText"/>
      </w:pPr>
      <w:r w:rsidRPr="00B7133D">
        <w:t>No licensing or certification requirements apply to this unit at the time of publication.</w:t>
      </w:r>
    </w:p>
    <w:p w:rsidR="00000000" w:rsidRPr="00B7133D" w:rsidP="00B7133D">
      <w:pPr>
        <w:pStyle w:val="Heading1"/>
      </w:pPr>
      <w:bookmarkStart w:id="3" w:name="O_673700"/>
      <w:bookmarkEnd w:id="3"/>
      <w:r w:rsidRPr="00B7133D">
        <w:t>Unit Sector</w:t>
      </w:r>
    </w:p>
    <w:p w:rsidR="00000000" w:rsidRPr="00B7133D" w:rsidP="00F8062F">
      <w:pPr>
        <w:pStyle w:val="BodyText"/>
      </w:pPr>
      <w:r w:rsidRPr="00B7133D">
        <w:t>Metalliferous mining</w:t>
      </w:r>
    </w:p>
    <w:p w:rsidR="00000000" w:rsidRPr="00B7133D" w:rsidP="00B7133D">
      <w:pPr>
        <w:pStyle w:val="Heading1"/>
      </w:pPr>
      <w:bookmarkStart w:id="4" w:name="O_673699"/>
      <w:bookmarkEnd w:id="4"/>
      <w:r w:rsidRPr="00B7133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713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1.</w:t>
            </w:r>
            <w:r w:rsidRPr="00B7133D">
              <w:tab/>
              <w:t>Plan and prepare drilling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t>1.1</w:t>
            </w:r>
            <w:r w:rsidRPr="00B7133D">
              <w:tab/>
              <w:t>Access, interpret and apply drilling documentation and ensure the work activity is compliant</w:t>
            </w:r>
          </w:p>
          <w:p w:rsidR="00000000" w:rsidRPr="00B7133D" w:rsidP="00B7133D">
            <w:pPr>
              <w:pStyle w:val="BodyText"/>
            </w:pPr>
            <w:r w:rsidRPr="00B7133D">
              <w:t>1.2</w:t>
            </w:r>
            <w:r w:rsidRPr="00B7133D">
              <w:tab/>
              <w:t xml:space="preserve">Plan and prepare work activities </w:t>
            </w:r>
            <w:r w:rsidRPr="00B7133D">
              <w:t xml:space="preserve">to meet drilling requirements </w:t>
            </w:r>
          </w:p>
          <w:p w:rsidR="00000000" w:rsidRPr="00B7133D" w:rsidP="00B7133D">
            <w:pPr>
              <w:pStyle w:val="BodyText"/>
            </w:pPr>
            <w:r w:rsidRPr="00B7133D">
              <w:t>1.3</w:t>
            </w:r>
            <w:r w:rsidRPr="00B7133D">
              <w:tab/>
              <w:t>Receive, interpret and clarify shift change over details and review historical information</w:t>
            </w:r>
          </w:p>
          <w:p w:rsidR="00000000" w:rsidRPr="00B7133D" w:rsidP="00B7133D">
            <w:pPr>
              <w:pStyle w:val="BodyText"/>
            </w:pPr>
            <w:r w:rsidRPr="00B7133D">
              <w:t>1.4</w:t>
            </w:r>
            <w:r w:rsidRPr="00B7133D">
              <w:tab/>
              <w:t>Select and wear correct personal protective equipment</w:t>
            </w:r>
          </w:p>
          <w:p w:rsidR="00000000" w:rsidRPr="00B7133D" w:rsidP="00B7133D">
            <w:pPr>
              <w:pStyle w:val="BodyText"/>
            </w:pPr>
            <w:r w:rsidRPr="00B7133D">
              <w:t>1.5</w:t>
            </w:r>
            <w:r w:rsidRPr="00B7133D">
              <w:tab/>
              <w:t>Identify, manage and/or report hazards and potential risks according</w:t>
            </w:r>
            <w:r w:rsidRPr="00B7133D">
              <w:t xml:space="preserve"> to the work plan</w:t>
            </w:r>
          </w:p>
          <w:p w:rsidR="00000000" w:rsidRPr="00B7133D" w:rsidP="00B7133D">
            <w:pPr>
              <w:pStyle w:val="BodyText"/>
            </w:pPr>
            <w:r w:rsidRPr="00B7133D">
              <w:t>1.6</w:t>
            </w:r>
            <w:r w:rsidRPr="00B7133D">
              <w:tab/>
              <w:t>Inspect and assess site conditions to determine if scaling is required and take action according to site requirements</w:t>
            </w:r>
          </w:p>
          <w:p w:rsidR="00000000" w:rsidRPr="00B7133D" w:rsidP="00B7133D">
            <w:pPr>
              <w:pStyle w:val="BodyText"/>
            </w:pPr>
            <w:r w:rsidRPr="00B7133D">
              <w:t>1.7</w:t>
            </w:r>
            <w:r w:rsidRPr="00B7133D">
              <w:tab/>
              <w:t xml:space="preserve">Place visible orientation marks to drill plan according to site </w:t>
            </w:r>
            <w:r w:rsidRPr="00B7133D">
              <w:t>procedures</w:t>
            </w:r>
          </w:p>
          <w:p w:rsidR="00000000" w:rsidRPr="00B7133D" w:rsidP="00B7133D">
            <w:pPr>
              <w:pStyle w:val="BodyText"/>
            </w:pPr>
            <w:r w:rsidRPr="00B7133D">
              <w:t>1.8</w:t>
            </w:r>
            <w:r w:rsidRPr="00B7133D">
              <w:tab/>
              <w:t>Ensure auxiliary services are ava</w:t>
            </w:r>
            <w:r w:rsidRPr="00B7133D">
              <w:t>ilable</w:t>
            </w:r>
          </w:p>
          <w:p w:rsidR="00000000" w:rsidRPr="00B7133D" w:rsidP="00B7133D">
            <w:pPr>
              <w:pStyle w:val="BodyText"/>
            </w:pPr>
            <w:r w:rsidRPr="00B7133D">
              <w:t>1.9</w:t>
            </w:r>
            <w:r w:rsidRPr="00B7133D">
              <w:tab/>
              <w:t>Erect physical barricades and signs and/or safety provisions to prevent unauthorised access</w:t>
            </w:r>
          </w:p>
          <w:p w:rsidR="00000000" w:rsidRPr="00B7133D" w:rsidP="00B7133D">
            <w:pPr>
              <w:pStyle w:val="BodyText"/>
            </w:pPr>
            <w:r w:rsidRPr="00B7133D">
              <w:t>1.10</w:t>
            </w:r>
            <w:r w:rsidRPr="00B7133D">
              <w:tab/>
              <w:t>Identify and clearly mark butts/misfires according to site procedures</w:t>
            </w:r>
          </w:p>
          <w:p w:rsidR="00000000" w:rsidRPr="00B7133D" w:rsidP="00B7133D">
            <w:pPr>
              <w:pStyle w:val="BodyText"/>
            </w:pPr>
            <w:r w:rsidRPr="00B7133D">
              <w:t>1.11</w:t>
            </w:r>
            <w:r w:rsidRPr="00B7133D">
              <w:tab/>
              <w:t xml:space="preserve">Ensure area is well ventilated using dust suppression and extraction </w:t>
            </w:r>
            <w:r w:rsidRPr="00B7133D">
              <w:tab/>
              <w:t>met</w:t>
            </w:r>
            <w:r w:rsidRPr="00B7133D">
              <w:t xml:space="preserve">hods before entry into work area </w:t>
            </w:r>
          </w:p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1.12</w:t>
            </w:r>
            <w:r w:rsidRPr="00B7133D">
              <w:tab/>
              <w:t xml:space="preserve">Conduct equipment pre-start checks to insure equipment is safe and </w:t>
            </w:r>
            <w:r w:rsidRPr="00B7133D">
              <w:tab/>
              <w:t>ready to use</w:t>
            </w:r>
          </w:p>
        </w:tc>
      </w:tr>
      <w:tr w:rsidTr="00B713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2.</w:t>
            </w:r>
            <w:r w:rsidRPr="00B7133D">
              <w:tab/>
              <w:t>Move equipment and materials to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t>2.1</w:t>
            </w:r>
            <w:r w:rsidRPr="00B7133D">
              <w:tab/>
              <w:t>Conduct work in a safe and efficient manner</w:t>
            </w:r>
          </w:p>
          <w:p w:rsidR="00000000" w:rsidRPr="00B7133D" w:rsidP="00B7133D">
            <w:pPr>
              <w:pStyle w:val="BodyText"/>
            </w:pPr>
            <w:r w:rsidRPr="00B7133D">
              <w:t>2.2</w:t>
            </w:r>
            <w:r w:rsidRPr="00B7133D">
              <w:tab/>
              <w:t>Complete pre-star</w:t>
            </w:r>
            <w:r w:rsidRPr="00B7133D">
              <w:t>t checks and confirm equipment is prepared for transportation</w:t>
            </w:r>
          </w:p>
          <w:p w:rsidR="00000000" w:rsidRPr="00B7133D" w:rsidP="00B7133D">
            <w:pPr>
              <w:pStyle w:val="BodyText"/>
            </w:pPr>
            <w:r w:rsidRPr="00B7133D">
              <w:t>2.3</w:t>
            </w:r>
            <w:r w:rsidRPr="00B7133D">
              <w:tab/>
              <w:t>Identify and manage hazards and potential risks to ensure safe transportation to drill site</w:t>
            </w:r>
          </w:p>
          <w:p w:rsidR="00000000" w:rsidRPr="00B7133D" w:rsidP="00B7133D">
            <w:pPr>
              <w:pStyle w:val="BodyText"/>
            </w:pPr>
            <w:r w:rsidRPr="00B7133D">
              <w:t>2.4</w:t>
            </w:r>
            <w:r w:rsidRPr="00B7133D">
              <w:tab/>
              <w:t>Transport equipment and attachments safely, according to road conditions, avoiding damage to e</w:t>
            </w:r>
            <w:r w:rsidRPr="00B7133D">
              <w:t xml:space="preserve">quipment, site or injury to personnel </w:t>
            </w:r>
          </w:p>
          <w:p w:rsidR="00000000" w:rsidRPr="00B7133D" w:rsidP="00B7133D">
            <w:pPr>
              <w:pStyle w:val="BodyText"/>
            </w:pPr>
            <w:r w:rsidRPr="00B7133D">
              <w:t>2.5</w:t>
            </w:r>
            <w:r w:rsidRPr="00B7133D">
              <w:tab/>
              <w:t>Position and stabilise equipment at site according to ground conditions</w:t>
            </w:r>
          </w:p>
          <w:p w:rsidR="00000000" w:rsidRPr="00B7133D" w:rsidP="00B7133D">
            <w:pPr>
              <w:pStyle w:val="BodyText"/>
            </w:pPr>
            <w:r w:rsidRPr="00B7133D">
              <w:t>2.6</w:t>
            </w:r>
            <w:r w:rsidRPr="00B7133D">
              <w:tab/>
              <w:t>Connect auxiliary services</w:t>
            </w:r>
          </w:p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2.7</w:t>
            </w:r>
            <w:r w:rsidRPr="00B7133D">
              <w:tab/>
              <w:t>Read, interpret and align equipment with orientation marks</w:t>
            </w:r>
          </w:p>
        </w:tc>
      </w:tr>
      <w:tr w:rsidTr="00B713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3.</w:t>
            </w:r>
            <w:r w:rsidRPr="00B7133D">
              <w:tab/>
              <w:t>Drill and monitor progression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t>3.1</w:t>
            </w:r>
            <w:r w:rsidRPr="00B7133D">
              <w:tab/>
              <w:t>Conduct w</w:t>
            </w:r>
            <w:r w:rsidRPr="00B7133D">
              <w:t>ork according to procedures, requirements and specifications in a safe and efficient manner</w:t>
            </w:r>
          </w:p>
          <w:p w:rsidR="00000000" w:rsidRPr="00B7133D" w:rsidP="00B7133D">
            <w:pPr>
              <w:pStyle w:val="BodyText"/>
            </w:pPr>
            <w:r w:rsidRPr="00B7133D">
              <w:t>3.2</w:t>
            </w:r>
            <w:r w:rsidRPr="00B7133D">
              <w:tab/>
              <w:t>Identify, manage and/or report hazards and potential risks according to work plan</w:t>
            </w:r>
          </w:p>
          <w:p w:rsidR="00000000" w:rsidRPr="00B7133D" w:rsidP="00B7133D">
            <w:pPr>
              <w:pStyle w:val="BodyText"/>
            </w:pPr>
            <w:r w:rsidRPr="00B7133D">
              <w:t>3.3</w:t>
            </w:r>
            <w:r w:rsidRPr="00B7133D">
              <w:tab/>
              <w:t>Use approved dust suppression and extraction methods</w:t>
            </w:r>
          </w:p>
          <w:p w:rsidR="00000000" w:rsidRPr="00B7133D" w:rsidP="00B7133D">
            <w:pPr>
              <w:pStyle w:val="BodyText"/>
            </w:pPr>
            <w:r w:rsidRPr="00B7133D">
              <w:t>3.4</w:t>
            </w:r>
            <w:r w:rsidRPr="00B7133D">
              <w:tab/>
              <w:t>Operate equipment</w:t>
            </w:r>
            <w:r w:rsidRPr="00B7133D">
              <w:t xml:space="preserve"> safely within working environment limitations and face/ground conditions</w:t>
            </w:r>
          </w:p>
          <w:p w:rsidR="00000000" w:rsidRPr="00B7133D" w:rsidP="00B7133D">
            <w:pPr>
              <w:pStyle w:val="BodyText"/>
            </w:pPr>
            <w:r w:rsidRPr="00B7133D">
              <w:t>3.5</w:t>
            </w:r>
            <w:r w:rsidRPr="00B7133D">
              <w:tab/>
              <w:t>Interpret drill plans, then drill holes and realign equipment according to drill design and ground conditions</w:t>
            </w:r>
          </w:p>
          <w:p w:rsidR="00000000" w:rsidRPr="00B7133D" w:rsidP="00B7133D">
            <w:pPr>
              <w:pStyle w:val="BodyText"/>
            </w:pPr>
            <w:r w:rsidRPr="00B7133D">
              <w:t>3.6</w:t>
            </w:r>
            <w:r w:rsidRPr="00B7133D">
              <w:tab/>
              <w:t>Monitor ground conditions and adjust drilling techniques and com</w:t>
            </w:r>
            <w:r w:rsidRPr="00B7133D">
              <w:t>ponents to maintain drilling operations</w:t>
            </w:r>
          </w:p>
          <w:p w:rsidR="00000000" w:rsidRPr="00B7133D" w:rsidP="00B7133D">
            <w:pPr>
              <w:pStyle w:val="BodyText"/>
            </w:pPr>
            <w:r w:rsidRPr="00B7133D">
              <w:t>3.7</w:t>
            </w:r>
            <w:r w:rsidRPr="00B7133D">
              <w:tab/>
              <w:t>Install collar pipes</w:t>
            </w:r>
          </w:p>
          <w:p w:rsidR="00000000" w:rsidRPr="00B7133D" w:rsidP="00B7133D">
            <w:pPr>
              <w:pStyle w:val="BodyText"/>
            </w:pPr>
            <w:r w:rsidRPr="00B7133D">
              <w:t>3.8</w:t>
            </w:r>
            <w:r w:rsidRPr="00B7133D">
              <w:tab/>
              <w:t>Remove drill cuttings and sludge to ensure drill hole remains clean</w:t>
            </w:r>
          </w:p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3.9</w:t>
            </w:r>
            <w:r w:rsidRPr="00B7133D">
              <w:tab/>
              <w:t>Complete all required documentation clearly, concisely and mark misdirected holes</w:t>
            </w:r>
          </w:p>
        </w:tc>
      </w:tr>
      <w:tr w:rsidTr="00B713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4.</w:t>
            </w:r>
            <w:r w:rsidRPr="00B7133D">
              <w:tab/>
              <w:t>Pack-up drill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t>4.1</w:t>
            </w:r>
            <w:r w:rsidRPr="00B7133D">
              <w:tab/>
              <w:t xml:space="preserve">Carry </w:t>
            </w:r>
            <w:r w:rsidRPr="00B7133D">
              <w:t>out shutdown procedures</w:t>
            </w:r>
          </w:p>
          <w:p w:rsidR="00000000" w:rsidRPr="00B7133D" w:rsidP="00B7133D">
            <w:pPr>
              <w:pStyle w:val="BodyText"/>
            </w:pPr>
            <w:r w:rsidRPr="00B7133D">
              <w:t>4.2</w:t>
            </w:r>
            <w:r w:rsidRPr="00B7133D">
              <w:tab/>
              <w:t>De-rig equipment appropriately</w:t>
            </w:r>
          </w:p>
          <w:p w:rsidR="00000000" w:rsidRPr="00B7133D" w:rsidP="00B7133D">
            <w:pPr>
              <w:pStyle w:val="BodyText"/>
            </w:pPr>
            <w:r w:rsidRPr="00B7133D">
              <w:t>4.3</w:t>
            </w:r>
            <w:r w:rsidRPr="00B7133D">
              <w:tab/>
              <w:t>Clear site of debris</w:t>
            </w:r>
          </w:p>
          <w:p w:rsidR="00000000" w:rsidRPr="00B7133D" w:rsidP="00B7133D">
            <w:pPr>
              <w:pStyle w:val="BodyText"/>
            </w:pPr>
            <w:r w:rsidRPr="00B7133D">
              <w:t>4.4</w:t>
            </w:r>
            <w:r w:rsidRPr="00B7133D">
              <w:tab/>
              <w:t>Remove auxiliary services to allocated area</w:t>
            </w:r>
          </w:p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4.5</w:t>
            </w:r>
            <w:r w:rsidRPr="00B7133D">
              <w:tab/>
              <w:t>Confirm equipment is ready for transport</w:t>
            </w:r>
          </w:p>
        </w:tc>
      </w:tr>
      <w:tr w:rsidTr="00B713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5.</w:t>
            </w:r>
            <w:r w:rsidRPr="00B7133D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t>5.1</w:t>
            </w:r>
            <w:r w:rsidRPr="00B7133D">
              <w:tab/>
            </w:r>
            <w:r w:rsidRPr="00B7133D">
              <w:t>Service and make minor adjustments to equipment</w:t>
            </w:r>
          </w:p>
          <w:p w:rsidR="00000000" w:rsidRPr="00B7133D" w:rsidP="00B7133D">
            <w:pPr>
              <w:pStyle w:val="BodyText"/>
            </w:pPr>
            <w:r w:rsidRPr="00B7133D">
              <w:t>5.2</w:t>
            </w:r>
            <w:r w:rsidRPr="00B7133D">
              <w:tab/>
              <w:t>Visually inspect equipment and report faults and make equipment available for routine operational servicing</w:t>
            </w:r>
          </w:p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5.3</w:t>
            </w:r>
            <w:r w:rsidRPr="00B7133D">
              <w:tab/>
              <w:t>Provide operator support during preparation for, and conduct of maintenance tasks</w:t>
            </w:r>
          </w:p>
        </w:tc>
      </w:tr>
      <w:tr w:rsidTr="00B7133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33D">
            <w:pPr>
              <w:pStyle w:val="BodyText"/>
              <w:rPr>
                <w:lang w:val="en-NZ"/>
              </w:rPr>
            </w:pPr>
            <w:r w:rsidRPr="00B7133D">
              <w:t>6.</w:t>
            </w:r>
            <w:r w:rsidRPr="00B7133D">
              <w:tab/>
              <w:t>Conduc</w:t>
            </w:r>
            <w:r w:rsidRPr="00B7133D">
              <w:t>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33D" w:rsidP="00B7133D">
            <w:pPr>
              <w:pStyle w:val="BodyText"/>
            </w:pPr>
            <w:r w:rsidRPr="00B7133D">
              <w:t>6.1</w:t>
            </w:r>
            <w:r w:rsidRPr="00B7133D">
              <w:tab/>
              <w:t>Clean equipment to maintain condition of equipment and ensure safe and efficient operations</w:t>
            </w:r>
          </w:p>
          <w:p w:rsidR="00000000" w:rsidRPr="00B7133D" w:rsidP="00B7133D">
            <w:pPr>
              <w:pStyle w:val="BodyText"/>
            </w:pPr>
            <w:r w:rsidRPr="00B7133D">
              <w:t>6.2</w:t>
            </w:r>
            <w:r w:rsidRPr="00B7133D">
              <w:tab/>
              <w:t>Clean and store auxiliary service equipment</w:t>
            </w:r>
          </w:p>
          <w:p w:rsidR="00000000" w:rsidRPr="00B7133D" w:rsidP="00B7133D">
            <w:pPr>
              <w:pStyle w:val="BodyText"/>
            </w:pPr>
            <w:r w:rsidRPr="00B7133D">
              <w:t>6.3</w:t>
            </w:r>
            <w:r w:rsidRPr="00B7133D">
              <w:tab/>
              <w:t>Complete all required written documentation clearly, concisely and on time</w:t>
            </w:r>
          </w:p>
          <w:p w:rsidR="00000000" w:rsidRPr="00B7133D" w:rsidP="00B7133D">
            <w:pPr>
              <w:pStyle w:val="BodyText"/>
            </w:pPr>
            <w:r w:rsidRPr="00B7133D">
              <w:t>6.4</w:t>
            </w:r>
            <w:r w:rsidRPr="00B7133D">
              <w:tab/>
              <w:t>Pas</w:t>
            </w:r>
            <w:r w:rsidRPr="00B7133D">
              <w:t>s on end of shift information to oncoming shift</w:t>
            </w:r>
          </w:p>
        </w:tc>
      </w:tr>
    </w:tbl>
    <w:p w:rsidR="00000000" w:rsidRPr="00B7133D" w:rsidP="00B7133D">
      <w:pPr>
        <w:pStyle w:val="BodyText"/>
      </w:pPr>
    </w:p>
    <w:p w:rsidR="00000000" w:rsidRPr="00B7133D" w:rsidP="00B7133D">
      <w:pPr>
        <w:pStyle w:val="AllowPageBreak"/>
      </w:pPr>
    </w:p>
    <w:p w:rsidR="00000000" w:rsidRPr="00B7133D" w:rsidP="00B7133D">
      <w:pPr>
        <w:pStyle w:val="Heading1"/>
      </w:pPr>
      <w:bookmarkStart w:id="5" w:name="O_673698"/>
      <w:bookmarkEnd w:id="5"/>
      <w:r w:rsidRPr="00B7133D">
        <w:t>Foundation Skills</w:t>
      </w:r>
    </w:p>
    <w:p w:rsidR="00000000" w:rsidRPr="00B7133D" w:rsidP="00F8062F">
      <w:pPr>
        <w:pStyle w:val="BodyText"/>
      </w:pPr>
      <w:r w:rsidRPr="00B7133D">
        <w:t>Foundation skills essential to performance are explicit in the performance criteria of this unit. Further information is available in the Resources and Infrastructure Indu</w:t>
      </w:r>
      <w:r w:rsidRPr="00B7133D">
        <w:t>stry Training Package Companion Volume.</w:t>
      </w:r>
    </w:p>
    <w:p w:rsidR="00000000" w:rsidRPr="00B7133D" w:rsidP="00B7133D">
      <w:pPr>
        <w:pStyle w:val="Heading1"/>
      </w:pPr>
      <w:bookmarkStart w:id="6" w:name="O_673697"/>
      <w:bookmarkEnd w:id="6"/>
      <w:r w:rsidRPr="00B7133D">
        <w:t>Unit Mapping Information</w:t>
      </w:r>
    </w:p>
    <w:p w:rsidR="00000000" w:rsidRPr="00B7133D" w:rsidP="00F8062F">
      <w:pPr>
        <w:pStyle w:val="BodyText"/>
      </w:pPr>
      <w:r w:rsidRPr="00B7133D">
        <w:t>RIIBHD303A Conduct long hole drilling</w:t>
      </w:r>
    </w:p>
    <w:p w:rsidR="00000000" w:rsidRPr="00B7133D" w:rsidP="00B7133D">
      <w:pPr>
        <w:pStyle w:val="Heading1"/>
      </w:pPr>
      <w:bookmarkStart w:id="7" w:name="O_673703"/>
      <w:bookmarkEnd w:id="7"/>
      <w:r w:rsidRPr="00B7133D">
        <w:t>Links</w:t>
      </w:r>
    </w:p>
    <w:p w:rsidR="00000000" w:rsidRPr="00B7133D" w:rsidP="00F8062F">
      <w:pPr>
        <w:pStyle w:val="BodyText"/>
      </w:pPr>
      <w:r w:rsidRPr="00B713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866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7133D" w:rsidP="00B7133D"/>
    <w:sectPr w:rsidSect="00B713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 w:rsidRPr="00F8062F" w:rsidP="00F80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2F" w:rsidP="00B71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62F" w:rsidP="00B71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062F" w:rsidP="00B71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33D" w:rsidRPr="00F8062F" w:rsidP="00F80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2F" w:rsidRPr="002D2AF8" w:rsidP="00B71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RIIBHD303D Conduct long hole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8062F" w:rsidP="00B71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33D"/>
  </w:style>
  <w:style w:type="character" w:customStyle="1" w:styleId="Heading1Char">
    <w:name w:val="Heading 1 Char"/>
    <w:basedOn w:val="DefaultParagraphFont"/>
    <w:link w:val="Heading1"/>
    <w:rsid w:val="00B71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33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71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33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71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3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3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1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33D"/>
    <w:rPr>
      <w:b/>
      <w:spacing w:val="0"/>
    </w:rPr>
  </w:style>
  <w:style w:type="paragraph" w:customStyle="1" w:styleId="SuperTitle">
    <w:name w:val="SuperTitle"/>
    <w:basedOn w:val="Title"/>
    <w:rsid w:val="00B71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3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3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33D"/>
    <w:rPr>
      <w:i/>
    </w:rPr>
  </w:style>
  <w:style w:type="paragraph" w:styleId="Caption">
    <w:name w:val="caption"/>
    <w:basedOn w:val="BodyText"/>
    <w:next w:val="Normal"/>
    <w:qFormat/>
    <w:rsid w:val="00B71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33D"/>
  </w:style>
  <w:style w:type="paragraph" w:styleId="TableofFigures">
    <w:name w:val="table of figures"/>
    <w:basedOn w:val="Normal"/>
    <w:next w:val="Normal"/>
    <w:semiHidden/>
    <w:rsid w:val="00B71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3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133D"/>
    <w:rPr>
      <w:rFonts w:ascii="Wingdings" w:hAnsi="Wingdings"/>
    </w:rPr>
  </w:style>
  <w:style w:type="paragraph" w:customStyle="1" w:styleId="TableHeading">
    <w:name w:val="Table Heading"/>
    <w:basedOn w:val="HeadingBase"/>
    <w:rsid w:val="00B71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33D"/>
    <w:rPr>
      <w:color w:val="0033CC"/>
      <w:u w:val="none"/>
    </w:rPr>
  </w:style>
  <w:style w:type="paragraph" w:customStyle="1" w:styleId="BodyTextRight">
    <w:name w:val="Body Text Right"/>
    <w:basedOn w:val="BodyText"/>
    <w:rsid w:val="00B71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3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33D"/>
    <w:rPr>
      <w:sz w:val="32"/>
    </w:rPr>
  </w:style>
  <w:style w:type="paragraph" w:customStyle="1" w:styleId="HeadingProcedure">
    <w:name w:val="Heading Procedure"/>
    <w:basedOn w:val="HeadingBase"/>
    <w:next w:val="Normal"/>
    <w:rsid w:val="00B71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33D"/>
    <w:pPr>
      <w:spacing w:before="60" w:after="60"/>
    </w:pPr>
  </w:style>
  <w:style w:type="paragraph" w:styleId="ListContinue">
    <w:name w:val="List Continue"/>
    <w:basedOn w:val="List"/>
    <w:rsid w:val="00B7133D"/>
    <w:pPr>
      <w:ind w:firstLine="0"/>
    </w:pPr>
  </w:style>
  <w:style w:type="paragraph" w:customStyle="1" w:styleId="ListNote">
    <w:name w:val="List Note"/>
    <w:basedOn w:val="List"/>
    <w:rsid w:val="00B71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33D"/>
    <w:rPr>
      <w:rFonts w:ascii="Courier New" w:hAnsi="Courier New"/>
    </w:rPr>
  </w:style>
  <w:style w:type="paragraph" w:customStyle="1" w:styleId="NoteBullet">
    <w:name w:val="Note Bullet"/>
    <w:basedOn w:val="Note"/>
    <w:rsid w:val="00B71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3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1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33D"/>
    <w:rPr>
      <w:b/>
      <w:smallCaps/>
    </w:rPr>
  </w:style>
  <w:style w:type="paragraph" w:customStyle="1" w:styleId="TableListNumber">
    <w:name w:val="Table List Number"/>
    <w:basedOn w:val="ListNumber"/>
    <w:rsid w:val="00B71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33D"/>
    <w:pPr>
      <w:numPr>
        <w:numId w:val="7"/>
      </w:numPr>
    </w:pPr>
  </w:style>
  <w:style w:type="paragraph" w:customStyle="1" w:styleId="ListAlpha2">
    <w:name w:val="List Alpha 2"/>
    <w:basedOn w:val="List2"/>
    <w:rsid w:val="00B7133D"/>
    <w:pPr>
      <w:numPr>
        <w:numId w:val="6"/>
      </w:numPr>
    </w:pPr>
  </w:style>
  <w:style w:type="paragraph" w:styleId="List2">
    <w:name w:val="List 2"/>
    <w:basedOn w:val="BodyText"/>
    <w:rsid w:val="00B71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3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3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133D"/>
    <w:pPr>
      <w:numPr>
        <w:numId w:val="2"/>
      </w:numPr>
    </w:pPr>
  </w:style>
  <w:style w:type="paragraph" w:styleId="ListContinue2">
    <w:name w:val="List Continue 2"/>
    <w:basedOn w:val="List2"/>
    <w:rsid w:val="00B7133D"/>
    <w:pPr>
      <w:ind w:firstLine="0"/>
    </w:pPr>
  </w:style>
  <w:style w:type="paragraph" w:styleId="ListContinue3">
    <w:name w:val="List Continue 3"/>
    <w:basedOn w:val="List3"/>
    <w:rsid w:val="00B7133D"/>
    <w:pPr>
      <w:ind w:left="1021" w:firstLine="0"/>
    </w:pPr>
  </w:style>
  <w:style w:type="paragraph" w:styleId="ListContinue4">
    <w:name w:val="List Continue 4"/>
    <w:basedOn w:val="List4"/>
    <w:rsid w:val="00B7133D"/>
    <w:pPr>
      <w:ind w:firstLine="0"/>
    </w:pPr>
  </w:style>
  <w:style w:type="paragraph" w:styleId="ListContinue5">
    <w:name w:val="List Continue 5"/>
    <w:basedOn w:val="List5"/>
    <w:rsid w:val="00B7133D"/>
    <w:pPr>
      <w:ind w:firstLine="0"/>
    </w:pPr>
  </w:style>
  <w:style w:type="paragraph" w:styleId="ListNumber3">
    <w:name w:val="List Number 3"/>
    <w:basedOn w:val="List3"/>
    <w:rsid w:val="00B7133D"/>
    <w:pPr>
      <w:numPr>
        <w:numId w:val="3"/>
      </w:numPr>
    </w:pPr>
  </w:style>
  <w:style w:type="paragraph" w:styleId="ListNumber4">
    <w:name w:val="List Number 4"/>
    <w:basedOn w:val="List4"/>
    <w:rsid w:val="00B7133D"/>
    <w:pPr>
      <w:numPr>
        <w:numId w:val="4"/>
      </w:numPr>
    </w:pPr>
  </w:style>
  <w:style w:type="paragraph" w:styleId="ListNumber5">
    <w:name w:val="List Number 5"/>
    <w:basedOn w:val="List5"/>
    <w:rsid w:val="00B7133D"/>
    <w:pPr>
      <w:numPr>
        <w:numId w:val="5"/>
      </w:numPr>
    </w:pPr>
  </w:style>
  <w:style w:type="paragraph" w:styleId="BlockText">
    <w:name w:val="Block Text"/>
    <w:basedOn w:val="Normal"/>
    <w:rsid w:val="00B71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33D"/>
    <w:rPr>
      <w:sz w:val="16"/>
      <w:vertAlign w:val="superscript"/>
    </w:rPr>
  </w:style>
  <w:style w:type="character" w:customStyle="1" w:styleId="Symbols">
    <w:name w:val="Symbols"/>
    <w:basedOn w:val="DefaultParagraphFont"/>
    <w:rsid w:val="00B7133D"/>
    <w:rPr>
      <w:rFonts w:ascii="Symbol" w:hAnsi="Symbol"/>
    </w:rPr>
  </w:style>
  <w:style w:type="character" w:customStyle="1" w:styleId="MenuOptions">
    <w:name w:val="Menu Options"/>
    <w:basedOn w:val="DefaultParagraphFont"/>
    <w:rsid w:val="00B71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33D"/>
    <w:rPr>
      <w:b/>
    </w:rPr>
  </w:style>
  <w:style w:type="character" w:customStyle="1" w:styleId="Underlined">
    <w:name w:val="Underlined"/>
    <w:basedOn w:val="DefaultParagraphFont"/>
    <w:rsid w:val="00B7133D"/>
    <w:rPr>
      <w:u w:val="single"/>
    </w:rPr>
  </w:style>
  <w:style w:type="paragraph" w:customStyle="1" w:styleId="TableBodyTextRight">
    <w:name w:val="Table Body Text Right"/>
    <w:basedOn w:val="TableBodyText"/>
    <w:rsid w:val="00B71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33D"/>
    <w:rPr>
      <w:sz w:val="18"/>
    </w:rPr>
  </w:style>
  <w:style w:type="paragraph" w:customStyle="1" w:styleId="BodySmallRight">
    <w:name w:val="Body Small Right"/>
    <w:basedOn w:val="BodyTextRight"/>
    <w:rsid w:val="00B7133D"/>
    <w:rPr>
      <w:sz w:val="18"/>
      <w:szCs w:val="18"/>
    </w:rPr>
  </w:style>
  <w:style w:type="paragraph" w:customStyle="1" w:styleId="MarginEdition">
    <w:name w:val="Margin Edition"/>
    <w:basedOn w:val="MarginNote"/>
    <w:rsid w:val="00B71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33D"/>
    <w:rPr>
      <w:sz w:val="2"/>
      <w:szCs w:val="2"/>
    </w:rPr>
  </w:style>
  <w:style w:type="character" w:customStyle="1" w:styleId="Small">
    <w:name w:val="Small"/>
    <w:basedOn w:val="DefaultParagraphFont"/>
    <w:rsid w:val="00B7133D"/>
    <w:rPr>
      <w:sz w:val="16"/>
    </w:rPr>
  </w:style>
  <w:style w:type="paragraph" w:customStyle="1" w:styleId="WideTable">
    <w:name w:val="Wide Table"/>
    <w:basedOn w:val="Normal"/>
    <w:rsid w:val="00B71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33D"/>
  </w:style>
  <w:style w:type="paragraph" w:styleId="Quote">
    <w:name w:val="Quote"/>
    <w:basedOn w:val="Heading1"/>
    <w:link w:val="QuoteChar"/>
    <w:qFormat/>
    <w:rsid w:val="00B71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33D"/>
    <w:pPr>
      <w:pageBreakBefore/>
    </w:pPr>
  </w:style>
  <w:style w:type="paragraph" w:customStyle="1" w:styleId="Border">
    <w:name w:val="Border"/>
    <w:basedOn w:val="Normal"/>
    <w:qFormat/>
    <w:rsid w:val="00B71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33D"/>
    <w:rPr>
      <w:u w:val="single"/>
    </w:rPr>
  </w:style>
  <w:style w:type="character" w:customStyle="1" w:styleId="BoldandItalics">
    <w:name w:val="Bold and Italics"/>
    <w:qFormat/>
    <w:rsid w:val="00B7133D"/>
    <w:rPr>
      <w:b/>
      <w:i/>
      <w:u w:val="none"/>
    </w:rPr>
  </w:style>
  <w:style w:type="paragraph" w:styleId="BalloonText">
    <w:name w:val="Balloon Text"/>
    <w:basedOn w:val="Normal"/>
    <w:link w:val="BalloonTextChar"/>
    <w:rsid w:val="00B71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33D"/>
    <w:pPr>
      <w:spacing w:before="0" w:after="0"/>
    </w:pPr>
  </w:style>
  <w:style w:type="paragraph" w:customStyle="1" w:styleId="BodyTextBold">
    <w:name w:val="Body Text Bold"/>
    <w:basedOn w:val="BodyText"/>
    <w:qFormat/>
    <w:rsid w:val="00B7133D"/>
    <w:rPr>
      <w:b/>
    </w:rPr>
  </w:style>
  <w:style w:type="character" w:styleId="Hyperlink">
    <w:name w:val="Hyperlink"/>
    <w:basedOn w:val="DefaultParagraphFont"/>
    <w:uiPriority w:val="99"/>
    <w:unhideWhenUsed/>
    <w:rsid w:val="00F80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4026</Characters>
  <Application>Microsoft Office Word</Application>
  <DocSecurity>0</DocSecurity>
  <Lines>122</Lines>
  <Paragraphs>83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RIIBHD303D Conduct long hole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2020-07-08T05:25:00Z</dcterms:created>
  <dcterms:modified xsi:type="dcterms:W3CDTF">2020-07-08T05:25:00Z</dcterms:modified>
</cp:coreProperties>
</file>