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6AC" w:rsidP="00B246AC">
      <w:pPr>
        <w:pStyle w:val="Title"/>
      </w:pPr>
      <w:r>
        <w:fldChar w:fldCharType="begin"/>
      </w:r>
      <w:r>
        <w:instrText xml:space="preserve"> TITLE   \* MERGEFORMAT </w:instrText>
      </w:r>
      <w:r>
        <w:fldChar w:fldCharType="separate"/>
      </w:r>
      <w:r>
        <w:t>RIIBHD301E Conduct surface blast hole drilling operations</w:t>
      </w:r>
      <w:r>
        <w:fldChar w:fldCharType="end"/>
      </w:r>
    </w:p>
    <w:p w:rsidR="00B246AC" w:rsidP="00B246AC">
      <w:pPr>
        <w:pStyle w:val="Version"/>
        <w:sectPr w:rsidSect="00241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9C5" w:rsidP="002419C5">
      <w:pPr>
        <w:pStyle w:val="SuperHeading"/>
      </w:pPr>
      <w:r w:rsidRPr="002419C5">
        <w:t>RIIBHD301E Conduct surface blast hole drilling operations</w:t>
      </w:r>
    </w:p>
    <w:p w:rsidR="00000000" w:rsidRPr="002419C5" w:rsidP="002419C5">
      <w:pPr>
        <w:pStyle w:val="Heading1"/>
      </w:pPr>
      <w:bookmarkStart w:id="1" w:name="O_1102179"/>
      <w:bookmarkEnd w:id="1"/>
      <w:r w:rsidRPr="002419C5">
        <w:t>Modification History</w:t>
      </w:r>
    </w:p>
    <w:tbl>
      <w:tblPr>
        <w:tblW w:w="9522" w:type="dxa"/>
        <w:tblLayout w:type="fixed"/>
        <w:tblCellMar>
          <w:left w:w="62" w:type="dxa"/>
          <w:right w:w="62" w:type="dxa"/>
        </w:tblCellMar>
        <w:tblLook w:val="0000"/>
      </w:tblPr>
      <w:tblGrid>
        <w:gridCol w:w="2929"/>
        <w:gridCol w:w="6593"/>
      </w:tblGrid>
      <w:tr w:rsidTr="002419C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rPr>
                <w:rStyle w:val="SpecialBold"/>
              </w:rPr>
              <w:t>Comments</w:t>
            </w:r>
          </w:p>
        </w:tc>
      </w:tr>
      <w:tr w:rsidTr="002419C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t>This version first released with RII Resources and Infrastructure Industry Training Package Version 5.0.</w:t>
            </w:r>
          </w:p>
        </w:tc>
      </w:tr>
    </w:tbl>
    <w:p w:rsidR="00000000" w:rsidRPr="002419C5" w:rsidP="002419C5">
      <w:pPr>
        <w:pStyle w:val="BodyText"/>
      </w:pPr>
    </w:p>
    <w:p w:rsidR="00000000" w:rsidRPr="002419C5" w:rsidP="002419C5">
      <w:pPr>
        <w:pStyle w:val="AllowPageBreak"/>
      </w:pPr>
    </w:p>
    <w:p w:rsidR="00000000" w:rsidRPr="002419C5" w:rsidP="002419C5">
      <w:pPr>
        <w:pStyle w:val="Heading1"/>
      </w:pPr>
      <w:bookmarkStart w:id="2" w:name="O_1102183"/>
      <w:bookmarkEnd w:id="2"/>
      <w:r w:rsidRPr="002419C5">
        <w:t>Application</w:t>
      </w:r>
    </w:p>
    <w:p w:rsidR="00000000" w:rsidRPr="002419C5" w:rsidP="00B246AC">
      <w:pPr>
        <w:pStyle w:val="BodyText"/>
      </w:pPr>
      <w:r w:rsidRPr="002419C5">
        <w:t>This unit describes the skills and knowledge requir</w:t>
      </w:r>
      <w:r w:rsidRPr="002419C5">
        <w:t>ed to conduct surface blast hole drilling operations in the resources and infrastructure industries. It includes marking out drill patterns, setting up, operating and relocating drill rigs, and carrying out equipment maintenance and inspection activities.</w:t>
      </w:r>
    </w:p>
    <w:p w:rsidR="00000000" w:rsidRPr="002419C5" w:rsidP="00B246AC">
      <w:pPr>
        <w:pStyle w:val="BodyText"/>
      </w:pPr>
      <w:r w:rsidRPr="002419C5">
        <w:t>It applies to those working in driller roles. They generally work under minimal supervision to undertake a broad range of skilled applications in varied work contexts, using some discretion and judgement in selecting equipment, services or contingency meas</w:t>
      </w:r>
      <w:r w:rsidRPr="002419C5">
        <w:t>ures.</w:t>
      </w:r>
    </w:p>
    <w:p w:rsidR="00000000" w:rsidRPr="002419C5" w:rsidP="00B246AC">
      <w:pPr>
        <w:pStyle w:val="BodyText"/>
      </w:pPr>
      <w:r w:rsidRPr="002419C5">
        <w:t>No licensing, legislative or certification requirements apply to this unit at the time of publication.</w:t>
      </w:r>
    </w:p>
    <w:p w:rsidR="00000000" w:rsidRPr="002419C5" w:rsidP="002419C5">
      <w:pPr>
        <w:pStyle w:val="Heading1"/>
      </w:pPr>
      <w:bookmarkStart w:id="3" w:name="O_1102182"/>
      <w:bookmarkEnd w:id="3"/>
      <w:r w:rsidRPr="002419C5">
        <w:t>Elements and Performance Criteria</w:t>
      </w:r>
    </w:p>
    <w:tbl>
      <w:tblPr>
        <w:tblW w:w="0" w:type="auto"/>
        <w:tblCellMar>
          <w:left w:w="62" w:type="dxa"/>
          <w:right w:w="62" w:type="dxa"/>
        </w:tblCellMar>
        <w:tblLook w:val="0000"/>
      </w:tblPr>
      <w:tblGrid>
        <w:gridCol w:w="2574"/>
        <w:gridCol w:w="6622"/>
      </w:tblGrid>
      <w:tr w:rsidTr="00B246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rPr>
                <w:rStyle w:val="SpecialBold"/>
              </w:rPr>
              <w:t>PERFORMANCE CRITERIA</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rPr>
                <w:rStyle w:val="Emphasis"/>
              </w:rPr>
              <w:t>Performance criteria describe the performance needed to demonstrate achievement of the element.</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List"/>
              <w:rPr>
                <w:lang w:val="en-NZ"/>
              </w:rPr>
            </w:pPr>
            <w:r w:rsidRPr="002419C5">
              <w:t>1. Plan and prepare for surface blast hole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List"/>
            </w:pPr>
            <w:r w:rsidRPr="002419C5">
              <w:t>1.1 Obtain, interpret, clarify and confirm work requirements and procedures</w:t>
            </w:r>
          </w:p>
          <w:p w:rsidR="00000000" w:rsidRPr="002419C5" w:rsidP="002419C5">
            <w:pPr>
              <w:pStyle w:val="List"/>
            </w:pPr>
            <w:r w:rsidRPr="002419C5">
              <w:t>1.2 Access, interpre</w:t>
            </w:r>
            <w:r w:rsidRPr="002419C5">
              <w:t>t and apply surface blast hole drilling documentation and confirm work activity is compliant</w:t>
            </w:r>
          </w:p>
          <w:p w:rsidR="00000000" w:rsidRPr="002419C5" w:rsidP="002419C5">
            <w:pPr>
              <w:pStyle w:val="List"/>
            </w:pPr>
            <w:r w:rsidRPr="002419C5">
              <w:t>1.3 Inspect and prepare work area according to job and site requirements</w:t>
            </w:r>
          </w:p>
          <w:p w:rsidR="00000000" w:rsidRPr="002419C5" w:rsidP="002419C5">
            <w:pPr>
              <w:pStyle w:val="List"/>
            </w:pPr>
            <w:r w:rsidRPr="002419C5">
              <w:t>1.4 Identify, manage and report potential hazards and risks according to site requirements</w:t>
            </w:r>
          </w:p>
          <w:p w:rsidR="00000000" w:rsidRPr="002419C5" w:rsidP="002419C5">
            <w:pPr>
              <w:pStyle w:val="List"/>
            </w:pPr>
            <w:r w:rsidRPr="002419C5">
              <w:t>1.5 Resolve coordination requirements with others within scope of own role</w:t>
            </w:r>
          </w:p>
          <w:p w:rsidR="00000000" w:rsidP="002419C5">
            <w:pPr>
              <w:pStyle w:val="List"/>
              <w:rPr>
                <w:lang w:val="en-NZ"/>
              </w:rPr>
            </w:pPr>
            <w:r w:rsidRPr="002419C5">
              <w:t>1.6 Select and wear personal protective equipment according to site requirements</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List"/>
              <w:rPr>
                <w:lang w:val="en-NZ"/>
              </w:rPr>
            </w:pPr>
            <w:r w:rsidRPr="002419C5">
              <w:t>2. Mark out drill pattern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List"/>
            </w:pPr>
            <w:r w:rsidRPr="002419C5">
              <w:t>2.1 Adjust drill pattern according to authorised tolerances and drilling plan</w:t>
            </w:r>
          </w:p>
          <w:p w:rsidR="00000000" w:rsidRPr="002419C5" w:rsidP="002419C5">
            <w:pPr>
              <w:pStyle w:val="List"/>
            </w:pPr>
            <w:r w:rsidRPr="002419C5">
              <w:t>2.2 Obtain authorisation for changes to drill pattern plan</w:t>
            </w:r>
          </w:p>
          <w:p w:rsidR="00000000" w:rsidRPr="002419C5" w:rsidP="002419C5">
            <w:pPr>
              <w:pStyle w:val="List"/>
            </w:pPr>
            <w:r w:rsidRPr="002419C5">
              <w:t>2.3 Place indicators on drill pattern according to job requirements</w:t>
            </w:r>
          </w:p>
          <w:p w:rsidR="00000000" w:rsidRPr="002419C5" w:rsidP="002419C5">
            <w:pPr>
              <w:pStyle w:val="List"/>
            </w:pPr>
            <w:r w:rsidRPr="002419C5">
              <w:t>2.4 Mark out drill pattern according to job and sit</w:t>
            </w:r>
            <w:r w:rsidRPr="002419C5">
              <w:t>e requirements</w:t>
            </w:r>
          </w:p>
          <w:p w:rsidR="00000000" w:rsidP="002419C5">
            <w:pPr>
              <w:pStyle w:val="List"/>
              <w:rPr>
                <w:lang w:val="en-NZ"/>
              </w:rPr>
            </w:pPr>
            <w:r w:rsidRPr="002419C5">
              <w:t>2.5 Protect pre-existing drill holes according to site requirements</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List"/>
              <w:rPr>
                <w:lang w:val="en-NZ"/>
              </w:rPr>
            </w:pPr>
            <w:r w:rsidRPr="002419C5">
              <w:t>3. Operate drill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List"/>
            </w:pPr>
            <w:r w:rsidRPr="002419C5">
              <w:t>3.1 Carry out pre-start and start-up procedures according to manufacturer specifications and site requirements</w:t>
            </w:r>
          </w:p>
          <w:p w:rsidR="00000000" w:rsidRPr="002419C5" w:rsidP="002419C5">
            <w:pPr>
              <w:pStyle w:val="List"/>
            </w:pPr>
            <w:r w:rsidRPr="002419C5">
              <w:t>3.2 Locate and set up drill rig and e</w:t>
            </w:r>
            <w:r w:rsidRPr="002419C5">
              <w:t>quipment according to drilling plan</w:t>
            </w:r>
          </w:p>
          <w:p w:rsidR="00000000" w:rsidRPr="002419C5" w:rsidP="002419C5">
            <w:pPr>
              <w:pStyle w:val="List"/>
            </w:pPr>
            <w:r w:rsidRPr="002419C5">
              <w:t>3.3 Break out rod and change drill bits according to manufacturer specifications and site requirements</w:t>
            </w:r>
          </w:p>
          <w:p w:rsidR="00000000" w:rsidRPr="002419C5" w:rsidP="002419C5">
            <w:pPr>
              <w:pStyle w:val="List"/>
            </w:pPr>
            <w:r w:rsidRPr="002419C5">
              <w:t>3.4 Select and modify operating techniques according to changing work conditions</w:t>
            </w:r>
          </w:p>
          <w:p w:rsidR="00000000" w:rsidRPr="002419C5" w:rsidP="002419C5">
            <w:pPr>
              <w:pStyle w:val="List"/>
            </w:pPr>
            <w:r w:rsidRPr="002419C5">
              <w:t>3.5 Conduct, control and monitor ope</w:t>
            </w:r>
            <w:r w:rsidRPr="002419C5">
              <w:t>rations according to manufacturer specifications and site requirements</w:t>
            </w:r>
          </w:p>
          <w:p w:rsidR="00000000" w:rsidRPr="002419C5" w:rsidP="002419C5">
            <w:pPr>
              <w:pStyle w:val="List"/>
            </w:pPr>
            <w:r w:rsidRPr="002419C5">
              <w:t>3.6 Stabilise hole by collaring and adjusting drilling techniques as required</w:t>
            </w:r>
          </w:p>
          <w:p w:rsidR="00000000" w:rsidRPr="002419C5" w:rsidP="002419C5">
            <w:pPr>
              <w:pStyle w:val="List"/>
            </w:pPr>
            <w:r w:rsidRPr="002419C5">
              <w:t>3.7 Respond to monitoring systems and alarms according to site requirements or report as required</w:t>
            </w:r>
          </w:p>
          <w:p w:rsidR="00000000" w:rsidRPr="002419C5" w:rsidP="002419C5">
            <w:pPr>
              <w:pStyle w:val="List"/>
            </w:pPr>
            <w:r w:rsidRPr="002419C5">
              <w:t>3.8 Recog</w:t>
            </w:r>
            <w:r w:rsidRPr="002419C5">
              <w:t>nise and respond to hazardous and emergency situations</w:t>
            </w:r>
          </w:p>
          <w:p w:rsidR="00000000" w:rsidRPr="002419C5" w:rsidP="002419C5">
            <w:pPr>
              <w:pStyle w:val="List"/>
            </w:pPr>
            <w:r w:rsidRPr="002419C5">
              <w:t xml:space="preserve">3.9 Complete work according to manufacturer specifications, job and site requirements </w:t>
            </w:r>
          </w:p>
          <w:p w:rsidR="00000000" w:rsidRPr="002419C5" w:rsidP="002419C5">
            <w:pPr>
              <w:pStyle w:val="List"/>
            </w:pPr>
            <w:r w:rsidRPr="002419C5">
              <w:t>3.10 Adhere to emergency procedures to confirm safe operation of plant and equipment</w:t>
            </w:r>
          </w:p>
          <w:p w:rsidR="00000000" w:rsidRPr="002419C5" w:rsidP="002419C5">
            <w:pPr>
              <w:pStyle w:val="List"/>
            </w:pPr>
            <w:r w:rsidRPr="002419C5">
              <w:t>3.11 Conduct quality checks a</w:t>
            </w:r>
            <w:r w:rsidRPr="002419C5">
              <w:t>t pre</w:t>
            </w:r>
            <w:r w:rsidRPr="002419C5">
              <w:noBreakHyphen/>
              <w:t>determined drill depths</w:t>
            </w:r>
          </w:p>
          <w:p w:rsidR="00000000" w:rsidRPr="002419C5" w:rsidP="002419C5">
            <w:pPr>
              <w:pStyle w:val="List"/>
            </w:pPr>
            <w:r w:rsidRPr="002419C5">
              <w:t>3.12 Relocate drill according to manufacturer specifications, location plan and site requirements</w:t>
            </w:r>
          </w:p>
          <w:p w:rsidR="00000000" w:rsidP="002419C5">
            <w:pPr>
              <w:pStyle w:val="List"/>
              <w:rPr>
                <w:lang w:val="en-NZ"/>
              </w:rPr>
            </w:pPr>
            <w:r w:rsidRPr="002419C5">
              <w:t>3.13 Carry out park</w:t>
            </w:r>
            <w:r w:rsidRPr="002419C5">
              <w:noBreakHyphen/>
              <w:t>up and shutdown drill procedures according to manufacturer specifications and site requirements</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List"/>
              <w:rPr>
                <w:lang w:val="en-NZ"/>
              </w:rPr>
            </w:pPr>
            <w:r w:rsidRPr="002419C5">
              <w:t>4. Carry ou</w:t>
            </w:r>
            <w:r w:rsidRPr="002419C5">
              <w:t>t post</w:t>
            </w:r>
            <w:r w:rsidRPr="002419C5">
              <w:noBreakHyphen/>
              <w:t>operational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List"/>
            </w:pPr>
            <w:r w:rsidRPr="002419C5">
              <w:t>4.1 Inspect, fault find and report faults according to manufacturer specifications and site requirements</w:t>
            </w:r>
          </w:p>
          <w:p w:rsidR="00000000" w:rsidRPr="002419C5" w:rsidP="002419C5">
            <w:pPr>
              <w:pStyle w:val="List"/>
            </w:pPr>
            <w:r w:rsidRPr="002419C5">
              <w:t>4.2 Carry out routine operator servicing, maintenance and housekeeping according to manufacture</w:t>
            </w:r>
            <w:r w:rsidRPr="002419C5">
              <w:t xml:space="preserve">r specifications and site requirements </w:t>
            </w:r>
          </w:p>
          <w:p w:rsidR="00000000" w:rsidRPr="002419C5" w:rsidP="002419C5">
            <w:pPr>
              <w:pStyle w:val="List"/>
            </w:pPr>
            <w:r w:rsidRPr="002419C5">
              <w:t>4.3 Provide operator support for major maintenance tasks according to manufacturer specifications and site requirements</w:t>
            </w:r>
          </w:p>
          <w:p w:rsidR="00000000" w:rsidRPr="002419C5" w:rsidP="002419C5">
            <w:pPr>
              <w:pStyle w:val="List"/>
            </w:pPr>
            <w:r w:rsidRPr="002419C5">
              <w:t>4.4 Process written records and reports according to manufacturer specifications and site requir</w:t>
            </w:r>
            <w:r w:rsidRPr="002419C5">
              <w:t>ements</w:t>
            </w:r>
          </w:p>
        </w:tc>
      </w:tr>
    </w:tbl>
    <w:p w:rsidR="00000000" w:rsidRPr="002419C5" w:rsidP="002419C5">
      <w:pPr>
        <w:pStyle w:val="BodyText"/>
      </w:pPr>
    </w:p>
    <w:p w:rsidR="00000000" w:rsidRPr="002419C5" w:rsidP="002419C5">
      <w:pPr>
        <w:pStyle w:val="AllowPageBreak"/>
      </w:pPr>
    </w:p>
    <w:p w:rsidR="00000000" w:rsidRPr="002419C5" w:rsidP="002419C5">
      <w:pPr>
        <w:pStyle w:val="Heading1"/>
      </w:pPr>
      <w:bookmarkStart w:id="4" w:name="O_1102181"/>
      <w:bookmarkEnd w:id="4"/>
      <w:r w:rsidRPr="002419C5">
        <w:t>Foundation Skills</w:t>
      </w:r>
    </w:p>
    <w:p w:rsidR="00000000" w:rsidRPr="00B246AC" w:rsidP="00B246AC">
      <w:pPr>
        <w:pStyle w:val="BodyText"/>
        <w:rPr>
          <w:i/>
        </w:rPr>
      </w:pPr>
      <w:r w:rsidRPr="00B246A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2419C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rPr>
                <w:rStyle w:val="SpecialBold"/>
              </w:rPr>
              <w:t>DESCRIPTION</w:t>
            </w:r>
          </w:p>
        </w:tc>
      </w:tr>
      <w:tr w:rsidTr="002419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9C5">
            <w:pPr>
              <w:pStyle w:val="ListBullet"/>
              <w:rPr>
                <w:lang w:val="en-NZ"/>
              </w:rPr>
            </w:pPr>
            <w:r w:rsidRPr="002419C5">
              <w:t>Calculates measuremen</w:t>
            </w:r>
            <w:r w:rsidRPr="002419C5">
              <w:t xml:space="preserve">ts, masses and dimensions </w:t>
            </w:r>
          </w:p>
        </w:tc>
      </w:tr>
      <w:tr w:rsidTr="002419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19C5" w:rsidP="002419C5">
            <w:pPr>
              <w:pStyle w:val="ListBullet"/>
            </w:pPr>
            <w:r w:rsidRPr="002419C5">
              <w:t>Monitors and minimises own exposure to worksite risks and hazards during activities</w:t>
            </w:r>
          </w:p>
        </w:tc>
      </w:tr>
    </w:tbl>
    <w:p w:rsidR="00000000" w:rsidRPr="002419C5" w:rsidP="002419C5">
      <w:pPr>
        <w:pStyle w:val="BodyText"/>
      </w:pPr>
    </w:p>
    <w:p w:rsidR="00000000" w:rsidRPr="002419C5" w:rsidP="002419C5">
      <w:pPr>
        <w:pStyle w:val="AllowPageBreak"/>
      </w:pPr>
    </w:p>
    <w:p w:rsidR="00000000" w:rsidRPr="002419C5" w:rsidP="002419C5">
      <w:pPr>
        <w:pStyle w:val="Heading1"/>
      </w:pPr>
      <w:bookmarkStart w:id="5" w:name="O_1102180"/>
      <w:bookmarkEnd w:id="5"/>
      <w:r w:rsidRPr="002419C5">
        <w:t>Unit Mapping Information</w:t>
      </w:r>
    </w:p>
    <w:p w:rsidR="00000000" w:rsidRPr="002419C5" w:rsidP="00B246AC">
      <w:pPr>
        <w:pStyle w:val="BodyText"/>
      </w:pPr>
      <w:r w:rsidRPr="002419C5">
        <w:t>Supersedes and is equivalent to RIIBHD301D Conduct surface blast hole drilling operations.</w:t>
      </w:r>
    </w:p>
    <w:p w:rsidR="00000000" w:rsidRPr="002419C5" w:rsidP="002419C5">
      <w:pPr>
        <w:pStyle w:val="Heading1"/>
      </w:pPr>
      <w:bookmarkStart w:id="6" w:name="O_1102173"/>
      <w:bookmarkEnd w:id="6"/>
      <w:r w:rsidRPr="002419C5">
        <w:t>Links</w:t>
      </w:r>
    </w:p>
    <w:p w:rsidR="00000000" w:rsidRPr="002419C5" w:rsidP="00B246AC">
      <w:pPr>
        <w:pStyle w:val="BodyText"/>
      </w:pPr>
      <w:r w:rsidRPr="002419C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A322B">
        <w:rPr>
          <w:rStyle w:val="Hyperlink"/>
        </w:rPr>
        <w:t>https://vetnet.gov.au/Pages/TrainingDocs.aspx?q=88a61002-9a21-4386-aaf8-69c76e675272</w:t>
      </w:r>
      <w:r>
        <w:fldChar w:fldCharType="end"/>
      </w:r>
    </w:p>
    <w:p w:rsidR="00000000" w:rsidRPr="002419C5" w:rsidP="00B246AC">
      <w:pPr>
        <w:pStyle w:val="BodyText"/>
        <w:sectPr w:rsidSect="002419C5">
          <w:headerReference w:type="default" r:id="rId10"/>
          <w:footerReference w:type="default" r:id="rId11"/>
          <w:pgSz w:w="11908" w:h="16833"/>
          <w:pgMar w:top="1702" w:right="1418" w:bottom="1702" w:left="1418" w:header="992" w:footer="992" w:gutter="0"/>
          <w:cols w:space="720"/>
          <w:noEndnote/>
          <w:docGrid w:linePitch="299"/>
        </w:sectPr>
      </w:pPr>
    </w:p>
    <w:p w:rsidR="00000000" w:rsidRPr="002419C5" w:rsidP="002419C5">
      <w:pPr>
        <w:pStyle w:val="SuperHeading"/>
      </w:pPr>
      <w:r w:rsidRPr="002419C5">
        <w:t>Assessment Requirements for RIIBHD301E Conduct surface blast hole drilling operations</w:t>
      </w:r>
    </w:p>
    <w:p w:rsidR="00000000" w:rsidRPr="002419C5" w:rsidP="002419C5">
      <w:pPr>
        <w:pStyle w:val="Heading1"/>
      </w:pPr>
      <w:bookmarkStart w:id="7" w:name="O_1102175"/>
      <w:bookmarkEnd w:id="7"/>
      <w:r w:rsidRPr="002419C5">
        <w:t>Modification History</w:t>
      </w:r>
    </w:p>
    <w:tbl>
      <w:tblPr>
        <w:tblW w:w="9522" w:type="dxa"/>
        <w:tblLayout w:type="fixed"/>
        <w:tblCellMar>
          <w:left w:w="62" w:type="dxa"/>
          <w:right w:w="62" w:type="dxa"/>
        </w:tblCellMar>
        <w:tblLook w:val="0000"/>
      </w:tblPr>
      <w:tblGrid>
        <w:gridCol w:w="2929"/>
        <w:gridCol w:w="6593"/>
      </w:tblGrid>
      <w:tr w:rsidTr="002419C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rPr>
                <w:rStyle w:val="SpecialBold"/>
              </w:rPr>
              <w:t>Comments</w:t>
            </w:r>
          </w:p>
        </w:tc>
      </w:tr>
      <w:tr w:rsidTr="002419C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9C5" w:rsidP="002419C5">
            <w:pPr>
              <w:pStyle w:val="BodyText"/>
            </w:pPr>
            <w:r w:rsidRPr="002419C5">
              <w:t>This version first released with RII Resources and Infrastructure Industry Training Package Version 5.0.</w:t>
            </w:r>
          </w:p>
        </w:tc>
      </w:tr>
    </w:tbl>
    <w:p w:rsidR="00000000" w:rsidRPr="002419C5" w:rsidP="002419C5">
      <w:pPr>
        <w:pStyle w:val="BodyText"/>
      </w:pPr>
    </w:p>
    <w:p w:rsidR="00000000" w:rsidRPr="002419C5" w:rsidP="002419C5">
      <w:pPr>
        <w:pStyle w:val="AllowPageBreak"/>
      </w:pPr>
    </w:p>
    <w:p w:rsidR="00000000" w:rsidRPr="002419C5" w:rsidP="002419C5">
      <w:pPr>
        <w:pStyle w:val="Heading1"/>
      </w:pPr>
      <w:bookmarkStart w:id="8" w:name="O_1102178"/>
      <w:bookmarkEnd w:id="8"/>
      <w:r w:rsidRPr="002419C5">
        <w:t>Performance Evidence</w:t>
      </w:r>
    </w:p>
    <w:p w:rsidR="00000000" w:rsidRPr="002419C5" w:rsidP="00B246AC">
      <w:pPr>
        <w:pStyle w:val="BodyText"/>
      </w:pPr>
      <w:r w:rsidRPr="002419C5">
        <w:t>The candidate must demonstrate the ability to complete the tasks outlined in the elements, performance criter</w:t>
      </w:r>
      <w:r w:rsidRPr="002419C5">
        <w:t>ia and foundation skills of this unit, including evidence of the ability to:</w:t>
      </w:r>
    </w:p>
    <w:p w:rsidR="00000000" w:rsidRPr="002419C5" w:rsidP="002419C5">
      <w:pPr>
        <w:pStyle w:val="ListBullet"/>
      </w:pPr>
      <w:r w:rsidRPr="002419C5">
        <w:t>conduct surface blast hole drilling operations on at least two occasions, including:</w:t>
      </w:r>
    </w:p>
    <w:p w:rsidR="00000000" w:rsidRPr="002419C5" w:rsidP="002419C5">
      <w:pPr>
        <w:pStyle w:val="ListBullet2"/>
      </w:pPr>
      <w:r w:rsidRPr="002419C5">
        <w:t>marking out and adjusting drill patterns</w:t>
      </w:r>
    </w:p>
    <w:p w:rsidR="00000000" w:rsidRPr="002419C5" w:rsidP="002419C5">
      <w:pPr>
        <w:pStyle w:val="ListBullet2"/>
      </w:pPr>
      <w:r w:rsidRPr="002419C5">
        <w:t>setting up, operating and relocating drill rigs according to site and job requirements</w:t>
      </w:r>
    </w:p>
    <w:p w:rsidR="00000000" w:rsidRPr="002419C5" w:rsidP="002419C5">
      <w:pPr>
        <w:pStyle w:val="ListBullet2"/>
      </w:pPr>
      <w:r w:rsidRPr="002419C5">
        <w:t>inspecting, maintaining and reporting equipment issues.</w:t>
      </w:r>
    </w:p>
    <w:p w:rsidR="00000000" w:rsidRPr="002419C5" w:rsidP="002419C5">
      <w:pPr>
        <w:pStyle w:val="List"/>
      </w:pPr>
    </w:p>
    <w:p w:rsidR="00000000" w:rsidRPr="002419C5" w:rsidP="00B246AC">
      <w:pPr>
        <w:pStyle w:val="BodyText"/>
      </w:pPr>
      <w:r w:rsidRPr="002419C5">
        <w:t xml:space="preserve">During the above, the candidate must: </w:t>
      </w:r>
    </w:p>
    <w:p w:rsidR="00000000" w:rsidRPr="002419C5" w:rsidP="002419C5">
      <w:pPr>
        <w:pStyle w:val="ListBullet"/>
      </w:pPr>
      <w:r w:rsidRPr="002419C5">
        <w:t xml:space="preserve">locate and apply relevant documentation and procedures and confirm work </w:t>
      </w:r>
      <w:r w:rsidRPr="002419C5">
        <w:t>activity is compliant</w:t>
      </w:r>
    </w:p>
    <w:p w:rsidR="00000000" w:rsidRPr="002419C5" w:rsidP="002419C5">
      <w:pPr>
        <w:pStyle w:val="ListBullet"/>
      </w:pPr>
      <w:r w:rsidRPr="002419C5">
        <w:t xml:space="preserve">implement the requirements, procedures and techniques for conducting of surface blast hole drilling operations </w:t>
      </w:r>
    </w:p>
    <w:p w:rsidR="00000000" w:rsidRPr="002419C5" w:rsidP="002419C5">
      <w:pPr>
        <w:pStyle w:val="ListBullet"/>
      </w:pPr>
      <w:r w:rsidRPr="002419C5">
        <w:t>work effectively with others and use a range of communication techniques and equipment to undertake and complete surface b</w:t>
      </w:r>
      <w:r w:rsidRPr="002419C5">
        <w:t>last hole drilling operations that meet all of the required outcomes.</w:t>
      </w:r>
    </w:p>
    <w:p w:rsidR="00000000" w:rsidRPr="002419C5" w:rsidP="002419C5">
      <w:pPr>
        <w:pStyle w:val="AllowPageBreak"/>
      </w:pPr>
    </w:p>
    <w:p w:rsidR="00000000" w:rsidRPr="002419C5" w:rsidP="002419C5">
      <w:pPr>
        <w:pStyle w:val="Heading1"/>
      </w:pPr>
      <w:bookmarkStart w:id="9" w:name="O_1102177"/>
      <w:bookmarkEnd w:id="9"/>
      <w:r w:rsidRPr="002419C5">
        <w:t>Knowledge Evidence</w:t>
      </w:r>
    </w:p>
    <w:p w:rsidR="00000000" w:rsidRPr="002419C5" w:rsidP="00B246AC">
      <w:pPr>
        <w:pStyle w:val="BodyText"/>
      </w:pPr>
      <w:r w:rsidRPr="002419C5">
        <w:t>The candidate must be able to demonstrate knowledge to complete the tasks outlined in the elements, performance criteria and foun</w:t>
      </w:r>
      <w:r w:rsidRPr="002419C5">
        <w:t>dation skills of this unit, including knowledge of:</w:t>
      </w:r>
    </w:p>
    <w:p w:rsidR="00000000" w:rsidRPr="002419C5" w:rsidP="002419C5">
      <w:pPr>
        <w:pStyle w:val="ListBullet"/>
      </w:pPr>
      <w:r w:rsidRPr="002419C5">
        <w:t>key procedures and documentation required to conduct surface blast hole drilling operations, including:</w:t>
      </w:r>
    </w:p>
    <w:p w:rsidR="00000000" w:rsidRPr="002419C5" w:rsidP="002419C5">
      <w:pPr>
        <w:pStyle w:val="ListBullet2"/>
      </w:pPr>
      <w:r w:rsidRPr="002419C5">
        <w:t>drilling plan</w:t>
      </w:r>
    </w:p>
    <w:p w:rsidR="00000000" w:rsidRPr="002419C5" w:rsidP="002419C5">
      <w:pPr>
        <w:pStyle w:val="ListBullet2"/>
      </w:pPr>
      <w:r w:rsidRPr="002419C5">
        <w:t>drilling pattern</w:t>
      </w:r>
    </w:p>
    <w:p w:rsidR="00000000" w:rsidRPr="002419C5" w:rsidP="002419C5">
      <w:pPr>
        <w:pStyle w:val="ListBullet2"/>
      </w:pPr>
      <w:r w:rsidRPr="002419C5">
        <w:t>drill rig manufacturer specifications</w:t>
      </w:r>
    </w:p>
    <w:p w:rsidR="00000000" w:rsidRPr="002419C5" w:rsidP="002419C5">
      <w:pPr>
        <w:pStyle w:val="ListBullet"/>
      </w:pPr>
      <w:r w:rsidRPr="002419C5">
        <w:t>techniques for applying dust suppression procedures</w:t>
      </w:r>
    </w:p>
    <w:p w:rsidR="00000000" w:rsidRPr="002419C5" w:rsidP="002419C5">
      <w:pPr>
        <w:pStyle w:val="ListBullet"/>
      </w:pPr>
      <w:r w:rsidRPr="002419C5">
        <w:t>principles and techniques for inspecting and preparing work areas for blast hole drilling</w:t>
      </w:r>
    </w:p>
    <w:p w:rsidR="00000000" w:rsidRPr="002419C5" w:rsidP="002419C5">
      <w:pPr>
        <w:pStyle w:val="ListBullet"/>
      </w:pPr>
      <w:r w:rsidRPr="002419C5">
        <w:t>principles and techniques for marking out and adjusting drill patterns</w:t>
      </w:r>
    </w:p>
    <w:p w:rsidR="00000000" w:rsidRPr="002419C5" w:rsidP="002419C5">
      <w:pPr>
        <w:pStyle w:val="ListBullet"/>
      </w:pPr>
      <w:r w:rsidRPr="002419C5">
        <w:t>characteristics, technical capabilities and</w:t>
      </w:r>
      <w:r w:rsidRPr="002419C5">
        <w:t xml:space="preserve"> limitations of drill systems, accessories and associated equipment, including:</w:t>
      </w:r>
    </w:p>
    <w:p w:rsidR="00000000" w:rsidRPr="002419C5" w:rsidP="002419C5">
      <w:pPr>
        <w:pStyle w:val="ListBullet2"/>
      </w:pPr>
      <w:r w:rsidRPr="002419C5">
        <w:t>prestart, start</w:t>
      </w:r>
      <w:r w:rsidRPr="002419C5">
        <w:noBreakHyphen/>
        <w:t>up, park</w:t>
      </w:r>
      <w:r w:rsidRPr="002419C5">
        <w:noBreakHyphen/>
        <w:t>up and shutdown procedures</w:t>
      </w:r>
    </w:p>
    <w:p w:rsidR="00000000" w:rsidRPr="002419C5" w:rsidP="002419C5">
      <w:pPr>
        <w:pStyle w:val="ListBullet2"/>
      </w:pPr>
      <w:r w:rsidRPr="002419C5">
        <w:t>quality check procedures</w:t>
      </w:r>
    </w:p>
    <w:p w:rsidR="00000000" w:rsidRPr="002419C5" w:rsidP="002419C5">
      <w:pPr>
        <w:pStyle w:val="ListBullet2"/>
      </w:pPr>
      <w:r w:rsidRPr="002419C5">
        <w:t>routine operator service, maintenance and housekeeping procedures</w:t>
      </w:r>
    </w:p>
    <w:p w:rsidR="00000000" w:rsidRPr="002419C5" w:rsidP="002419C5">
      <w:pPr>
        <w:pStyle w:val="ListBullet"/>
      </w:pPr>
      <w:r w:rsidRPr="002419C5">
        <w:t>principles and techniques for i</w:t>
      </w:r>
      <w:r w:rsidRPr="002419C5">
        <w:t>dentifying and responding to relevant hazards and emergencies</w:t>
      </w:r>
    </w:p>
    <w:p w:rsidR="00000000" w:rsidRPr="002419C5" w:rsidP="002419C5">
      <w:pPr>
        <w:pStyle w:val="ListBullet"/>
      </w:pPr>
      <w:r w:rsidRPr="002419C5">
        <w:t>techniques for coordinating job activities with others.</w:t>
      </w:r>
    </w:p>
    <w:p w:rsidR="00000000" w:rsidRPr="002419C5" w:rsidP="002419C5">
      <w:pPr>
        <w:pStyle w:val="AllowPageBreak"/>
      </w:pPr>
    </w:p>
    <w:p w:rsidR="00000000" w:rsidRPr="002419C5" w:rsidP="002419C5">
      <w:pPr>
        <w:pStyle w:val="Heading1"/>
      </w:pPr>
      <w:bookmarkStart w:id="10" w:name="O_1102176"/>
      <w:bookmarkEnd w:id="10"/>
      <w:r w:rsidRPr="002419C5">
        <w:t>Assessment Conditions</w:t>
      </w:r>
    </w:p>
    <w:p w:rsidR="00000000" w:rsidRPr="002419C5" w:rsidP="00B246AC">
      <w:pPr>
        <w:pStyle w:val="BodyText"/>
      </w:pPr>
      <w:r w:rsidRPr="002419C5">
        <w:t>Mandatory conditions for assessment of this unit are stipulated below. The assessment must:</w:t>
      </w:r>
    </w:p>
    <w:p w:rsidR="00000000" w:rsidRPr="002419C5" w:rsidP="002419C5">
      <w:pPr>
        <w:pStyle w:val="ListBullet"/>
      </w:pPr>
      <w:r w:rsidRPr="002419C5">
        <w:t>include access to:</w:t>
      </w:r>
    </w:p>
    <w:p w:rsidR="00000000" w:rsidRPr="002419C5" w:rsidP="002419C5">
      <w:pPr>
        <w:pStyle w:val="ListBullet2"/>
      </w:pPr>
      <w:r w:rsidRPr="002419C5">
        <w:t>personal protective equipment</w:t>
      </w:r>
    </w:p>
    <w:p w:rsidR="00000000" w:rsidRPr="002419C5" w:rsidP="002419C5">
      <w:pPr>
        <w:pStyle w:val="ListBullet2"/>
      </w:pPr>
      <w:r w:rsidRPr="002419C5">
        <w:t>equipment required to conduct surface blast hole drilling operations</w:t>
      </w:r>
    </w:p>
    <w:p w:rsidR="00000000" w:rsidRPr="002419C5" w:rsidP="002419C5">
      <w:pPr>
        <w:pStyle w:val="ListBullet"/>
      </w:pPr>
      <w:r w:rsidRPr="002419C5">
        <w:t xml:space="preserve">be conducted in a safe environment; and, </w:t>
      </w:r>
    </w:p>
    <w:p w:rsidR="00000000" w:rsidRPr="002419C5" w:rsidP="002419C5">
      <w:pPr>
        <w:pStyle w:val="ListBullet"/>
      </w:pPr>
      <w:r w:rsidRPr="002419C5">
        <w:t>be assessed in the context of this sector</w:t>
      </w:r>
      <w:r>
        <w:t>’</w:t>
      </w:r>
      <w:r w:rsidRPr="002419C5">
        <w:t xml:space="preserve">s work environment; and, </w:t>
      </w:r>
    </w:p>
    <w:p w:rsidR="00000000" w:rsidRPr="002419C5" w:rsidP="002419C5">
      <w:pPr>
        <w:pStyle w:val="ListBullet"/>
      </w:pPr>
      <w:r w:rsidRPr="002419C5">
        <w:t xml:space="preserve">be assessed in compliance </w:t>
      </w:r>
      <w:r w:rsidRPr="002419C5">
        <w:t>with relevant legislation/regulation and using policies, procedures and processes directly related to the industry sector for which it is being assessed; and,</w:t>
      </w:r>
    </w:p>
    <w:p w:rsidR="00000000" w:rsidRPr="002419C5" w:rsidP="002419C5">
      <w:pPr>
        <w:pStyle w:val="ListBullet"/>
      </w:pPr>
      <w:r w:rsidRPr="002419C5">
        <w:t>confirm consistent performance can be applied in a range of relevant workplace circumstances.</w:t>
      </w:r>
    </w:p>
    <w:p w:rsidR="00000000" w:rsidRPr="002419C5" w:rsidP="00B246AC">
      <w:pPr>
        <w:pStyle w:val="BodyText"/>
      </w:pPr>
      <w:r w:rsidRPr="002419C5">
        <w:t>Whe</w:t>
      </w:r>
      <w:r w:rsidRPr="002419C5">
        <w:t>re personal safety or environmental damage are limiting factors, assessment may occur in a simulated work environment* provided it is realistic and sufficiently rigorous to cover all aspects of this sector’s workplace performance, including environment, ta</w:t>
      </w:r>
      <w:r w:rsidRPr="002419C5">
        <w:t>sk skills, task management skills, contingency management skills and job role environment skills.</w:t>
      </w:r>
    </w:p>
    <w:p w:rsidR="00000000" w:rsidRPr="002419C5" w:rsidP="002419C5">
      <w:pPr>
        <w:pStyle w:val="BodyTextBold"/>
      </w:pPr>
      <w:r w:rsidRPr="002419C5">
        <w:t>Assessor requirements</w:t>
      </w:r>
    </w:p>
    <w:p w:rsidR="00000000" w:rsidRPr="002419C5" w:rsidP="00B246AC">
      <w:pPr>
        <w:pStyle w:val="BodyText"/>
      </w:pPr>
      <w:r w:rsidRPr="002419C5">
        <w:t>Assessors must be able to clearly demonstrate current and relevant industry knowledge and experience to satisfy the mandatory regulatory standards as set out in the Standards for Registered Training Organisations (RTOs) 2015/Australian Quality Training Fra</w:t>
      </w:r>
      <w:r w:rsidRPr="002419C5">
        <w:t>mework mandatory requirements for assessors current at the time of assessment and any relevant licensing and certification requirements. This includes:</w:t>
      </w:r>
    </w:p>
    <w:p w:rsidR="00000000" w:rsidRPr="002419C5" w:rsidP="002419C5">
      <w:pPr>
        <w:pStyle w:val="ListBullet"/>
      </w:pPr>
      <w:r w:rsidRPr="002419C5">
        <w:t>vocational competencies at least to the level being delivered and assessed</w:t>
      </w:r>
    </w:p>
    <w:p w:rsidR="00000000" w:rsidRPr="002419C5" w:rsidP="002419C5">
      <w:pPr>
        <w:pStyle w:val="ListBullet"/>
      </w:pPr>
      <w:r w:rsidRPr="002419C5">
        <w:t>current industry skills dire</w:t>
      </w:r>
      <w:r w:rsidRPr="002419C5">
        <w:t>ctly relevant to the training and assessment being provided</w:t>
      </w:r>
    </w:p>
    <w:p w:rsidR="00000000" w:rsidRPr="002419C5" w:rsidP="002419C5">
      <w:pPr>
        <w:pStyle w:val="ListBullet"/>
      </w:pPr>
      <w:r w:rsidRPr="002419C5">
        <w:t>current knowledge and skills in vocational training and learning that informs their training and assessment</w:t>
      </w:r>
    </w:p>
    <w:p w:rsidR="00000000" w:rsidRPr="002419C5" w:rsidP="002419C5">
      <w:pPr>
        <w:pStyle w:val="ListBullet"/>
      </w:pPr>
      <w:r w:rsidRPr="002419C5">
        <w:t>formal relevant qualifications in training and assessment</w:t>
      </w:r>
    </w:p>
    <w:p w:rsidR="00000000" w:rsidRPr="002419C5" w:rsidP="002419C5">
      <w:pPr>
        <w:pStyle w:val="ListBullet"/>
      </w:pPr>
      <w:r w:rsidRPr="002419C5">
        <w:t>having knowledge of and/or exp</w:t>
      </w:r>
      <w:r w:rsidRPr="002419C5">
        <w:t xml:space="preserve">erience using the latest techniques and processes </w:t>
      </w:r>
    </w:p>
    <w:p w:rsidR="00000000" w:rsidRPr="002419C5" w:rsidP="002419C5">
      <w:pPr>
        <w:pStyle w:val="ListBullet"/>
      </w:pPr>
      <w:r w:rsidRPr="002419C5">
        <w:t>possessing the required level of RII training product knowledge</w:t>
      </w:r>
    </w:p>
    <w:p w:rsidR="00000000" w:rsidRPr="002419C5" w:rsidP="002419C5">
      <w:pPr>
        <w:pStyle w:val="ListBullet"/>
      </w:pPr>
      <w:r w:rsidRPr="002419C5">
        <w:t>having an understanding and knowledge of legislation and regulations relevant to the industry and to employment and workplaces</w:t>
      </w:r>
    </w:p>
    <w:p w:rsidR="00000000" w:rsidRPr="002419C5" w:rsidP="002419C5">
      <w:pPr>
        <w:pStyle w:val="ListBullet"/>
      </w:pPr>
      <w:r w:rsidRPr="002419C5">
        <w:t xml:space="preserve">demonstrating </w:t>
      </w:r>
      <w:r w:rsidRPr="002419C5">
        <w:t>the performance evidence, and knowledge evidence outlined in this unit of competency, and</w:t>
      </w:r>
    </w:p>
    <w:p w:rsidR="00000000" w:rsidRPr="002419C5" w:rsidP="002419C5">
      <w:pPr>
        <w:pStyle w:val="ListBullet"/>
      </w:pPr>
      <w:r w:rsidRPr="002419C5">
        <w:t>the minimum years of current** work experience after competency has been obtained as specified below in an industry sector relevant to the outcomes of the unit.</w:t>
      </w:r>
    </w:p>
    <w:p w:rsidR="00000000" w:rsidRPr="002419C5" w:rsidP="00B246AC">
      <w:pPr>
        <w:pStyle w:val="BodyText"/>
      </w:pPr>
      <w:r w:rsidRPr="002419C5">
        <w:t>It is</w:t>
      </w:r>
      <w:r w:rsidRPr="002419C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2419C5">
        <w:t>relevant to the training and assessment being provided. This means the industry subject matter expert must demonstrate skills and knowledge from the minimum years of current work experience after competency has been obtained as specified below, including t</w:t>
      </w:r>
      <w:r w:rsidRPr="002419C5">
        <w:t>ime spent in roles related to the unit being assessed:</w:t>
      </w:r>
    </w:p>
    <w:tbl>
      <w:tblPr>
        <w:tblW w:w="0" w:type="auto"/>
        <w:tblCellMar>
          <w:left w:w="62" w:type="dxa"/>
          <w:right w:w="62" w:type="dxa"/>
        </w:tblCellMar>
        <w:tblLook w:val="0000"/>
      </w:tblPr>
      <w:tblGrid>
        <w:gridCol w:w="4330"/>
        <w:gridCol w:w="1622"/>
        <w:gridCol w:w="3244"/>
      </w:tblGrid>
      <w:tr w:rsidTr="00B246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19C5" w:rsidP="002419C5">
            <w:pPr>
              <w:pStyle w:val="BodyText"/>
            </w:pPr>
            <w:r w:rsidRPr="002419C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19C5" w:rsidP="002419C5">
            <w:pPr>
              <w:pStyle w:val="BodyText"/>
            </w:pPr>
            <w:r w:rsidRPr="002419C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9C5">
            <w:pPr>
              <w:pStyle w:val="BodyText"/>
              <w:rPr>
                <w:lang w:val="en-NZ"/>
              </w:rPr>
            </w:pPr>
            <w:r w:rsidRPr="002419C5">
              <w:rPr>
                <w:rStyle w:val="SpecialBold"/>
              </w:rPr>
              <w:t>Required assessor or industry subject matter expert experience</w:t>
            </w:r>
          </w:p>
        </w:tc>
      </w:tr>
      <w:tr w:rsidTr="00B246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1 year</w:t>
            </w:r>
          </w:p>
        </w:tc>
      </w:tr>
      <w:tr w:rsidTr="00B246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2 years</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9C5">
            <w:pPr>
              <w:pStyle w:val="BodyText"/>
              <w:rPr>
                <w:lang w:val="en-NZ"/>
              </w:rPr>
            </w:pPr>
            <w:r w:rsidRPr="002419C5">
              <w:t>3 years</w:t>
            </w:r>
          </w:p>
        </w:tc>
      </w:tr>
      <w:tr w:rsidTr="00B24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9C5">
            <w:pPr>
              <w:pStyle w:val="BodyText"/>
              <w:rPr>
                <w:lang w:val="en-NZ"/>
              </w:rPr>
            </w:pPr>
            <w:r w:rsidRPr="002419C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19C5" w:rsidP="002419C5">
            <w:pPr>
              <w:pStyle w:val="BodyText"/>
            </w:pPr>
            <w:r w:rsidRPr="002419C5">
              <w:t>Where this unit is being assessed outside of the resources and infrastructure sectors assessor and/or industry subject matter expert experience should be in-line with industry standards for the sector in which it is being assessed and where no industry sta</w:t>
            </w:r>
            <w:r w:rsidRPr="002419C5">
              <w:t>ndard is specified should comply with any relevant regulation.</w:t>
            </w:r>
          </w:p>
        </w:tc>
      </w:tr>
    </w:tbl>
    <w:p w:rsidR="00000000" w:rsidRPr="002419C5" w:rsidP="00B246AC">
      <w:pPr>
        <w:pStyle w:val="BodyText"/>
      </w:pPr>
      <w:r w:rsidRPr="002419C5">
        <w:t>*Guidance on simulated environments has been stipulated in the RII implementation guide located on VETNet.</w:t>
      </w:r>
    </w:p>
    <w:p w:rsidR="00000000" w:rsidRPr="002419C5" w:rsidP="00B246AC">
      <w:pPr>
        <w:pStyle w:val="BodyText"/>
      </w:pPr>
      <w:r w:rsidRPr="002419C5">
        <w:t>**Assessors can demonstrate current work experience through employment within indust</w:t>
      </w:r>
      <w:r w:rsidRPr="002419C5">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419C5" w:rsidP="00B246AC">
      <w:pPr>
        <w:pStyle w:val="BodyText"/>
      </w:pPr>
      <w:r w:rsidRPr="002419C5">
        <w:t>*** While a unit of competency does not have an AQF level, where a unit is being delivered outside of a qualification the first numeric character in the unit code should be considered as the AQF indicator level for assessment purposes.</w:t>
      </w:r>
    </w:p>
    <w:p w:rsidR="00000000" w:rsidRPr="002419C5" w:rsidP="002419C5">
      <w:pPr>
        <w:pStyle w:val="Heading1"/>
      </w:pPr>
      <w:bookmarkStart w:id="11" w:name="O_1102174"/>
      <w:bookmarkEnd w:id="11"/>
      <w:r w:rsidRPr="002419C5">
        <w:t>L</w:t>
      </w:r>
      <w:r w:rsidRPr="002419C5">
        <w:t>inks</w:t>
      </w:r>
    </w:p>
    <w:p w:rsidR="00000000" w:rsidRPr="002419C5" w:rsidP="00B246AC">
      <w:pPr>
        <w:pStyle w:val="BodyText"/>
      </w:pPr>
      <w:r w:rsidRPr="002419C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A322B">
        <w:rPr>
          <w:rStyle w:val="Hyperlink"/>
        </w:rPr>
        <w:t>https://vetnet.gov.au/Pages/TrainingDocs.aspx?q=88a61002-9a21-4386-aaf8-69c76e675272</w:t>
      </w:r>
      <w:r>
        <w:fldChar w:fldCharType="end"/>
      </w:r>
    </w:p>
    <w:p w:rsidR="00000000" w:rsidRPr="002419C5" w:rsidP="002419C5"/>
    <w:sectPr w:rsidSect="002419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rsidRPr="00B246AC" w:rsidP="00B24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AC" w:rsidP="00241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46AC" w:rsidP="002419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46AC" w:rsidP="002419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rsidP="002419C5">
    <w:pPr>
      <w:pStyle w:val="Footer"/>
      <w:framePr w:wrap="around"/>
    </w:pPr>
    <w:r>
      <w:fldChar w:fldCharType="begin"/>
    </w:r>
    <w:r>
      <w:instrText xml:space="preserve"> DOCPROPERTY  Subject  \* MERGEFORMAT </w:instrText>
    </w:r>
    <w:r>
      <w:fldChar w:fldCharType="separate"/>
    </w:r>
    <w:r w:rsidR="00B246AC">
      <w:t>Approved</w:t>
    </w:r>
    <w:r w:rsidR="00B246AC">
      <w:fldChar w:fldCharType="end"/>
    </w:r>
    <w:r>
      <w:tab/>
      <w:t xml:space="preserve">Page </w:t>
    </w:r>
    <w:r>
      <w:fldChar w:fldCharType="begin"/>
    </w:r>
    <w:r>
      <w:instrText xml:space="preserve"> PAGE  \* Arabic  \* MERGEFORMAT </w:instrText>
    </w:r>
    <w:r>
      <w:fldChar w:fldCharType="separate"/>
    </w:r>
    <w:r w:rsidR="00B246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46AC">
      <w:rPr>
        <w:noProof/>
      </w:rPr>
      <w:t>5</w:t>
    </w:r>
    <w:r>
      <w:rPr>
        <w:noProof/>
      </w:rPr>
      <w:fldChar w:fldCharType="end"/>
    </w:r>
  </w:p>
  <w:p w:rsidR="002419C5" w:rsidP="002419C5">
    <w:pPr>
      <w:pStyle w:val="Footer"/>
      <w:framePr w:wrap="around"/>
    </w:pPr>
    <w:r>
      <w:t xml:space="preserve">© Commonwealth of Australia, </w:t>
    </w:r>
    <w:r>
      <w:fldChar w:fldCharType="begin"/>
    </w:r>
    <w:r>
      <w:instrText xml:space="preserve"> DATE  \@ "yyyy"  \* MERGEFORMAT </w:instrText>
    </w:r>
    <w:r>
      <w:fldChar w:fldCharType="separate"/>
    </w:r>
    <w:r w:rsidR="00B246AC">
      <w:rPr>
        <w:noProof/>
      </w:rPr>
      <w:t>2025</w:t>
    </w:r>
    <w:r>
      <w:fldChar w:fldCharType="end"/>
    </w:r>
    <w:r>
      <w:tab/>
    </w:r>
    <w:r>
      <w:fldChar w:fldCharType="begin"/>
    </w:r>
    <w:r>
      <w:instrText xml:space="preserve"> DOCPROPERTY  Author  \* MERGEFORMAT </w:instrText>
    </w:r>
    <w:r>
      <w:fldChar w:fldCharType="separate"/>
    </w:r>
    <w:r w:rsidR="00B246AC">
      <w:t>Mining and Automotive Skills Alliance</w:t>
    </w:r>
    <w:r w:rsidR="00B246AC">
      <w:fldChar w:fldCharType="end"/>
    </w:r>
  </w:p>
  <w:p w:rsidR="002419C5" w:rsidP="00241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9C5" w:rsidRPr="00B246AC" w:rsidP="00B246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AC" w:rsidRPr="002D2AF8" w:rsidP="002419C5">
    <w:pPr>
      <w:pStyle w:val="Header"/>
      <w:framePr w:wrap="around"/>
    </w:pPr>
    <w:r>
      <w:fldChar w:fldCharType="begin"/>
    </w:r>
    <w:r>
      <w:instrText xml:space="preserve"> TITLE   \* MERGEFORMAT </w:instrText>
    </w:r>
    <w:r>
      <w:fldChar w:fldCharType="separate"/>
    </w:r>
    <w:r>
      <w:t>RIIBHD301E Conduct surface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46AC" w:rsidP="002419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5" w:rsidRPr="002D2AF8" w:rsidP="002419C5">
    <w:pPr>
      <w:pStyle w:val="Header"/>
      <w:framePr w:wrap="around"/>
    </w:pPr>
    <w:r>
      <w:fldChar w:fldCharType="begin"/>
    </w:r>
    <w:r>
      <w:instrText xml:space="preserve"> TITLE   \* MERGEFORMAT </w:instrText>
    </w:r>
    <w:r>
      <w:fldChar w:fldCharType="separate"/>
    </w:r>
    <w:r w:rsidR="00B246AC">
      <w:t>RIIBHD301E Conduct surface blast hole drilling operations</w:t>
    </w:r>
    <w:r w:rsidR="00B246AC">
      <w:fldChar w:fldCharType="end"/>
    </w:r>
    <w:r>
      <w:tab/>
      <w:t xml:space="preserve">Date this document was generated: </w:t>
    </w:r>
    <w:r>
      <w:fldChar w:fldCharType="begin"/>
    </w:r>
    <w:r>
      <w:instrText xml:space="preserve"> CREATEDATE  \@ "d MMMM yyyy"  \* MERGEFORMAT </w:instrText>
    </w:r>
    <w:r>
      <w:fldChar w:fldCharType="separate"/>
    </w:r>
    <w:r w:rsidR="00B246AC">
      <w:rPr>
        <w:noProof/>
      </w:rPr>
      <w:t>2 March 2025</w:t>
    </w:r>
    <w:r>
      <w:fldChar w:fldCharType="end"/>
    </w:r>
  </w:p>
  <w:p w:rsidR="002419C5" w:rsidP="00241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4A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08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806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9C5"/>
    <w:pPr>
      <w:spacing w:before="360" w:after="60"/>
      <w:outlineLvl w:val="0"/>
    </w:pPr>
    <w:rPr>
      <w:sz w:val="32"/>
    </w:rPr>
  </w:style>
  <w:style w:type="paragraph" w:styleId="Heading2">
    <w:name w:val="heading 2"/>
    <w:basedOn w:val="HeadingBase"/>
    <w:next w:val="BodyText"/>
    <w:link w:val="Heading2Char"/>
    <w:qFormat/>
    <w:rsid w:val="002419C5"/>
    <w:pPr>
      <w:keepLines/>
      <w:spacing w:before="240" w:after="120"/>
      <w:outlineLvl w:val="1"/>
    </w:pPr>
    <w:rPr>
      <w:sz w:val="28"/>
      <w:szCs w:val="40"/>
    </w:rPr>
  </w:style>
  <w:style w:type="paragraph" w:styleId="Heading3">
    <w:name w:val="heading 3"/>
    <w:basedOn w:val="HeadingBase"/>
    <w:next w:val="BodyText"/>
    <w:link w:val="Heading3Char"/>
    <w:qFormat/>
    <w:rsid w:val="002419C5"/>
    <w:pPr>
      <w:spacing w:before="180" w:after="120"/>
      <w:outlineLvl w:val="2"/>
    </w:pPr>
    <w:rPr>
      <w:spacing w:val="-10"/>
      <w:kern w:val="32"/>
    </w:rPr>
  </w:style>
  <w:style w:type="paragraph" w:styleId="Heading4">
    <w:name w:val="heading 4"/>
    <w:basedOn w:val="HeadingBase"/>
    <w:next w:val="BodyText"/>
    <w:link w:val="Heading4Char"/>
    <w:qFormat/>
    <w:rsid w:val="002419C5"/>
    <w:pPr>
      <w:spacing w:before="160" w:after="120"/>
      <w:outlineLvl w:val="3"/>
    </w:pPr>
    <w:rPr>
      <w:sz w:val="22"/>
    </w:rPr>
  </w:style>
  <w:style w:type="paragraph" w:styleId="Heading5">
    <w:name w:val="heading 5"/>
    <w:basedOn w:val="HeadingBase"/>
    <w:next w:val="Normal"/>
    <w:link w:val="Heading5Char"/>
    <w:qFormat/>
    <w:rsid w:val="002419C5"/>
    <w:pPr>
      <w:spacing w:before="80"/>
      <w:outlineLvl w:val="4"/>
    </w:pPr>
    <w:rPr>
      <w:color w:val="918585"/>
      <w:sz w:val="20"/>
    </w:rPr>
  </w:style>
  <w:style w:type="paragraph" w:styleId="Heading6">
    <w:name w:val="heading 6"/>
    <w:basedOn w:val="HeadingBase"/>
    <w:next w:val="Normal"/>
    <w:link w:val="Heading6Char"/>
    <w:qFormat/>
    <w:rsid w:val="002419C5"/>
    <w:pPr>
      <w:spacing w:before="60"/>
      <w:outlineLvl w:val="5"/>
    </w:pPr>
    <w:rPr>
      <w:color w:val="918585"/>
      <w:sz w:val="20"/>
    </w:rPr>
  </w:style>
  <w:style w:type="paragraph" w:styleId="Heading7">
    <w:name w:val="heading 7"/>
    <w:basedOn w:val="Normal"/>
    <w:next w:val="Normal"/>
    <w:link w:val="Heading7Char"/>
    <w:qFormat/>
    <w:rsid w:val="002419C5"/>
    <w:pPr>
      <w:ind w:left="720"/>
      <w:outlineLvl w:val="6"/>
    </w:pPr>
    <w:rPr>
      <w:i/>
    </w:rPr>
  </w:style>
  <w:style w:type="paragraph" w:styleId="Heading8">
    <w:name w:val="heading 8"/>
    <w:basedOn w:val="Normal"/>
    <w:next w:val="Normal"/>
    <w:link w:val="Heading8Char"/>
    <w:qFormat/>
    <w:rsid w:val="002419C5"/>
    <w:pPr>
      <w:ind w:left="720"/>
      <w:outlineLvl w:val="7"/>
    </w:pPr>
    <w:rPr>
      <w:i/>
    </w:rPr>
  </w:style>
  <w:style w:type="paragraph" w:styleId="Heading9">
    <w:name w:val="heading 9"/>
    <w:basedOn w:val="Normal"/>
    <w:next w:val="Normal"/>
    <w:link w:val="Heading9Char"/>
    <w:qFormat/>
    <w:rsid w:val="002419C5"/>
    <w:pPr>
      <w:ind w:left="720"/>
      <w:outlineLvl w:val="8"/>
    </w:pPr>
    <w:rPr>
      <w:i/>
    </w:rPr>
  </w:style>
  <w:style w:type="character" w:default="1" w:styleId="DefaultParagraphFont">
    <w:name w:val="Default Paragraph Font"/>
    <w:uiPriority w:val="1"/>
    <w:unhideWhenUsed/>
    <w:rsid w:val="00241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9C5"/>
  </w:style>
  <w:style w:type="character" w:customStyle="1" w:styleId="Heading1Char">
    <w:name w:val="Heading 1 Char"/>
    <w:basedOn w:val="DefaultParagraphFont"/>
    <w:link w:val="Heading1"/>
    <w:rsid w:val="002419C5"/>
    <w:rPr>
      <w:rFonts w:ascii="Times New Roman" w:eastAsia="Times New Roman" w:hAnsi="Times New Roman" w:cs="Times New Roman"/>
      <w:b/>
      <w:sz w:val="32"/>
      <w:szCs w:val="20"/>
      <w:lang w:eastAsia="en-US"/>
    </w:rPr>
  </w:style>
  <w:style w:type="paragraph" w:styleId="BodyText">
    <w:name w:val="Body Text"/>
    <w:basedOn w:val="Normal"/>
    <w:link w:val="BodyTextChar"/>
    <w:rsid w:val="00241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9C5"/>
    <w:rPr>
      <w:rFonts w:ascii="Times New Roman" w:eastAsia="Times New Roman" w:hAnsi="Times New Roman" w:cs="Times New Roman"/>
      <w:sz w:val="24"/>
      <w:lang w:eastAsia="en-US"/>
    </w:rPr>
  </w:style>
  <w:style w:type="paragraph" w:styleId="List">
    <w:name w:val="List"/>
    <w:basedOn w:val="BodyText"/>
    <w:next w:val="BodyText"/>
    <w:rsid w:val="002419C5"/>
    <w:pPr>
      <w:tabs>
        <w:tab w:val="left" w:pos="340"/>
      </w:tabs>
      <w:spacing w:before="60" w:after="60"/>
      <w:ind w:left="340" w:hanging="340"/>
    </w:pPr>
  </w:style>
  <w:style w:type="paragraph" w:styleId="ListBullet">
    <w:name w:val="List Bullet"/>
    <w:basedOn w:val="List"/>
    <w:rsid w:val="002419C5"/>
    <w:pPr>
      <w:numPr>
        <w:numId w:val="12"/>
      </w:numPr>
      <w:tabs>
        <w:tab w:val="clear" w:pos="340"/>
      </w:tabs>
      <w:spacing w:before="40" w:after="40"/>
    </w:pPr>
  </w:style>
  <w:style w:type="character" w:customStyle="1" w:styleId="SpecialBold">
    <w:name w:val="Special Bold"/>
    <w:basedOn w:val="DefaultParagraphFont"/>
    <w:rsid w:val="002419C5"/>
    <w:rPr>
      <w:b/>
      <w:spacing w:val="0"/>
    </w:rPr>
  </w:style>
  <w:style w:type="paragraph" w:styleId="ListBullet2">
    <w:name w:val="List Bullet 2"/>
    <w:basedOn w:val="List2"/>
    <w:rsid w:val="002419C5"/>
    <w:pPr>
      <w:numPr>
        <w:numId w:val="13"/>
      </w:numPr>
      <w:tabs>
        <w:tab w:val="clear" w:pos="680"/>
      </w:tabs>
    </w:pPr>
  </w:style>
  <w:style w:type="character" w:styleId="Emphasis">
    <w:name w:val="Emphasis"/>
    <w:basedOn w:val="DefaultParagraphFont"/>
    <w:qFormat/>
    <w:rsid w:val="002419C5"/>
    <w:rPr>
      <w:i/>
    </w:rPr>
  </w:style>
  <w:style w:type="paragraph" w:customStyle="1" w:styleId="SuperHeading">
    <w:name w:val="SuperHeading"/>
    <w:basedOn w:val="Normal"/>
    <w:rsid w:val="002419C5"/>
    <w:pPr>
      <w:spacing w:before="240" w:after="120"/>
      <w:outlineLvl w:val="0"/>
    </w:pPr>
    <w:rPr>
      <w:rFonts w:ascii="Times New Roman" w:hAnsi="Times New Roman"/>
      <w:b/>
      <w:sz w:val="32"/>
    </w:rPr>
  </w:style>
  <w:style w:type="paragraph" w:customStyle="1" w:styleId="AllowPageBreak">
    <w:name w:val="AllowPageBreak"/>
    <w:rsid w:val="002419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419C5"/>
    <w:rPr>
      <w:b/>
    </w:rPr>
  </w:style>
  <w:style w:type="character" w:customStyle="1" w:styleId="Heading2Char">
    <w:name w:val="Heading 2 Char"/>
    <w:basedOn w:val="DefaultParagraphFont"/>
    <w:link w:val="Heading2"/>
    <w:rsid w:val="00241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9C5"/>
    <w:rPr>
      <w:rFonts w:ascii="Courier New" w:eastAsia="Times New Roman" w:hAnsi="Courier New" w:cs="Times New Roman"/>
      <w:i/>
      <w:szCs w:val="20"/>
      <w:lang w:eastAsia="en-US"/>
    </w:rPr>
  </w:style>
  <w:style w:type="paragraph" w:customStyle="1" w:styleId="HeadingBase">
    <w:name w:val="Heading Base"/>
    <w:rsid w:val="00241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9C5"/>
    <w:pPr>
      <w:tabs>
        <w:tab w:val="right" w:leader="dot" w:pos="9072"/>
      </w:tabs>
      <w:ind w:left="567"/>
    </w:pPr>
    <w:rPr>
      <w:szCs w:val="22"/>
    </w:rPr>
  </w:style>
  <w:style w:type="paragraph" w:customStyle="1" w:styleId="TOCBase">
    <w:name w:val="TOC Base"/>
    <w:rsid w:val="00241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9C5"/>
    <w:pPr>
      <w:tabs>
        <w:tab w:val="right" w:leader="dot" w:pos="9072"/>
      </w:tabs>
      <w:spacing w:before="40" w:after="40"/>
      <w:ind w:left="284"/>
    </w:pPr>
    <w:rPr>
      <w:rFonts w:ascii="Times New Roman" w:hAnsi="Times New Roman"/>
    </w:rPr>
  </w:style>
  <w:style w:type="paragraph" w:styleId="TOC1">
    <w:name w:val="toc 1"/>
    <w:basedOn w:val="TOCBase"/>
    <w:next w:val="Normal"/>
    <w:rsid w:val="00241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9C5"/>
    <w:rPr>
      <w:rFonts w:ascii="Times New Roman" w:eastAsia="Times New Roman" w:hAnsi="Times New Roman" w:cs="Times New Roman"/>
      <w:sz w:val="16"/>
      <w:lang w:eastAsia="en-US"/>
    </w:rPr>
  </w:style>
  <w:style w:type="paragraph" w:styleId="Title">
    <w:name w:val="Title"/>
    <w:basedOn w:val="HeadingBase"/>
    <w:link w:val="TitleChar"/>
    <w:qFormat/>
    <w:rsid w:val="002419C5"/>
    <w:pPr>
      <w:spacing w:before="5040"/>
      <w:jc w:val="center"/>
    </w:pPr>
    <w:rPr>
      <w:sz w:val="48"/>
      <w:szCs w:val="72"/>
      <w:lang w:val="en-US"/>
    </w:rPr>
  </w:style>
  <w:style w:type="character" w:customStyle="1" w:styleId="TitleChar">
    <w:name w:val="Title Char"/>
    <w:basedOn w:val="DefaultParagraphFont"/>
    <w:link w:val="Title"/>
    <w:rsid w:val="00241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9C5"/>
    <w:pPr>
      <w:tabs>
        <w:tab w:val="left" w:pos="3600"/>
        <w:tab w:val="left" w:pos="3958"/>
      </w:tabs>
    </w:pPr>
  </w:style>
  <w:style w:type="paragraph" w:customStyle="1" w:styleId="Note">
    <w:name w:val="Note"/>
    <w:basedOn w:val="BodyText"/>
    <w:rsid w:val="00241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9C5"/>
    <w:pPr>
      <w:framePr w:wrap="auto" w:hAnchor="text" w:y="6049"/>
    </w:pPr>
    <w:rPr>
      <w:color w:val="000000"/>
      <w:sz w:val="40"/>
    </w:rPr>
  </w:style>
  <w:style w:type="paragraph" w:customStyle="1" w:styleId="TOCTitle">
    <w:name w:val="TOCTitle"/>
    <w:basedOn w:val="Heading1"/>
    <w:rsid w:val="002419C5"/>
    <w:pPr>
      <w:spacing w:after="240"/>
      <w:jc w:val="center"/>
      <w:outlineLvl w:val="9"/>
    </w:pPr>
    <w:rPr>
      <w:caps/>
    </w:rPr>
  </w:style>
  <w:style w:type="paragraph" w:customStyle="1" w:styleId="Version">
    <w:name w:val="Version"/>
    <w:rsid w:val="002419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9C5"/>
    <w:pPr>
      <w:keepNext w:val="0"/>
      <w:tabs>
        <w:tab w:val="right" w:pos="4176"/>
      </w:tabs>
      <w:ind w:left="198" w:hanging="198"/>
    </w:pPr>
    <w:rPr>
      <w:rFonts w:ascii="Garamond" w:hAnsi="Garamond"/>
    </w:rPr>
  </w:style>
  <w:style w:type="paragraph" w:styleId="IndexHeading">
    <w:name w:val="index heading"/>
    <w:basedOn w:val="Normal"/>
    <w:next w:val="Index1"/>
    <w:semiHidden/>
    <w:rsid w:val="002419C5"/>
    <w:pPr>
      <w:spacing w:before="120" w:after="120"/>
    </w:pPr>
    <w:rPr>
      <w:rFonts w:ascii="Arial" w:hAnsi="Arial"/>
      <w:b/>
      <w:color w:val="918585"/>
      <w:sz w:val="24"/>
    </w:rPr>
  </w:style>
  <w:style w:type="paragraph" w:styleId="Header">
    <w:name w:val="header"/>
    <w:basedOn w:val="Normal"/>
    <w:link w:val="HeaderChar"/>
    <w:rsid w:val="00241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9C5"/>
    <w:rPr>
      <w:rFonts w:ascii="Times New Roman" w:eastAsia="Times New Roman" w:hAnsi="Times New Roman" w:cs="Times New Roman"/>
      <w:sz w:val="16"/>
      <w:szCs w:val="20"/>
      <w:lang w:val="en-GB" w:eastAsia="en-US"/>
    </w:rPr>
  </w:style>
  <w:style w:type="paragraph" w:customStyle="1" w:styleId="Chapter">
    <w:name w:val="Chapter"/>
    <w:basedOn w:val="Normal"/>
    <w:rsid w:val="002419C5"/>
    <w:pPr>
      <w:spacing w:before="240"/>
    </w:pPr>
    <w:rPr>
      <w:rFonts w:ascii="Times New Roman" w:hAnsi="Times New Roman"/>
      <w:smallCaps/>
      <w:spacing w:val="80"/>
      <w:sz w:val="28"/>
    </w:rPr>
  </w:style>
  <w:style w:type="paragraph" w:customStyle="1" w:styleId="InChapter">
    <w:name w:val="InChapter"/>
    <w:basedOn w:val="Heading3"/>
    <w:rsid w:val="002419C5"/>
    <w:pPr>
      <w:spacing w:after="240"/>
      <w:outlineLvl w:val="9"/>
    </w:pPr>
    <w:rPr>
      <w:noProof/>
    </w:rPr>
  </w:style>
  <w:style w:type="paragraph" w:styleId="Index2">
    <w:name w:val="index 2"/>
    <w:basedOn w:val="Normal"/>
    <w:next w:val="Normal"/>
    <w:semiHidden/>
    <w:rsid w:val="002419C5"/>
    <w:pPr>
      <w:tabs>
        <w:tab w:val="right" w:pos="4176"/>
      </w:tabs>
      <w:ind w:left="568" w:hanging="284"/>
    </w:pPr>
    <w:rPr>
      <w:rFonts w:ascii="Garamond" w:hAnsi="Garamond"/>
    </w:rPr>
  </w:style>
  <w:style w:type="paragraph" w:customStyle="1" w:styleId="Byline">
    <w:name w:val="Byline"/>
    <w:rsid w:val="00241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9C5"/>
    <w:pPr>
      <w:tabs>
        <w:tab w:val="clear" w:pos="3600"/>
        <w:tab w:val="clear" w:pos="3958"/>
      </w:tabs>
      <w:jc w:val="right"/>
    </w:pPr>
  </w:style>
  <w:style w:type="paragraph" w:styleId="Caption">
    <w:name w:val="caption"/>
    <w:basedOn w:val="BodyText"/>
    <w:next w:val="Normal"/>
    <w:qFormat/>
    <w:rsid w:val="002419C5"/>
    <w:pPr>
      <w:framePr w:w="2268" w:hSpace="181" w:vSpace="181" w:wrap="around" w:vAnchor="text" w:hAnchor="page" w:x="1135" w:y="285" w:anchorLock="1"/>
    </w:pPr>
    <w:rPr>
      <w:i/>
    </w:rPr>
  </w:style>
  <w:style w:type="paragraph" w:customStyle="1" w:styleId="MiniTOCTitle">
    <w:name w:val="MiniTOCTitle"/>
    <w:basedOn w:val="Heading4"/>
    <w:rsid w:val="002419C5"/>
    <w:pPr>
      <w:spacing w:before="240"/>
      <w:outlineLvl w:val="9"/>
    </w:pPr>
    <w:rPr>
      <w:noProof/>
      <w:sz w:val="24"/>
    </w:rPr>
  </w:style>
  <w:style w:type="paragraph" w:customStyle="1" w:styleId="MiniTOCItem">
    <w:name w:val="MiniTOCItem"/>
    <w:basedOn w:val="ListBullet"/>
    <w:rsid w:val="002419C5"/>
    <w:pPr>
      <w:numPr>
        <w:numId w:val="0"/>
      </w:numPr>
      <w:tabs>
        <w:tab w:val="right" w:leader="dot" w:pos="6521"/>
      </w:tabs>
      <w:spacing w:before="0" w:after="0"/>
    </w:pPr>
  </w:style>
  <w:style w:type="paragraph" w:customStyle="1" w:styleId="TOFTitle">
    <w:name w:val="TOFTitle"/>
    <w:basedOn w:val="TOCTitle"/>
    <w:rsid w:val="002419C5"/>
  </w:style>
  <w:style w:type="paragraph" w:styleId="TableofFigures">
    <w:name w:val="table of figures"/>
    <w:basedOn w:val="Normal"/>
    <w:next w:val="Normal"/>
    <w:semiHidden/>
    <w:rsid w:val="002419C5"/>
    <w:pPr>
      <w:tabs>
        <w:tab w:val="right" w:leader="dot" w:pos="9072"/>
      </w:tabs>
      <w:ind w:left="970" w:hanging="403"/>
    </w:pPr>
    <w:rPr>
      <w:rFonts w:ascii="Times New Roman" w:hAnsi="Times New Roman"/>
      <w:b/>
    </w:rPr>
  </w:style>
  <w:style w:type="paragraph" w:styleId="ListNumber">
    <w:name w:val="List Number"/>
    <w:basedOn w:val="List"/>
    <w:rsid w:val="002419C5"/>
    <w:pPr>
      <w:numPr>
        <w:numId w:val="15"/>
      </w:numPr>
      <w:tabs>
        <w:tab w:val="clear" w:pos="340"/>
      </w:tabs>
    </w:pPr>
  </w:style>
  <w:style w:type="character" w:customStyle="1" w:styleId="WingdingSymbols">
    <w:name w:val="Wingding Symbols"/>
    <w:rsid w:val="002419C5"/>
    <w:rPr>
      <w:rFonts w:ascii="Wingdings" w:hAnsi="Wingdings"/>
    </w:rPr>
  </w:style>
  <w:style w:type="paragraph" w:customStyle="1" w:styleId="TableHeading">
    <w:name w:val="Table Heading"/>
    <w:basedOn w:val="HeadingBase"/>
    <w:rsid w:val="002419C5"/>
    <w:pPr>
      <w:keepLines/>
      <w:pBdr>
        <w:bottom w:val="single" w:sz="6" w:space="1" w:color="918585"/>
      </w:pBdr>
      <w:spacing w:before="240"/>
    </w:pPr>
  </w:style>
  <w:style w:type="character" w:customStyle="1" w:styleId="HotSpot">
    <w:name w:val="HotSpot"/>
    <w:rsid w:val="002419C5"/>
    <w:rPr>
      <w:color w:val="0033CC"/>
      <w:u w:val="none"/>
    </w:rPr>
  </w:style>
  <w:style w:type="paragraph" w:customStyle="1" w:styleId="BodyTextRight">
    <w:name w:val="Body Text Right"/>
    <w:basedOn w:val="BodyText"/>
    <w:rsid w:val="002419C5"/>
    <w:pPr>
      <w:spacing w:before="0" w:after="0"/>
      <w:jc w:val="right"/>
    </w:pPr>
  </w:style>
  <w:style w:type="paragraph" w:styleId="Index3">
    <w:name w:val="index 3"/>
    <w:basedOn w:val="ListNumber2"/>
    <w:next w:val="Normal"/>
    <w:semiHidden/>
    <w:rsid w:val="002419C5"/>
    <w:pPr>
      <w:numPr>
        <w:numId w:val="0"/>
      </w:numPr>
      <w:tabs>
        <w:tab w:val="right" w:leader="dot" w:pos="4176"/>
      </w:tabs>
    </w:pPr>
  </w:style>
  <w:style w:type="paragraph" w:styleId="ListNumber2">
    <w:name w:val="List Number 2"/>
    <w:basedOn w:val="List2"/>
    <w:rsid w:val="002419C5"/>
    <w:pPr>
      <w:numPr>
        <w:numId w:val="10"/>
      </w:numPr>
      <w:tabs>
        <w:tab w:val="clear" w:pos="1060"/>
      </w:tabs>
    </w:pPr>
  </w:style>
  <w:style w:type="paragraph" w:customStyle="1" w:styleId="MarginNote">
    <w:name w:val="Margin Note"/>
    <w:basedOn w:val="BodyText"/>
    <w:rsid w:val="00241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9C5"/>
    <w:rPr>
      <w:sz w:val="32"/>
    </w:rPr>
  </w:style>
  <w:style w:type="paragraph" w:customStyle="1" w:styleId="HeadingProcedure">
    <w:name w:val="Heading Procedure"/>
    <w:basedOn w:val="HeadingBase"/>
    <w:next w:val="Normal"/>
    <w:rsid w:val="002419C5"/>
    <w:pPr>
      <w:tabs>
        <w:tab w:val="left" w:pos="0"/>
      </w:tabs>
      <w:spacing w:before="120" w:after="60"/>
    </w:pPr>
    <w:rPr>
      <w:i/>
      <w:color w:val="918585"/>
      <w:sz w:val="22"/>
    </w:rPr>
  </w:style>
  <w:style w:type="paragraph" w:customStyle="1" w:styleId="TableBodyText">
    <w:name w:val="Table Body Text"/>
    <w:basedOn w:val="BodyText"/>
    <w:rsid w:val="002419C5"/>
    <w:pPr>
      <w:spacing w:before="60" w:after="60"/>
    </w:pPr>
  </w:style>
  <w:style w:type="paragraph" w:styleId="ListContinue">
    <w:name w:val="List Continue"/>
    <w:basedOn w:val="List"/>
    <w:rsid w:val="002419C5"/>
    <w:pPr>
      <w:ind w:firstLine="0"/>
    </w:pPr>
  </w:style>
  <w:style w:type="paragraph" w:customStyle="1" w:styleId="ListNote">
    <w:name w:val="List Note"/>
    <w:basedOn w:val="List"/>
    <w:rsid w:val="002419C5"/>
    <w:pPr>
      <w:pBdr>
        <w:top w:val="single" w:sz="6" w:space="2" w:color="918585"/>
        <w:bottom w:val="single" w:sz="6" w:space="2" w:color="918585"/>
      </w:pBdr>
      <w:tabs>
        <w:tab w:val="left" w:pos="1021"/>
      </w:tabs>
      <w:ind w:firstLine="0"/>
    </w:pPr>
  </w:style>
  <w:style w:type="paragraph" w:customStyle="1" w:styleId="Warning">
    <w:name w:val="Warning"/>
    <w:basedOn w:val="BodyText"/>
    <w:rsid w:val="002419C5"/>
    <w:pPr>
      <w:shd w:val="clear" w:color="auto" w:fill="D9D9D9"/>
      <w:tabs>
        <w:tab w:val="left" w:pos="992"/>
      </w:tabs>
      <w:ind w:left="119" w:right="119"/>
    </w:pPr>
    <w:rPr>
      <w:sz w:val="20"/>
    </w:rPr>
  </w:style>
  <w:style w:type="paragraph" w:customStyle="1" w:styleId="MarginIcons">
    <w:name w:val="Margin Icons"/>
    <w:basedOn w:val="BodyText"/>
    <w:rsid w:val="00241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9C5"/>
    <w:rPr>
      <w:rFonts w:ascii="Courier New" w:hAnsi="Courier New"/>
    </w:rPr>
  </w:style>
  <w:style w:type="paragraph" w:customStyle="1" w:styleId="NoteBullet">
    <w:name w:val="Note Bullet"/>
    <w:basedOn w:val="Note"/>
    <w:rsid w:val="002419C5"/>
    <w:pPr>
      <w:tabs>
        <w:tab w:val="clear" w:pos="680"/>
      </w:tabs>
      <w:spacing w:before="60" w:after="60"/>
    </w:pPr>
  </w:style>
  <w:style w:type="paragraph" w:customStyle="1" w:styleId="SubHeading2">
    <w:name w:val="SubHeading2"/>
    <w:basedOn w:val="HeadingBase"/>
    <w:rsid w:val="002419C5"/>
    <w:pPr>
      <w:spacing w:before="240" w:after="60"/>
    </w:pPr>
    <w:rPr>
      <w:sz w:val="20"/>
    </w:rPr>
  </w:style>
  <w:style w:type="paragraph" w:customStyle="1" w:styleId="SubHeading1">
    <w:name w:val="SubHeading1"/>
    <w:basedOn w:val="HeadingBase"/>
    <w:rsid w:val="002419C5"/>
    <w:pPr>
      <w:spacing w:before="240" w:after="60"/>
    </w:pPr>
    <w:rPr>
      <w:color w:val="918585"/>
      <w:sz w:val="22"/>
    </w:rPr>
  </w:style>
  <w:style w:type="paragraph" w:customStyle="1" w:styleId="SideHeading">
    <w:name w:val="Side Heading"/>
    <w:basedOn w:val="HeadingBase"/>
    <w:rsid w:val="00241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9C5"/>
    <w:pPr>
      <w:tabs>
        <w:tab w:val="num" w:pos="360"/>
      </w:tabs>
    </w:pPr>
  </w:style>
  <w:style w:type="paragraph" w:styleId="PlainText">
    <w:name w:val="Plain Text"/>
    <w:basedOn w:val="Normal"/>
    <w:link w:val="PlainTextChar"/>
    <w:rsid w:val="002419C5"/>
    <w:rPr>
      <w:sz w:val="20"/>
    </w:rPr>
  </w:style>
  <w:style w:type="character" w:customStyle="1" w:styleId="PlainTextChar">
    <w:name w:val="Plain Text Char"/>
    <w:basedOn w:val="DefaultParagraphFont"/>
    <w:link w:val="PlainText"/>
    <w:rsid w:val="002419C5"/>
    <w:rPr>
      <w:rFonts w:ascii="Courier New" w:eastAsia="Times New Roman" w:hAnsi="Courier New" w:cs="Times New Roman"/>
      <w:sz w:val="20"/>
      <w:szCs w:val="20"/>
      <w:lang w:eastAsia="en-US"/>
    </w:rPr>
  </w:style>
  <w:style w:type="character" w:customStyle="1" w:styleId="MenuOption">
    <w:name w:val="Menu Option"/>
    <w:basedOn w:val="DefaultParagraphFont"/>
    <w:rsid w:val="002419C5"/>
    <w:rPr>
      <w:b/>
      <w:smallCaps/>
    </w:rPr>
  </w:style>
  <w:style w:type="paragraph" w:customStyle="1" w:styleId="TableListNumber">
    <w:name w:val="Table List Number"/>
    <w:basedOn w:val="ListNumber"/>
    <w:rsid w:val="002419C5"/>
    <w:pPr>
      <w:numPr>
        <w:numId w:val="0"/>
      </w:numPr>
    </w:pPr>
  </w:style>
  <w:style w:type="paragraph" w:styleId="TOC4">
    <w:name w:val="toc 4"/>
    <w:basedOn w:val="TOCBase"/>
    <w:next w:val="Normal"/>
    <w:semiHidden/>
    <w:rsid w:val="002419C5"/>
    <w:pPr>
      <w:tabs>
        <w:tab w:val="right" w:leader="dot" w:pos="9071"/>
      </w:tabs>
      <w:ind w:left="1701"/>
    </w:pPr>
  </w:style>
  <w:style w:type="paragraph" w:customStyle="1" w:styleId="ListAlpha">
    <w:name w:val="List Alpha"/>
    <w:basedOn w:val="List"/>
    <w:rsid w:val="002419C5"/>
    <w:pPr>
      <w:numPr>
        <w:numId w:val="9"/>
      </w:numPr>
    </w:pPr>
  </w:style>
  <w:style w:type="paragraph" w:customStyle="1" w:styleId="ListAlpha2">
    <w:name w:val="List Alpha 2"/>
    <w:basedOn w:val="List2"/>
    <w:rsid w:val="002419C5"/>
    <w:pPr>
      <w:numPr>
        <w:numId w:val="8"/>
      </w:numPr>
    </w:pPr>
  </w:style>
  <w:style w:type="paragraph" w:styleId="List2">
    <w:name w:val="List 2"/>
    <w:basedOn w:val="BodyText"/>
    <w:rsid w:val="002419C5"/>
    <w:pPr>
      <w:tabs>
        <w:tab w:val="left" w:pos="680"/>
      </w:tabs>
      <w:spacing w:before="60" w:after="60"/>
      <w:ind w:left="680" w:hanging="340"/>
    </w:pPr>
  </w:style>
  <w:style w:type="paragraph" w:styleId="List3">
    <w:name w:val="List 3"/>
    <w:basedOn w:val="BodyText"/>
    <w:rsid w:val="002419C5"/>
    <w:pPr>
      <w:tabs>
        <w:tab w:val="left" w:pos="1021"/>
      </w:tabs>
      <w:spacing w:before="60" w:after="60"/>
      <w:ind w:left="1020" w:hanging="340"/>
    </w:pPr>
  </w:style>
  <w:style w:type="paragraph" w:styleId="List4">
    <w:name w:val="List 4"/>
    <w:basedOn w:val="BodyText"/>
    <w:rsid w:val="002419C5"/>
    <w:pPr>
      <w:tabs>
        <w:tab w:val="left" w:pos="1361"/>
      </w:tabs>
      <w:spacing w:before="60" w:after="60"/>
      <w:ind w:left="1361" w:hanging="340"/>
    </w:pPr>
  </w:style>
  <w:style w:type="paragraph" w:styleId="List5">
    <w:name w:val="List 5"/>
    <w:basedOn w:val="BodyText"/>
    <w:rsid w:val="002419C5"/>
    <w:pPr>
      <w:tabs>
        <w:tab w:val="left" w:pos="1701"/>
      </w:tabs>
      <w:spacing w:before="60" w:after="60"/>
      <w:ind w:left="1701" w:hanging="340"/>
    </w:pPr>
  </w:style>
  <w:style w:type="paragraph" w:styleId="ListBullet3">
    <w:name w:val="List Bullet 3"/>
    <w:basedOn w:val="List3"/>
    <w:rsid w:val="002419C5"/>
    <w:pPr>
      <w:numPr>
        <w:numId w:val="14"/>
      </w:numPr>
      <w:tabs>
        <w:tab w:val="clear" w:pos="1021"/>
      </w:tabs>
      <w:ind w:left="1037" w:hanging="357"/>
    </w:pPr>
  </w:style>
  <w:style w:type="paragraph" w:styleId="ListBullet4">
    <w:name w:val="List Bullet 4"/>
    <w:basedOn w:val="List4"/>
    <w:rsid w:val="002419C5"/>
    <w:pPr>
      <w:numPr>
        <w:numId w:val="3"/>
      </w:numPr>
      <w:tabs>
        <w:tab w:val="clear" w:pos="1361"/>
      </w:tabs>
    </w:pPr>
  </w:style>
  <w:style w:type="paragraph" w:styleId="ListBullet5">
    <w:name w:val="List Bullet 5"/>
    <w:basedOn w:val="List5"/>
    <w:rsid w:val="002419C5"/>
    <w:pPr>
      <w:numPr>
        <w:numId w:val="4"/>
      </w:numPr>
    </w:pPr>
  </w:style>
  <w:style w:type="paragraph" w:styleId="ListContinue2">
    <w:name w:val="List Continue 2"/>
    <w:basedOn w:val="List2"/>
    <w:rsid w:val="002419C5"/>
    <w:pPr>
      <w:ind w:firstLine="0"/>
    </w:pPr>
  </w:style>
  <w:style w:type="paragraph" w:styleId="ListContinue3">
    <w:name w:val="List Continue 3"/>
    <w:basedOn w:val="List3"/>
    <w:rsid w:val="002419C5"/>
    <w:pPr>
      <w:ind w:left="1021" w:firstLine="0"/>
    </w:pPr>
  </w:style>
  <w:style w:type="paragraph" w:styleId="ListContinue4">
    <w:name w:val="List Continue 4"/>
    <w:basedOn w:val="List4"/>
    <w:rsid w:val="002419C5"/>
    <w:pPr>
      <w:ind w:firstLine="0"/>
    </w:pPr>
  </w:style>
  <w:style w:type="paragraph" w:styleId="ListContinue5">
    <w:name w:val="List Continue 5"/>
    <w:basedOn w:val="List5"/>
    <w:rsid w:val="002419C5"/>
    <w:pPr>
      <w:ind w:firstLine="0"/>
    </w:pPr>
  </w:style>
  <w:style w:type="paragraph" w:styleId="ListNumber3">
    <w:name w:val="List Number 3"/>
    <w:basedOn w:val="List3"/>
    <w:rsid w:val="002419C5"/>
    <w:pPr>
      <w:numPr>
        <w:numId w:val="5"/>
      </w:numPr>
    </w:pPr>
  </w:style>
  <w:style w:type="paragraph" w:styleId="ListNumber4">
    <w:name w:val="List Number 4"/>
    <w:basedOn w:val="List4"/>
    <w:rsid w:val="002419C5"/>
    <w:pPr>
      <w:numPr>
        <w:numId w:val="6"/>
      </w:numPr>
    </w:pPr>
  </w:style>
  <w:style w:type="paragraph" w:styleId="ListNumber5">
    <w:name w:val="List Number 5"/>
    <w:basedOn w:val="List5"/>
    <w:rsid w:val="002419C5"/>
    <w:pPr>
      <w:numPr>
        <w:numId w:val="7"/>
      </w:numPr>
    </w:pPr>
  </w:style>
  <w:style w:type="paragraph" w:styleId="BlockText">
    <w:name w:val="Block Text"/>
    <w:basedOn w:val="Normal"/>
    <w:rsid w:val="002419C5"/>
    <w:pPr>
      <w:spacing w:after="120"/>
      <w:ind w:left="1440" w:right="1440"/>
    </w:pPr>
  </w:style>
  <w:style w:type="character" w:customStyle="1" w:styleId="Subscript">
    <w:name w:val="Subscript"/>
    <w:basedOn w:val="DefaultParagraphFont"/>
    <w:rsid w:val="002419C5"/>
    <w:rPr>
      <w:sz w:val="16"/>
      <w:vertAlign w:val="subscript"/>
    </w:rPr>
  </w:style>
  <w:style w:type="character" w:customStyle="1" w:styleId="Superscript">
    <w:name w:val="Superscript"/>
    <w:basedOn w:val="DefaultParagraphFont"/>
    <w:rsid w:val="002419C5"/>
    <w:rPr>
      <w:sz w:val="16"/>
      <w:vertAlign w:val="superscript"/>
    </w:rPr>
  </w:style>
  <w:style w:type="character" w:customStyle="1" w:styleId="Symbols">
    <w:name w:val="Symbols"/>
    <w:basedOn w:val="DefaultParagraphFont"/>
    <w:rsid w:val="002419C5"/>
    <w:rPr>
      <w:rFonts w:ascii="Symbol" w:hAnsi="Symbol"/>
    </w:rPr>
  </w:style>
  <w:style w:type="character" w:customStyle="1" w:styleId="MenuOptions">
    <w:name w:val="Menu Options"/>
    <w:basedOn w:val="DefaultParagraphFont"/>
    <w:rsid w:val="002419C5"/>
    <w:rPr>
      <w:rFonts w:ascii="Arial Narrow" w:hAnsi="Arial Narrow"/>
      <w:smallCaps/>
    </w:rPr>
  </w:style>
  <w:style w:type="character" w:customStyle="1" w:styleId="Buttons">
    <w:name w:val="Buttons"/>
    <w:basedOn w:val="DefaultParagraphFont"/>
    <w:rsid w:val="002419C5"/>
    <w:rPr>
      <w:b/>
    </w:rPr>
  </w:style>
  <w:style w:type="character" w:customStyle="1" w:styleId="Underlined">
    <w:name w:val="Underlined"/>
    <w:basedOn w:val="DefaultParagraphFont"/>
    <w:rsid w:val="002419C5"/>
    <w:rPr>
      <w:u w:val="single"/>
    </w:rPr>
  </w:style>
  <w:style w:type="paragraph" w:customStyle="1" w:styleId="TableBodyTextRight">
    <w:name w:val="Table Body Text Right"/>
    <w:basedOn w:val="TableBodyText"/>
    <w:rsid w:val="002419C5"/>
    <w:pPr>
      <w:widowControl w:val="0"/>
      <w:autoSpaceDE w:val="0"/>
      <w:autoSpaceDN w:val="0"/>
      <w:adjustRightInd w:val="0"/>
      <w:jc w:val="right"/>
    </w:pPr>
    <w:rPr>
      <w:rFonts w:cs="Arial"/>
      <w:szCs w:val="18"/>
    </w:rPr>
  </w:style>
  <w:style w:type="paragraph" w:customStyle="1" w:styleId="CopyrightText">
    <w:name w:val="Copyright Text"/>
    <w:basedOn w:val="BodyText"/>
    <w:rsid w:val="002419C5"/>
    <w:rPr>
      <w:sz w:val="18"/>
    </w:rPr>
  </w:style>
  <w:style w:type="paragraph" w:customStyle="1" w:styleId="BodySmallRight">
    <w:name w:val="Body Small Right"/>
    <w:basedOn w:val="BodyTextRight"/>
    <w:rsid w:val="002419C5"/>
    <w:rPr>
      <w:sz w:val="18"/>
      <w:szCs w:val="18"/>
    </w:rPr>
  </w:style>
  <w:style w:type="paragraph" w:customStyle="1" w:styleId="MarginEdition">
    <w:name w:val="Margin Edition"/>
    <w:basedOn w:val="MarginNote"/>
    <w:rsid w:val="002419C5"/>
    <w:pPr>
      <w:spacing w:before="0" w:after="0"/>
    </w:pPr>
    <w:rPr>
      <w:rFonts w:ascii="Times New Roman" w:hAnsi="Times New Roman"/>
      <w:color w:val="999999"/>
    </w:rPr>
  </w:style>
  <w:style w:type="paragraph" w:customStyle="1" w:styleId="Spacer">
    <w:name w:val="Spacer"/>
    <w:basedOn w:val="Normal"/>
    <w:rsid w:val="002419C5"/>
    <w:rPr>
      <w:sz w:val="2"/>
      <w:szCs w:val="2"/>
    </w:rPr>
  </w:style>
  <w:style w:type="character" w:customStyle="1" w:styleId="Small">
    <w:name w:val="Small"/>
    <w:basedOn w:val="DefaultParagraphFont"/>
    <w:rsid w:val="002419C5"/>
    <w:rPr>
      <w:sz w:val="16"/>
    </w:rPr>
  </w:style>
  <w:style w:type="paragraph" w:customStyle="1" w:styleId="WideTable">
    <w:name w:val="Wide Table"/>
    <w:basedOn w:val="Normal"/>
    <w:rsid w:val="002419C5"/>
    <w:pPr>
      <w:ind w:left="-1418"/>
    </w:pPr>
    <w:rPr>
      <w:sz w:val="2"/>
      <w:szCs w:val="2"/>
    </w:rPr>
  </w:style>
  <w:style w:type="character" w:styleId="PageNumber">
    <w:name w:val="page number"/>
    <w:basedOn w:val="DefaultParagraphFont"/>
    <w:rsid w:val="002419C5"/>
  </w:style>
  <w:style w:type="paragraph" w:styleId="Quote">
    <w:name w:val="Quote"/>
    <w:basedOn w:val="Heading1"/>
    <w:link w:val="QuoteChar"/>
    <w:qFormat/>
    <w:rsid w:val="002419C5"/>
    <w:rPr>
      <w:b w:val="0"/>
      <w:sz w:val="72"/>
      <w:szCs w:val="72"/>
      <w:lang w:val="en-NZ"/>
    </w:rPr>
  </w:style>
  <w:style w:type="character" w:customStyle="1" w:styleId="QuoteChar">
    <w:name w:val="Quote Char"/>
    <w:basedOn w:val="DefaultParagraphFont"/>
    <w:link w:val="Quote"/>
    <w:rsid w:val="00241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9C5"/>
    <w:pPr>
      <w:pageBreakBefore/>
    </w:pPr>
  </w:style>
  <w:style w:type="paragraph" w:customStyle="1" w:styleId="Border">
    <w:name w:val="Border"/>
    <w:basedOn w:val="Normal"/>
    <w:qFormat/>
    <w:rsid w:val="00241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9C5"/>
    <w:rPr>
      <w:b/>
      <w:bCs/>
      <w:i/>
      <w:iCs/>
      <w:color w:val="auto"/>
    </w:rPr>
  </w:style>
  <w:style w:type="paragraph" w:styleId="IntenseQuote">
    <w:name w:val="Intense Quote"/>
    <w:basedOn w:val="Normal"/>
    <w:next w:val="Normal"/>
    <w:link w:val="IntenseQuoteChar"/>
    <w:uiPriority w:val="30"/>
    <w:qFormat/>
    <w:rsid w:val="00241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9C5"/>
    <w:rPr>
      <w:smallCaps/>
      <w:color w:val="auto"/>
      <w:u w:val="single"/>
    </w:rPr>
  </w:style>
  <w:style w:type="character" w:styleId="IntenseReference">
    <w:name w:val="Intense Reference"/>
    <w:basedOn w:val="DefaultParagraphFont"/>
    <w:uiPriority w:val="32"/>
    <w:qFormat/>
    <w:rsid w:val="002419C5"/>
    <w:rPr>
      <w:b/>
      <w:bCs/>
      <w:smallCaps/>
      <w:color w:val="auto"/>
      <w:spacing w:val="5"/>
      <w:u w:val="single"/>
    </w:rPr>
  </w:style>
  <w:style w:type="paragraph" w:customStyle="1" w:styleId="2ColumnHeading">
    <w:name w:val="2Column Heading"/>
    <w:basedOn w:val="BodyText"/>
    <w:qFormat/>
    <w:rsid w:val="002419C5"/>
    <w:pPr>
      <w:spacing w:after="60"/>
      <w:ind w:left="-2268"/>
    </w:pPr>
    <w:rPr>
      <w:b/>
    </w:rPr>
  </w:style>
  <w:style w:type="paragraph" w:customStyle="1" w:styleId="Heading1TOC">
    <w:name w:val="Heading1 TOC"/>
    <w:basedOn w:val="Normal"/>
    <w:qFormat/>
    <w:rsid w:val="002419C5"/>
    <w:pPr>
      <w:spacing w:before="240" w:after="120"/>
    </w:pPr>
    <w:rPr>
      <w:rFonts w:ascii="Times New Roman" w:hAnsi="Times New Roman"/>
      <w:b/>
      <w:sz w:val="32"/>
    </w:rPr>
  </w:style>
  <w:style w:type="paragraph" w:customStyle="1" w:styleId="Heading2TOC">
    <w:name w:val="Heading2 TOC"/>
    <w:basedOn w:val="Normal"/>
    <w:qFormat/>
    <w:rsid w:val="002419C5"/>
    <w:pPr>
      <w:spacing w:before="240" w:after="60"/>
    </w:pPr>
    <w:rPr>
      <w:rFonts w:ascii="Times New Roman" w:hAnsi="Times New Roman"/>
      <w:b/>
      <w:sz w:val="28"/>
    </w:rPr>
  </w:style>
  <w:style w:type="character" w:customStyle="1" w:styleId="Underline">
    <w:name w:val="Underline"/>
    <w:basedOn w:val="DefaultParagraphFont"/>
    <w:qFormat/>
    <w:rsid w:val="002419C5"/>
    <w:rPr>
      <w:u w:val="single"/>
    </w:rPr>
  </w:style>
  <w:style w:type="character" w:customStyle="1" w:styleId="BoldandItalics">
    <w:name w:val="Bold and Italics"/>
    <w:qFormat/>
    <w:rsid w:val="002419C5"/>
    <w:rPr>
      <w:b/>
      <w:i/>
      <w:u w:val="none"/>
    </w:rPr>
  </w:style>
  <w:style w:type="paragraph" w:styleId="BalloonText">
    <w:name w:val="Balloon Text"/>
    <w:basedOn w:val="Normal"/>
    <w:link w:val="BalloonTextChar"/>
    <w:rsid w:val="002419C5"/>
    <w:rPr>
      <w:rFonts w:ascii="Tahoma" w:hAnsi="Tahoma" w:cs="Tahoma"/>
      <w:sz w:val="16"/>
      <w:szCs w:val="16"/>
    </w:rPr>
  </w:style>
  <w:style w:type="character" w:customStyle="1" w:styleId="BalloonTextChar">
    <w:name w:val="Balloon Text Char"/>
    <w:basedOn w:val="DefaultParagraphFont"/>
    <w:link w:val="BalloonText"/>
    <w:rsid w:val="00241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9C5"/>
    <w:rPr>
      <w:b/>
      <w:color w:val="660033"/>
      <w:spacing w:val="0"/>
    </w:rPr>
  </w:style>
  <w:style w:type="paragraph" w:customStyle="1" w:styleId="Nameditemlist">
    <w:name w:val="Named item list"/>
    <w:basedOn w:val="BodyText"/>
    <w:qFormat/>
    <w:rsid w:val="002419C5"/>
    <w:pPr>
      <w:tabs>
        <w:tab w:val="left" w:pos="2835"/>
      </w:tabs>
      <w:ind w:left="2835" w:hanging="2835"/>
    </w:pPr>
  </w:style>
  <w:style w:type="paragraph" w:customStyle="1" w:styleId="BodyTextnopadding">
    <w:name w:val="Body Text no padding"/>
    <w:basedOn w:val="BodyText"/>
    <w:qFormat/>
    <w:rsid w:val="002419C5"/>
    <w:pPr>
      <w:spacing w:before="0" w:after="0"/>
    </w:pPr>
  </w:style>
  <w:style w:type="character" w:styleId="Hyperlink">
    <w:name w:val="Hyperlink"/>
    <w:basedOn w:val="DefaultParagraphFont"/>
    <w:uiPriority w:val="99"/>
    <w:unhideWhenUsed/>
    <w:rsid w:val="00B246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9672</Characters>
  <Application>Microsoft Office Word</Application>
  <DocSecurity>0</DocSecurity>
  <Lines>248</Lines>
  <Paragraphs>155</Paragraphs>
  <ScaleCrop>false</ScaleCrop>
  <Company>Author-it Software Corporation Ltd.</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RIIBHD301E Conduct surface blast hole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