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285" w:rsidP="008A72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RIIBHD301D Conduct surface blast hole drilling operations</w:t>
      </w:r>
      <w:r>
        <w:fldChar w:fldCharType="end"/>
      </w:r>
    </w:p>
    <w:p w:rsidR="008A7285" w:rsidP="008A7285">
      <w:pPr>
        <w:pStyle w:val="Version"/>
        <w:sectPr w:rsidSect="00A81B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1B44" w:rsidP="00A81B44">
      <w:pPr>
        <w:pStyle w:val="SuperHeading"/>
      </w:pPr>
      <w:r w:rsidRPr="00A81B44">
        <w:t>RIIBHD301D Conduct surface blast hole drilling operations</w:t>
      </w:r>
    </w:p>
    <w:p w:rsidR="00000000" w:rsidRPr="00A81B44" w:rsidP="00A81B44">
      <w:pPr>
        <w:pStyle w:val="Heading1"/>
      </w:pPr>
      <w:bookmarkStart w:id="1" w:name="O_673671"/>
      <w:bookmarkEnd w:id="1"/>
      <w:r w:rsidRPr="00A81B4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A72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B44">
            <w:pPr>
              <w:pStyle w:val="Heading4"/>
              <w:rPr>
                <w:lang w:val="en-NZ"/>
              </w:rPr>
            </w:pPr>
            <w:r w:rsidRPr="00A81B4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B44">
            <w:pPr>
              <w:pStyle w:val="Heading4"/>
              <w:rPr>
                <w:lang w:val="en-NZ"/>
              </w:rPr>
            </w:pPr>
            <w:r w:rsidRPr="00A81B44">
              <w:t>Comment</w:t>
            </w:r>
          </w:p>
        </w:tc>
      </w:tr>
      <w:tr w:rsidTr="008A72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B44">
            <w:pPr>
              <w:pStyle w:val="BodyText"/>
              <w:rPr>
                <w:lang w:val="en-NZ"/>
              </w:rPr>
            </w:pPr>
            <w:r w:rsidRPr="00A81B4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B44">
            <w:pPr>
              <w:pStyle w:val="BodyText"/>
              <w:rPr>
                <w:lang w:val="en-NZ"/>
              </w:rPr>
            </w:pPr>
            <w:r w:rsidRPr="00A81B44">
              <w:t>This unit replaces RIIBHD301A Conduct surface blast hole drilling operations</w:t>
            </w:r>
          </w:p>
        </w:tc>
      </w:tr>
      <w:tr w:rsidTr="008A72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B44">
            <w:pPr>
              <w:pStyle w:val="BodyText"/>
              <w:rPr>
                <w:lang w:val="en-NZ"/>
              </w:rPr>
            </w:pPr>
            <w:r w:rsidRPr="00A81B4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B44" w:rsidP="00A81B44">
            <w:pPr>
              <w:pStyle w:val="BodyText"/>
            </w:pPr>
            <w:r w:rsidRPr="00A81B44">
              <w:t>Required frequency and volume of evidence amended in Performance evidence.</w:t>
            </w:r>
          </w:p>
          <w:p w:rsidR="00000000" w:rsidRPr="00A81B44" w:rsidP="00A81B44">
            <w:pPr>
              <w:pStyle w:val="BodyText"/>
            </w:pPr>
            <w:r w:rsidRPr="00A81B44">
              <w:t>Substantial amendments made in Assessment Con</w:t>
            </w:r>
            <w:r w:rsidRPr="00A81B44">
              <w:t>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81B44" w:rsidP="00A81B44">
      <w:pPr>
        <w:pStyle w:val="BodyText"/>
      </w:pPr>
    </w:p>
    <w:p w:rsidR="00000000" w:rsidRPr="00A81B44" w:rsidP="00A81B44">
      <w:pPr>
        <w:pStyle w:val="AllowPageBreak"/>
      </w:pPr>
    </w:p>
    <w:p w:rsidR="00000000" w:rsidRPr="00A81B44" w:rsidP="00A81B44">
      <w:pPr>
        <w:pStyle w:val="Heading1"/>
      </w:pPr>
      <w:bookmarkStart w:id="2" w:name="O_673669"/>
      <w:bookmarkEnd w:id="2"/>
      <w:r w:rsidRPr="00A81B44">
        <w:t>Application</w:t>
      </w:r>
    </w:p>
    <w:p w:rsidR="00000000" w:rsidRPr="00A81B44" w:rsidP="008A7285">
      <w:pPr>
        <w:pStyle w:val="BodyText"/>
      </w:pPr>
      <w:r w:rsidRPr="00A81B44">
        <w:t>This unit describes a participant’</w:t>
      </w:r>
      <w:r w:rsidRPr="00A81B44">
        <w:t>s skills and knowledge required to conduct surface blast hole drilling operations in the Resources and Infrastructure Industries.</w:t>
      </w:r>
    </w:p>
    <w:p w:rsidR="00000000" w:rsidRPr="00A81B44" w:rsidP="008A7285">
      <w:pPr>
        <w:pStyle w:val="BodyText"/>
      </w:pPr>
      <w:r w:rsidRPr="00A81B44">
        <w:t>This unit is appropriate for those working in driller roles.</w:t>
      </w:r>
    </w:p>
    <w:p w:rsidR="008A7285" w:rsidP="008A7285">
      <w:pPr>
        <w:pStyle w:val="BodyText"/>
      </w:pPr>
      <w:r w:rsidRPr="00A81B44">
        <w:t xml:space="preserve">No licensing or certification requirements apply to this unit at </w:t>
      </w:r>
      <w:r w:rsidRPr="00A81B44">
        <w:t>the time of publication.</w:t>
      </w:r>
    </w:p>
    <w:p w:rsidR="00000000" w:rsidRPr="00A81B44" w:rsidP="00A81B44">
      <w:pPr>
        <w:pStyle w:val="Heading1"/>
      </w:pPr>
      <w:bookmarkStart w:id="3" w:name="O_673667"/>
      <w:bookmarkEnd w:id="3"/>
      <w:r w:rsidRPr="00A81B4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81B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B44" w:rsidP="00A81B44">
            <w:pPr>
              <w:pStyle w:val="BodyText"/>
            </w:pPr>
            <w:r w:rsidRPr="00A81B44">
              <w:t>1 Plan and prepare for surface blast hole drilling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B44" w:rsidP="00A81B44">
            <w:pPr>
              <w:pStyle w:val="BodyText"/>
            </w:pPr>
            <w:r w:rsidRPr="00A81B44">
              <w:t>1.1</w:t>
            </w:r>
            <w:r w:rsidRPr="00A81B44">
              <w:tab/>
              <w:t xml:space="preserve">Access, interpret and apply surface blast hole drilling documentation and ensure the work activity is compliant </w:t>
            </w:r>
          </w:p>
          <w:p w:rsidR="00000000" w:rsidRPr="00A81B44" w:rsidP="00A81B44">
            <w:pPr>
              <w:pStyle w:val="BodyText"/>
            </w:pPr>
            <w:r w:rsidRPr="00A81B44">
              <w:t>1.2</w:t>
            </w:r>
            <w:r w:rsidRPr="00A81B44">
              <w:tab/>
              <w:t>Obtain, interpret, clarify, confirm and apply work requirements and procedures</w:t>
            </w:r>
          </w:p>
          <w:p w:rsidR="00000000" w:rsidRPr="00A81B44" w:rsidP="00A81B44">
            <w:pPr>
              <w:pStyle w:val="BodyText"/>
            </w:pPr>
            <w:r w:rsidRPr="00A81B44">
              <w:t>1.3</w:t>
            </w:r>
            <w:r w:rsidRPr="00A81B44">
              <w:tab/>
              <w:t>Access, interpret and apply geological and survey data</w:t>
            </w:r>
          </w:p>
          <w:p w:rsidR="00000000" w:rsidRPr="00A81B44" w:rsidP="00A81B44">
            <w:pPr>
              <w:pStyle w:val="BodyText"/>
            </w:pPr>
            <w:r w:rsidRPr="00A81B44">
              <w:t>1.4</w:t>
            </w:r>
            <w:r w:rsidRPr="00A81B44">
              <w:tab/>
              <w:t>Inspect and prepare work area in coordination with others</w:t>
            </w:r>
          </w:p>
          <w:p w:rsidR="00000000" w:rsidRPr="00A81B44" w:rsidP="00A81B44">
            <w:pPr>
              <w:pStyle w:val="BodyText"/>
            </w:pPr>
            <w:r w:rsidRPr="00A81B44">
              <w:t>1.5</w:t>
            </w:r>
            <w:r w:rsidRPr="00A81B44">
              <w:tab/>
              <w:t>Identify, manage and report potential hazards a</w:t>
            </w:r>
            <w:r w:rsidRPr="00A81B44">
              <w:t>nd risks</w:t>
            </w:r>
          </w:p>
          <w:p w:rsidR="00000000" w:rsidRPr="00A81B44" w:rsidP="00A81B44">
            <w:pPr>
              <w:pStyle w:val="BodyText"/>
            </w:pPr>
            <w:r w:rsidRPr="00A81B44">
              <w:t>1.6</w:t>
            </w:r>
            <w:r w:rsidRPr="00A81B44">
              <w:tab/>
              <w:t>Resolve coordination requirements with others prior to  and during work activities</w:t>
            </w:r>
          </w:p>
          <w:p w:rsidR="00000000" w:rsidP="00A81B44">
            <w:pPr>
              <w:pStyle w:val="BodyText"/>
              <w:rPr>
                <w:lang w:val="en-NZ"/>
              </w:rPr>
            </w:pPr>
            <w:r w:rsidRPr="00A81B44">
              <w:t>1.7</w:t>
            </w:r>
            <w:r w:rsidRPr="00A81B44">
              <w:tab/>
              <w:t>Select and wear correct personal protective equipment</w:t>
            </w:r>
          </w:p>
        </w:tc>
      </w:tr>
      <w:tr w:rsidTr="00A81B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B44">
            <w:pPr>
              <w:pStyle w:val="BodyText"/>
              <w:rPr>
                <w:lang w:val="en-NZ"/>
              </w:rPr>
            </w:pPr>
            <w:r w:rsidRPr="00A81B44">
              <w:t>2 Mark out drill pattern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B44" w:rsidP="00A81B44">
            <w:pPr>
              <w:pStyle w:val="BodyText"/>
            </w:pPr>
            <w:r w:rsidRPr="00A81B44">
              <w:t>2.1</w:t>
            </w:r>
            <w:r w:rsidRPr="00A81B44">
              <w:tab/>
              <w:t>Adjust drill pattern within authorised tolerances and drilling plan</w:t>
            </w:r>
          </w:p>
          <w:p w:rsidR="00000000" w:rsidRPr="00A81B44" w:rsidP="00A81B44">
            <w:pPr>
              <w:pStyle w:val="BodyText"/>
            </w:pPr>
            <w:r w:rsidRPr="00A81B44">
              <w:t>2.2</w:t>
            </w:r>
            <w:r w:rsidRPr="00A81B44">
              <w:tab/>
            </w:r>
            <w:r w:rsidRPr="00A81B44">
              <w:t>Obtain authorisation for changes to drill pattern plan</w:t>
            </w:r>
          </w:p>
          <w:p w:rsidR="00000000" w:rsidRPr="00A81B44" w:rsidP="00A81B44">
            <w:pPr>
              <w:pStyle w:val="BodyText"/>
            </w:pPr>
            <w:r w:rsidRPr="00A81B44">
              <w:t>2.3</w:t>
            </w:r>
            <w:r w:rsidRPr="00A81B44">
              <w:tab/>
              <w:t>Place indicators on drill pattern in preparation for drilling</w:t>
            </w:r>
          </w:p>
          <w:p w:rsidR="00000000" w:rsidRPr="00A81B44" w:rsidP="00A81B44">
            <w:pPr>
              <w:pStyle w:val="BodyText"/>
            </w:pPr>
            <w:r w:rsidRPr="00A81B44">
              <w:t>2.4</w:t>
            </w:r>
            <w:r w:rsidRPr="00A81B44">
              <w:tab/>
              <w:t>Mark out drill pattern ensuring it is visible and aids the drilling process</w:t>
            </w:r>
          </w:p>
          <w:p w:rsidR="00000000" w:rsidP="00A81B44">
            <w:pPr>
              <w:pStyle w:val="BodyText"/>
              <w:rPr>
                <w:lang w:val="en-NZ"/>
              </w:rPr>
            </w:pPr>
            <w:r w:rsidRPr="00A81B44">
              <w:t>2.5</w:t>
            </w:r>
            <w:r w:rsidRPr="00A81B44">
              <w:tab/>
              <w:t>Protect pre-existing drill holes according to chara</w:t>
            </w:r>
            <w:r w:rsidRPr="00A81B44">
              <w:t>cteristics of hole</w:t>
            </w:r>
          </w:p>
        </w:tc>
      </w:tr>
      <w:tr w:rsidTr="00A81B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B44">
            <w:pPr>
              <w:pStyle w:val="BodyText"/>
              <w:rPr>
                <w:lang w:val="en-NZ"/>
              </w:rPr>
            </w:pPr>
            <w:r w:rsidRPr="00A81B44">
              <w:t>3 Operate the drill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B44" w:rsidP="00A81B44">
            <w:pPr>
              <w:pStyle w:val="BodyText"/>
            </w:pPr>
            <w:r w:rsidRPr="00A81B44">
              <w:t>3.1</w:t>
            </w:r>
            <w:r w:rsidRPr="00A81B44">
              <w:tab/>
              <w:t>Carry out pre-start, start-up, park-up and shutdown procedures</w:t>
            </w:r>
          </w:p>
          <w:p w:rsidR="00000000" w:rsidRPr="00A81B44" w:rsidP="00A81B44">
            <w:pPr>
              <w:pStyle w:val="BodyText"/>
            </w:pPr>
            <w:r w:rsidRPr="00A81B44">
              <w:t>3.2</w:t>
            </w:r>
            <w:r w:rsidRPr="00A81B44">
              <w:tab/>
              <w:t>Locate and set up drill and equipment according to drilling plan</w:t>
            </w:r>
          </w:p>
          <w:p w:rsidR="00000000" w:rsidRPr="00A81B44" w:rsidP="00A81B44">
            <w:pPr>
              <w:pStyle w:val="BodyText"/>
            </w:pPr>
            <w:r w:rsidRPr="00A81B44">
              <w:t>3.3</w:t>
            </w:r>
            <w:r w:rsidRPr="00A81B44">
              <w:tab/>
            </w:r>
            <w:r w:rsidRPr="00A81B44">
              <w:t>Select and modify the operating technique to appropriately meet changing work conditions</w:t>
            </w:r>
          </w:p>
          <w:p w:rsidR="00000000" w:rsidRPr="00A81B44" w:rsidP="00A81B44">
            <w:pPr>
              <w:pStyle w:val="BodyText"/>
            </w:pPr>
            <w:r w:rsidRPr="00A81B44">
              <w:t>3.4</w:t>
            </w:r>
            <w:r w:rsidRPr="00A81B44">
              <w:tab/>
              <w:t>Conduct, control and monitor operations within the equipment limitations</w:t>
            </w:r>
          </w:p>
          <w:p w:rsidR="00000000" w:rsidRPr="00A81B44" w:rsidP="00A81B44">
            <w:pPr>
              <w:pStyle w:val="BodyText"/>
            </w:pPr>
            <w:r w:rsidRPr="00A81B44">
              <w:t>3.5</w:t>
            </w:r>
            <w:r w:rsidRPr="00A81B44">
              <w:tab/>
              <w:t>Stabilise hole by collaring and by adjusting drilling techniques</w:t>
            </w:r>
          </w:p>
          <w:p w:rsidR="00000000" w:rsidRPr="00A81B44" w:rsidP="00A81B44">
            <w:pPr>
              <w:pStyle w:val="BodyText"/>
            </w:pPr>
            <w:r w:rsidRPr="00A81B44">
              <w:t>3.6</w:t>
            </w:r>
            <w:r w:rsidRPr="00A81B44">
              <w:tab/>
              <w:t xml:space="preserve">Act on or report </w:t>
            </w:r>
            <w:r w:rsidRPr="00A81B44">
              <w:t>monitoring systems and alarms</w:t>
            </w:r>
          </w:p>
          <w:p w:rsidR="00000000" w:rsidRPr="00A81B44" w:rsidP="00A81B44">
            <w:pPr>
              <w:pStyle w:val="BodyText"/>
            </w:pPr>
            <w:r w:rsidRPr="00A81B44">
              <w:t>3.7 Recognise and respond to hazardous and emergency situations</w:t>
            </w:r>
          </w:p>
          <w:p w:rsidR="00000000" w:rsidRPr="00A81B44" w:rsidP="00A81B44">
            <w:pPr>
              <w:pStyle w:val="BodyText"/>
            </w:pPr>
            <w:r w:rsidRPr="00A81B44">
              <w:t>3.8 Complete work to  requirements and within the operating capacity of the equipment</w:t>
            </w:r>
          </w:p>
          <w:p w:rsidR="00000000" w:rsidRPr="00A81B44" w:rsidP="00A81B44">
            <w:pPr>
              <w:pStyle w:val="BodyText"/>
            </w:pPr>
            <w:r w:rsidRPr="00A81B44">
              <w:t>3.9</w:t>
            </w:r>
            <w:r w:rsidRPr="00A81B44">
              <w:tab/>
              <w:t xml:space="preserve">Adhere to emergency procedures to ensure safety of personnel, plant and </w:t>
            </w:r>
            <w:r w:rsidRPr="00A81B44">
              <w:t>equipment</w:t>
            </w:r>
          </w:p>
          <w:p w:rsidR="00000000" w:rsidP="00A81B44">
            <w:pPr>
              <w:pStyle w:val="BodyText"/>
              <w:rPr>
                <w:lang w:val="en-NZ"/>
              </w:rPr>
            </w:pPr>
            <w:r w:rsidRPr="00A81B44">
              <w:t>3.10</w:t>
            </w:r>
            <w:r w:rsidRPr="00A81B44">
              <w:tab/>
              <w:t>Conduct quality checks at predetermined drill depths</w:t>
            </w:r>
          </w:p>
        </w:tc>
      </w:tr>
      <w:tr w:rsidTr="00A81B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B44">
            <w:pPr>
              <w:pStyle w:val="BodyText"/>
              <w:rPr>
                <w:lang w:val="en-NZ"/>
              </w:rPr>
            </w:pPr>
            <w:r w:rsidRPr="00A81B44">
              <w:t>4 Relocate drill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B44" w:rsidP="00A81B44">
            <w:pPr>
              <w:pStyle w:val="BodyText"/>
            </w:pPr>
            <w:r w:rsidRPr="00A81B44">
              <w:t>4.1</w:t>
            </w:r>
            <w:r w:rsidRPr="00A81B44">
              <w:tab/>
              <w:t>Receive route and location plan and confirm them by site inspection</w:t>
            </w:r>
          </w:p>
          <w:p w:rsidR="00000000" w:rsidRPr="00A81B44" w:rsidP="00A81B44">
            <w:pPr>
              <w:pStyle w:val="BodyText"/>
            </w:pPr>
            <w:r w:rsidRPr="00A81B44">
              <w:t>4.2</w:t>
            </w:r>
            <w:r w:rsidRPr="00A81B44">
              <w:tab/>
              <w:t>Complete/follow work area preparation</w:t>
            </w:r>
          </w:p>
          <w:p w:rsidR="00000000" w:rsidRPr="00A81B44" w:rsidP="00A81B44">
            <w:pPr>
              <w:pStyle w:val="BodyText"/>
            </w:pPr>
            <w:r w:rsidRPr="00A81B44">
              <w:t>4.3</w:t>
            </w:r>
            <w:r w:rsidRPr="00A81B44">
              <w:tab/>
              <w:t>Resolve coordination issues</w:t>
            </w:r>
          </w:p>
          <w:p w:rsidR="00000000" w:rsidP="00A81B44">
            <w:pPr>
              <w:pStyle w:val="BodyText"/>
              <w:rPr>
                <w:lang w:val="en-NZ"/>
              </w:rPr>
            </w:pPr>
            <w:r w:rsidRPr="00A81B44">
              <w:t>4.4</w:t>
            </w:r>
            <w:r w:rsidRPr="00A81B44">
              <w:tab/>
              <w:t>Correctly relocate d</w:t>
            </w:r>
            <w:r w:rsidRPr="00A81B44">
              <w:t>rill</w:t>
            </w:r>
          </w:p>
        </w:tc>
      </w:tr>
      <w:tr w:rsidTr="00A81B4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B44">
            <w:pPr>
              <w:pStyle w:val="BodyText"/>
              <w:rPr>
                <w:lang w:val="en-NZ"/>
              </w:rPr>
            </w:pPr>
            <w:r w:rsidRPr="00A81B44">
              <w:t>5 Carry outpost-operational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B44" w:rsidP="00A81B44">
            <w:pPr>
              <w:pStyle w:val="BodyText"/>
            </w:pPr>
            <w:r w:rsidRPr="00A81B44">
              <w:t>5.1</w:t>
            </w:r>
            <w:r w:rsidRPr="00A81B44">
              <w:tab/>
              <w:t>Inspect, fault find and report faults</w:t>
            </w:r>
          </w:p>
          <w:p w:rsidR="00000000" w:rsidRPr="00A81B44" w:rsidP="00A81B44">
            <w:pPr>
              <w:pStyle w:val="BodyText"/>
            </w:pPr>
            <w:r w:rsidRPr="00A81B44">
              <w:t>5.2</w:t>
            </w:r>
            <w:r w:rsidRPr="00A81B44">
              <w:tab/>
              <w:t>Carry out routine operator servicing, maintenance and housekeeping tasks</w:t>
            </w:r>
          </w:p>
          <w:p w:rsidR="00000000" w:rsidRPr="00A81B44" w:rsidP="00A81B44">
            <w:pPr>
              <w:pStyle w:val="BodyText"/>
            </w:pPr>
            <w:r w:rsidRPr="00A81B44">
              <w:t>5.3</w:t>
            </w:r>
            <w:r w:rsidRPr="00A81B44">
              <w:tab/>
              <w:t>Provide operator support during preparation for and conduct of major maintenance tasks</w:t>
            </w:r>
          </w:p>
          <w:p w:rsidR="00000000" w:rsidRPr="00A81B44" w:rsidP="00A81B44">
            <w:pPr>
              <w:pStyle w:val="BodyText"/>
            </w:pPr>
            <w:r w:rsidRPr="00A81B44">
              <w:t>5.4</w:t>
            </w:r>
            <w:r w:rsidRPr="00A81B44">
              <w:tab/>
              <w:t>Maintain and process written records and reports</w:t>
            </w:r>
          </w:p>
        </w:tc>
      </w:tr>
    </w:tbl>
    <w:p w:rsidR="00000000" w:rsidRPr="00A81B44" w:rsidP="00A81B44">
      <w:pPr>
        <w:pStyle w:val="BodyText"/>
      </w:pPr>
    </w:p>
    <w:p w:rsidR="00000000" w:rsidRPr="00A81B44" w:rsidP="00A81B44">
      <w:pPr>
        <w:pStyle w:val="AllowPageBreak"/>
      </w:pPr>
    </w:p>
    <w:p w:rsidR="00000000" w:rsidRPr="00A81B44" w:rsidP="00A81B44">
      <w:pPr>
        <w:pStyle w:val="Heading1"/>
      </w:pPr>
      <w:bookmarkStart w:id="4" w:name="O_673665"/>
      <w:bookmarkEnd w:id="4"/>
      <w:r w:rsidRPr="00A81B44">
        <w:t>Foundation Skills</w:t>
      </w:r>
    </w:p>
    <w:p w:rsidR="00000000" w:rsidRPr="00A81B44" w:rsidP="008A7285">
      <w:pPr>
        <w:pStyle w:val="BodyText"/>
      </w:pPr>
      <w:r w:rsidRPr="00A81B44">
        <w:t>Foundation skills essential to performance are explicit in the performance criteria of this unit. Further information is available in the Resources and Infrastructure</w:t>
      </w:r>
      <w:r w:rsidRPr="00A81B44">
        <w:t xml:space="preserve"> Industry Training Package Companion Volume.</w:t>
      </w:r>
    </w:p>
    <w:p w:rsidR="00000000" w:rsidRPr="00A81B44" w:rsidP="00A81B44">
      <w:pPr>
        <w:pStyle w:val="Heading1"/>
      </w:pPr>
      <w:bookmarkStart w:id="5" w:name="O_673662"/>
      <w:bookmarkEnd w:id="5"/>
      <w:r w:rsidRPr="00A81B44">
        <w:t>Unit Mapping Information</w:t>
      </w:r>
    </w:p>
    <w:p w:rsidR="00000000" w:rsidRPr="00A81B44" w:rsidP="008A7285">
      <w:pPr>
        <w:pStyle w:val="BodyText"/>
      </w:pPr>
      <w:r w:rsidRPr="00A81B44">
        <w:t>RIIBHD301A Conduct surface blast hole drilling operations</w:t>
      </w:r>
    </w:p>
    <w:p w:rsidR="00000000" w:rsidRPr="00A81B44" w:rsidP="00A81B44">
      <w:pPr>
        <w:pStyle w:val="Heading1"/>
      </w:pPr>
      <w:bookmarkStart w:id="6" w:name="O_673673"/>
      <w:bookmarkEnd w:id="6"/>
      <w:r w:rsidRPr="00A81B44">
        <w:t>Links</w:t>
      </w:r>
    </w:p>
    <w:p w:rsidR="00000000" w:rsidRPr="00A81B44" w:rsidP="008A7285">
      <w:pPr>
        <w:pStyle w:val="BodyText"/>
      </w:pPr>
      <w:r w:rsidRPr="00A81B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707E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81B44" w:rsidP="00A81B44"/>
    <w:sectPr w:rsidSect="00A81B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B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B44" w:rsidRPr="008A7285" w:rsidP="008A72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B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85" w:rsidP="00A81B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7285" w:rsidP="00A81B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A7285" w:rsidP="00A81B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B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B44" w:rsidRPr="008A7285" w:rsidP="008A72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B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85" w:rsidRPr="002D2AF8" w:rsidP="00A81B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RIIBHD301D Conduct surface blast hole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8A7285" w:rsidP="00A81B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B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B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B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B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B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B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B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B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B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B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B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B44"/>
  </w:style>
  <w:style w:type="character" w:customStyle="1" w:styleId="Heading1Char">
    <w:name w:val="Heading 1 Char"/>
    <w:basedOn w:val="DefaultParagraphFont"/>
    <w:link w:val="Heading1"/>
    <w:rsid w:val="00A81B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B4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81B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B4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81B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B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1B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B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B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B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B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B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B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B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B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B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B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B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B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B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1B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1B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1B44"/>
    <w:rPr>
      <w:b/>
      <w:spacing w:val="0"/>
    </w:rPr>
  </w:style>
  <w:style w:type="paragraph" w:customStyle="1" w:styleId="SuperTitle">
    <w:name w:val="SuperTitle"/>
    <w:basedOn w:val="Title"/>
    <w:rsid w:val="00A81B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B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B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1B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1B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B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B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B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B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B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B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B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B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1B44"/>
    <w:rPr>
      <w:i/>
    </w:rPr>
  </w:style>
  <w:style w:type="paragraph" w:styleId="Caption">
    <w:name w:val="caption"/>
    <w:basedOn w:val="BodyText"/>
    <w:next w:val="Normal"/>
    <w:qFormat/>
    <w:rsid w:val="00A81B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B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B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B44"/>
  </w:style>
  <w:style w:type="paragraph" w:styleId="TableofFigures">
    <w:name w:val="table of figures"/>
    <w:basedOn w:val="Normal"/>
    <w:next w:val="Normal"/>
    <w:semiHidden/>
    <w:rsid w:val="00A81B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B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1B44"/>
    <w:rPr>
      <w:rFonts w:ascii="Wingdings" w:hAnsi="Wingdings"/>
    </w:rPr>
  </w:style>
  <w:style w:type="paragraph" w:customStyle="1" w:styleId="TableHeading">
    <w:name w:val="Table Heading"/>
    <w:basedOn w:val="HeadingBase"/>
    <w:rsid w:val="00A81B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B44"/>
    <w:rPr>
      <w:color w:val="0033CC"/>
      <w:u w:val="none"/>
    </w:rPr>
  </w:style>
  <w:style w:type="paragraph" w:customStyle="1" w:styleId="BodyTextRight">
    <w:name w:val="Body Text Right"/>
    <w:basedOn w:val="BodyText"/>
    <w:rsid w:val="00A81B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B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B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B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B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B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B44"/>
    <w:rPr>
      <w:sz w:val="32"/>
    </w:rPr>
  </w:style>
  <w:style w:type="paragraph" w:customStyle="1" w:styleId="HeadingProcedure">
    <w:name w:val="Heading Procedure"/>
    <w:basedOn w:val="HeadingBase"/>
    <w:next w:val="Normal"/>
    <w:rsid w:val="00A81B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B44"/>
    <w:pPr>
      <w:spacing w:before="60" w:after="60"/>
    </w:pPr>
  </w:style>
  <w:style w:type="paragraph" w:styleId="ListContinue">
    <w:name w:val="List Continue"/>
    <w:basedOn w:val="List"/>
    <w:rsid w:val="00A81B44"/>
    <w:pPr>
      <w:ind w:firstLine="0"/>
    </w:pPr>
  </w:style>
  <w:style w:type="paragraph" w:customStyle="1" w:styleId="ListNote">
    <w:name w:val="List Note"/>
    <w:basedOn w:val="List"/>
    <w:rsid w:val="00A81B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B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B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B44"/>
    <w:rPr>
      <w:rFonts w:ascii="Courier New" w:hAnsi="Courier New"/>
    </w:rPr>
  </w:style>
  <w:style w:type="paragraph" w:customStyle="1" w:styleId="NoteBullet">
    <w:name w:val="Note Bullet"/>
    <w:basedOn w:val="Note"/>
    <w:rsid w:val="00A81B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B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B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B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B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1B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B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B44"/>
    <w:rPr>
      <w:b/>
      <w:smallCaps/>
    </w:rPr>
  </w:style>
  <w:style w:type="paragraph" w:customStyle="1" w:styleId="TableListNumber">
    <w:name w:val="Table List Number"/>
    <w:basedOn w:val="ListNumber"/>
    <w:rsid w:val="00A81B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B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B44"/>
    <w:pPr>
      <w:numPr>
        <w:numId w:val="7"/>
      </w:numPr>
    </w:pPr>
  </w:style>
  <w:style w:type="paragraph" w:customStyle="1" w:styleId="ListAlpha2">
    <w:name w:val="List Alpha 2"/>
    <w:basedOn w:val="List2"/>
    <w:rsid w:val="00A81B44"/>
    <w:pPr>
      <w:numPr>
        <w:numId w:val="6"/>
      </w:numPr>
    </w:pPr>
  </w:style>
  <w:style w:type="paragraph" w:styleId="List2">
    <w:name w:val="List 2"/>
    <w:basedOn w:val="BodyText"/>
    <w:rsid w:val="00A81B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B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B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B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B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B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1B44"/>
    <w:pPr>
      <w:numPr>
        <w:numId w:val="2"/>
      </w:numPr>
    </w:pPr>
  </w:style>
  <w:style w:type="paragraph" w:styleId="ListContinue2">
    <w:name w:val="List Continue 2"/>
    <w:basedOn w:val="List2"/>
    <w:rsid w:val="00A81B44"/>
    <w:pPr>
      <w:ind w:firstLine="0"/>
    </w:pPr>
  </w:style>
  <w:style w:type="paragraph" w:styleId="ListContinue3">
    <w:name w:val="List Continue 3"/>
    <w:basedOn w:val="List3"/>
    <w:rsid w:val="00A81B44"/>
    <w:pPr>
      <w:ind w:left="1021" w:firstLine="0"/>
    </w:pPr>
  </w:style>
  <w:style w:type="paragraph" w:styleId="ListContinue4">
    <w:name w:val="List Continue 4"/>
    <w:basedOn w:val="List4"/>
    <w:rsid w:val="00A81B44"/>
    <w:pPr>
      <w:ind w:firstLine="0"/>
    </w:pPr>
  </w:style>
  <w:style w:type="paragraph" w:styleId="ListContinue5">
    <w:name w:val="List Continue 5"/>
    <w:basedOn w:val="List5"/>
    <w:rsid w:val="00A81B44"/>
    <w:pPr>
      <w:ind w:firstLine="0"/>
    </w:pPr>
  </w:style>
  <w:style w:type="paragraph" w:styleId="ListNumber3">
    <w:name w:val="List Number 3"/>
    <w:basedOn w:val="List3"/>
    <w:rsid w:val="00A81B44"/>
    <w:pPr>
      <w:numPr>
        <w:numId w:val="3"/>
      </w:numPr>
    </w:pPr>
  </w:style>
  <w:style w:type="paragraph" w:styleId="ListNumber4">
    <w:name w:val="List Number 4"/>
    <w:basedOn w:val="List4"/>
    <w:rsid w:val="00A81B44"/>
    <w:pPr>
      <w:numPr>
        <w:numId w:val="4"/>
      </w:numPr>
    </w:pPr>
  </w:style>
  <w:style w:type="paragraph" w:styleId="ListNumber5">
    <w:name w:val="List Number 5"/>
    <w:basedOn w:val="List5"/>
    <w:rsid w:val="00A81B44"/>
    <w:pPr>
      <w:numPr>
        <w:numId w:val="5"/>
      </w:numPr>
    </w:pPr>
  </w:style>
  <w:style w:type="paragraph" w:styleId="BlockText">
    <w:name w:val="Block Text"/>
    <w:basedOn w:val="Normal"/>
    <w:rsid w:val="00A81B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B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B44"/>
    <w:rPr>
      <w:sz w:val="16"/>
      <w:vertAlign w:val="superscript"/>
    </w:rPr>
  </w:style>
  <w:style w:type="character" w:customStyle="1" w:styleId="Symbols">
    <w:name w:val="Symbols"/>
    <w:basedOn w:val="DefaultParagraphFont"/>
    <w:rsid w:val="00A81B44"/>
    <w:rPr>
      <w:rFonts w:ascii="Symbol" w:hAnsi="Symbol"/>
    </w:rPr>
  </w:style>
  <w:style w:type="character" w:customStyle="1" w:styleId="MenuOptions">
    <w:name w:val="Menu Options"/>
    <w:basedOn w:val="DefaultParagraphFont"/>
    <w:rsid w:val="00A81B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B44"/>
    <w:rPr>
      <w:b/>
    </w:rPr>
  </w:style>
  <w:style w:type="character" w:customStyle="1" w:styleId="Underlined">
    <w:name w:val="Underlined"/>
    <w:basedOn w:val="DefaultParagraphFont"/>
    <w:rsid w:val="00A81B44"/>
    <w:rPr>
      <w:u w:val="single"/>
    </w:rPr>
  </w:style>
  <w:style w:type="paragraph" w:customStyle="1" w:styleId="TableBodyTextRight">
    <w:name w:val="Table Body Text Right"/>
    <w:basedOn w:val="TableBodyText"/>
    <w:rsid w:val="00A81B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B44"/>
    <w:rPr>
      <w:sz w:val="18"/>
    </w:rPr>
  </w:style>
  <w:style w:type="paragraph" w:customStyle="1" w:styleId="BodySmallRight">
    <w:name w:val="Body Small Right"/>
    <w:basedOn w:val="BodyTextRight"/>
    <w:rsid w:val="00A81B44"/>
    <w:rPr>
      <w:sz w:val="18"/>
      <w:szCs w:val="18"/>
    </w:rPr>
  </w:style>
  <w:style w:type="paragraph" w:customStyle="1" w:styleId="MarginEdition">
    <w:name w:val="Margin Edition"/>
    <w:basedOn w:val="MarginNote"/>
    <w:rsid w:val="00A81B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B44"/>
    <w:rPr>
      <w:sz w:val="2"/>
      <w:szCs w:val="2"/>
    </w:rPr>
  </w:style>
  <w:style w:type="character" w:customStyle="1" w:styleId="Small">
    <w:name w:val="Small"/>
    <w:basedOn w:val="DefaultParagraphFont"/>
    <w:rsid w:val="00A81B44"/>
    <w:rPr>
      <w:sz w:val="16"/>
    </w:rPr>
  </w:style>
  <w:style w:type="paragraph" w:customStyle="1" w:styleId="WideTable">
    <w:name w:val="Wide Table"/>
    <w:basedOn w:val="Normal"/>
    <w:rsid w:val="00A81B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B44"/>
  </w:style>
  <w:style w:type="paragraph" w:styleId="Quote">
    <w:name w:val="Quote"/>
    <w:basedOn w:val="Heading1"/>
    <w:link w:val="QuoteChar"/>
    <w:qFormat/>
    <w:rsid w:val="00A81B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B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B44"/>
    <w:pPr>
      <w:pageBreakBefore/>
    </w:pPr>
  </w:style>
  <w:style w:type="paragraph" w:customStyle="1" w:styleId="Border">
    <w:name w:val="Border"/>
    <w:basedOn w:val="Normal"/>
    <w:qFormat/>
    <w:rsid w:val="00A81B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B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B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B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B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B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B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B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B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B44"/>
    <w:rPr>
      <w:u w:val="single"/>
    </w:rPr>
  </w:style>
  <w:style w:type="character" w:customStyle="1" w:styleId="BoldandItalics">
    <w:name w:val="Bold and Italics"/>
    <w:qFormat/>
    <w:rsid w:val="00A81B44"/>
    <w:rPr>
      <w:b/>
      <w:i/>
      <w:u w:val="none"/>
    </w:rPr>
  </w:style>
  <w:style w:type="paragraph" w:styleId="BalloonText">
    <w:name w:val="Balloon Text"/>
    <w:basedOn w:val="Normal"/>
    <w:link w:val="BalloonTextChar"/>
    <w:rsid w:val="00A81B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B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B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B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B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B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B44"/>
    <w:pPr>
      <w:spacing w:before="0" w:after="0"/>
    </w:pPr>
  </w:style>
  <w:style w:type="paragraph" w:customStyle="1" w:styleId="BodyTextBold">
    <w:name w:val="Body Text Bold"/>
    <w:basedOn w:val="BodyText"/>
    <w:qFormat/>
    <w:rsid w:val="00A81B44"/>
    <w:rPr>
      <w:b/>
    </w:rPr>
  </w:style>
  <w:style w:type="character" w:styleId="Hyperlink">
    <w:name w:val="Hyperlink"/>
    <w:basedOn w:val="DefaultParagraphFont"/>
    <w:uiPriority w:val="99"/>
    <w:unhideWhenUsed/>
    <w:rsid w:val="008A72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3236</Characters>
  <Application>Microsoft Office Word</Application>
  <DocSecurity>0</DocSecurity>
  <Lines>98</Lines>
  <Paragraphs>69</Paragraphs>
  <ScaleCrop>false</ScaleCrop>
  <Company>Author-it Software Corporation Ltd.</Company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RIIBHD301D Conduct surface blast hole drilling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2021-01-25T10:24:00Z</dcterms:created>
  <dcterms:modified xsi:type="dcterms:W3CDTF">2021-01-25T10:24:00Z</dcterms:modified>
</cp:coreProperties>
</file>