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691" w:rsidP="007846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RIIBEF605D Resource site plans and objectives</w:t>
      </w:r>
      <w:r>
        <w:fldChar w:fldCharType="end"/>
      </w:r>
    </w:p>
    <w:p w:rsidR="00784691" w:rsidP="00784691">
      <w:pPr>
        <w:pStyle w:val="Version"/>
        <w:sectPr w:rsidSect="00C11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1B05" w:rsidP="00C11B05">
      <w:pPr>
        <w:pStyle w:val="SuperHeading"/>
      </w:pPr>
      <w:r w:rsidRPr="00C11B05">
        <w:t>RIIBEF605D Resource site plans and objectives</w:t>
      </w:r>
    </w:p>
    <w:p w:rsidR="00000000" w:rsidRPr="00C11B05" w:rsidP="00C11B05">
      <w:pPr>
        <w:pStyle w:val="Heading1"/>
      </w:pPr>
      <w:bookmarkStart w:id="1" w:name="O_673639"/>
      <w:bookmarkEnd w:id="1"/>
      <w:r w:rsidRPr="00C11B0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846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Heading4"/>
              <w:rPr>
                <w:lang w:val="en-NZ"/>
              </w:rPr>
            </w:pPr>
            <w:r w:rsidRPr="00C11B0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Heading4"/>
              <w:rPr>
                <w:lang w:val="en-NZ"/>
              </w:rPr>
            </w:pPr>
            <w:r w:rsidRPr="00C11B05">
              <w:t>Comment</w:t>
            </w:r>
          </w:p>
        </w:tc>
      </w:tr>
      <w:tr w:rsidTr="00784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This unit replaces RIIBEF605A Resource site plans and objectives</w:t>
            </w:r>
          </w:p>
        </w:tc>
      </w:tr>
      <w:tr w:rsidTr="00784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05" w:rsidP="00C11B05">
            <w:pPr>
              <w:pStyle w:val="BodyText"/>
            </w:pPr>
            <w:r w:rsidRPr="00C11B05">
              <w:t>Required frequency and volume of evidence amended in Performance evidence.</w:t>
            </w:r>
          </w:p>
          <w:p w:rsidR="00000000" w:rsidRPr="00C11B05" w:rsidP="00C11B05">
            <w:pPr>
              <w:pStyle w:val="BodyText"/>
            </w:pPr>
            <w:r w:rsidRPr="00C11B05">
              <w:t>Substantial amendments made in Assessment Conditions field, inclu</w:t>
            </w:r>
            <w:r w:rsidRPr="00C11B05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11B05" w:rsidP="00C11B05">
      <w:pPr>
        <w:pStyle w:val="BodyText"/>
      </w:pPr>
    </w:p>
    <w:p w:rsidR="00000000" w:rsidRPr="00C11B05" w:rsidP="00C11B05">
      <w:pPr>
        <w:pStyle w:val="AllowPageBreak"/>
      </w:pPr>
    </w:p>
    <w:p w:rsidR="00000000" w:rsidRPr="00C11B05" w:rsidP="00C11B05">
      <w:pPr>
        <w:pStyle w:val="Heading1"/>
      </w:pPr>
      <w:bookmarkStart w:id="2" w:name="O_673638"/>
      <w:bookmarkEnd w:id="2"/>
      <w:r w:rsidRPr="00C11B05">
        <w:t>Application</w:t>
      </w:r>
    </w:p>
    <w:p w:rsidR="00000000" w:rsidRPr="00C11B05" w:rsidP="00784691">
      <w:pPr>
        <w:pStyle w:val="BodyText"/>
      </w:pPr>
      <w:r w:rsidRPr="00C11B05">
        <w:t>This unit describes a participant’</w:t>
      </w:r>
      <w:r w:rsidRPr="00C11B05">
        <w:t>s skills and knowledge required to resource site plans and objectives in the Resources and Infrastructure Industries.</w:t>
      </w:r>
    </w:p>
    <w:p w:rsidR="00000000" w:rsidRPr="00C11B05" w:rsidP="00784691">
      <w:pPr>
        <w:pStyle w:val="BodyText"/>
      </w:pPr>
      <w:r w:rsidRPr="00C11B05">
        <w:t>This unit is appropriate for those working in management roles.</w:t>
      </w:r>
    </w:p>
    <w:p w:rsidR="00784691" w:rsidP="00784691">
      <w:pPr>
        <w:pStyle w:val="BodyText"/>
      </w:pPr>
      <w:r w:rsidRPr="00C11B05">
        <w:t>Licensing, legislative, regulatory and certification requirements that app</w:t>
      </w:r>
      <w:r w:rsidRPr="00C11B05">
        <w:t>ly to this unit can vary between states, territories, and Industry sectors. Relevant information must be sourced prior to application of the unit.</w:t>
      </w:r>
    </w:p>
    <w:p w:rsidR="00000000" w:rsidRPr="00C11B05" w:rsidP="00C11B05">
      <w:pPr>
        <w:pStyle w:val="Heading1"/>
      </w:pPr>
      <w:bookmarkStart w:id="3" w:name="O_673635"/>
      <w:bookmarkEnd w:id="3"/>
      <w:r w:rsidRPr="00C11B05">
        <w:t>Unit Sector</w:t>
      </w:r>
    </w:p>
    <w:p w:rsidR="00000000" w:rsidRPr="00C11B05" w:rsidP="00C11B05">
      <w:pPr>
        <w:pStyle w:val="Heading1"/>
      </w:pPr>
      <w:bookmarkStart w:id="4" w:name="O_673634"/>
      <w:bookmarkEnd w:id="4"/>
      <w:r w:rsidRPr="00C11B0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C11B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1 Review the allocation of re</w:t>
            </w:r>
            <w:r w:rsidRPr="00C11B05">
              <w:t>sources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05" w:rsidP="00C11B05">
            <w:pPr>
              <w:pStyle w:val="BodyText"/>
            </w:pPr>
            <w:r w:rsidRPr="00C11B05">
              <w:t>1.1</w:t>
            </w:r>
            <w:r w:rsidRPr="00C11B05">
              <w:tab/>
              <w:t>Access, interpret and apply site planning documentation and ensure the work activity is compliant</w:t>
            </w:r>
          </w:p>
          <w:p w:rsidR="00000000" w:rsidRPr="00C11B05" w:rsidP="00C11B05">
            <w:pPr>
              <w:pStyle w:val="BodyText"/>
            </w:pPr>
            <w:r w:rsidRPr="00C11B05">
              <w:t>1.2</w:t>
            </w:r>
            <w:r w:rsidRPr="00C11B05">
              <w:tab/>
              <w:t>Ensure that systems for reviewing the allocation of resources provide accurate, comprehensive and up-to-date information</w:t>
            </w:r>
          </w:p>
          <w:p w:rsidR="00000000" w:rsidRPr="00C11B05" w:rsidP="00C11B05">
            <w:pPr>
              <w:pStyle w:val="BodyText"/>
            </w:pPr>
            <w:r w:rsidRPr="00C11B05">
              <w:t>1.3</w:t>
            </w:r>
            <w:r w:rsidRPr="00C11B05">
              <w:tab/>
              <w:t>Ensure that revie</w:t>
            </w:r>
            <w:r w:rsidRPr="00C11B05">
              <w:t>w criteria includes Industry accepted performance measures for the allocation of resources</w:t>
            </w:r>
          </w:p>
          <w:p w:rsidR="00000000" w:rsidRPr="00C11B05" w:rsidP="00C11B05">
            <w:pPr>
              <w:pStyle w:val="BodyText"/>
            </w:pPr>
            <w:r w:rsidRPr="00C11B05">
              <w:t>1.4</w:t>
            </w:r>
            <w:r w:rsidRPr="00C11B05">
              <w:tab/>
              <w:t>Ensure the review compares the performance of the worksite with others</w:t>
            </w:r>
          </w:p>
          <w:p w:rsidR="00000000" w:rsidRPr="00C11B05" w:rsidP="00C11B05">
            <w:pPr>
              <w:pStyle w:val="BodyText"/>
            </w:pPr>
            <w:r w:rsidRPr="00C11B05">
              <w:t>1.5</w:t>
            </w:r>
            <w:r w:rsidRPr="00C11B05">
              <w:tab/>
              <w:t>Ensure that the review shows how effective the worksite’s methods are compared to alte</w:t>
            </w:r>
            <w:r w:rsidRPr="00C11B05">
              <w:t>rnative methods of allocating resources</w:t>
            </w:r>
          </w:p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1.6</w:t>
            </w:r>
            <w:r w:rsidRPr="00C11B05">
              <w:tab/>
              <w:t>Gather, store and use information on the allocation of resources</w:t>
            </w:r>
          </w:p>
        </w:tc>
      </w:tr>
      <w:tr w:rsidTr="00C11B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2 Evaluate proposals for expenditure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05" w:rsidP="00C11B05">
            <w:pPr>
              <w:pStyle w:val="BodyText"/>
            </w:pPr>
            <w:r w:rsidRPr="00C11B05">
              <w:t>2.1</w:t>
            </w:r>
            <w:r w:rsidRPr="00C11B05">
              <w:tab/>
              <w:t>Ensure that selected expenditure evaluation criteria are relevant, fair and clear</w:t>
            </w:r>
          </w:p>
          <w:p w:rsidR="00000000" w:rsidRPr="00C11B05" w:rsidP="00C11B05">
            <w:pPr>
              <w:pStyle w:val="BodyText"/>
            </w:pPr>
            <w:r w:rsidRPr="00C11B05">
              <w:t>2.2</w:t>
            </w:r>
            <w:r w:rsidRPr="00C11B05">
              <w:tab/>
              <w:t xml:space="preserve">Evaluate proposals </w:t>
            </w:r>
            <w:r w:rsidRPr="00C11B05">
              <w:t>against the stated criteria within the agreed timescale</w:t>
            </w:r>
          </w:p>
          <w:p w:rsidR="00000000" w:rsidRPr="00C11B05" w:rsidP="00C11B05">
            <w:pPr>
              <w:pStyle w:val="BodyText"/>
            </w:pPr>
            <w:r w:rsidRPr="00C11B05">
              <w:t>2.3</w:t>
            </w:r>
            <w:r w:rsidRPr="00C11B05">
              <w:tab/>
              <w:t>Evaluate proposals for their expected benefits and costs</w:t>
            </w:r>
          </w:p>
          <w:p w:rsidR="00000000" w:rsidRPr="00C11B05" w:rsidP="00C11B05">
            <w:pPr>
              <w:pStyle w:val="BodyText"/>
            </w:pPr>
            <w:r w:rsidRPr="00C11B05">
              <w:t>2.4</w:t>
            </w:r>
            <w:r w:rsidRPr="00C11B05">
              <w:tab/>
              <w:t>Ensure that the accepted proposals clearly show how they support the worksite’s objectives, strategies, values and policies</w:t>
            </w:r>
          </w:p>
          <w:p w:rsidR="00000000" w:rsidRPr="00C11B05" w:rsidP="00C11B05">
            <w:pPr>
              <w:pStyle w:val="BodyText"/>
            </w:pPr>
            <w:r w:rsidRPr="00C11B05">
              <w:t>2.5</w:t>
            </w:r>
            <w:r w:rsidRPr="00C11B05">
              <w:tab/>
              <w:t>Highlig</w:t>
            </w:r>
            <w:r w:rsidRPr="00C11B05">
              <w:t>ht weaknesses or inconsistencies in proposals to form a justifiable case for rejection or amendment</w:t>
            </w:r>
          </w:p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2.6</w:t>
            </w:r>
            <w:r w:rsidRPr="00C11B05">
              <w:tab/>
              <w:t>Conduct verbal and written negotiations over proposals in a manner likely to ensure the cooperation, confidence and goodwill of the stakeholders</w:t>
            </w:r>
          </w:p>
        </w:tc>
      </w:tr>
      <w:tr w:rsidTr="00C11B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3 Develop and maintain worksite budgets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05" w:rsidP="00C11B05">
            <w:pPr>
              <w:pStyle w:val="BodyText"/>
            </w:pPr>
            <w:r w:rsidRPr="00C11B05">
              <w:t>3.1</w:t>
            </w:r>
            <w:r w:rsidRPr="00C11B05">
              <w:tab/>
              <w:t>Analyse and interpret financial information for profit/productivity performance</w:t>
            </w:r>
          </w:p>
          <w:p w:rsidR="00000000" w:rsidRPr="00C11B05" w:rsidP="00C11B05">
            <w:pPr>
              <w:pStyle w:val="BodyText"/>
            </w:pPr>
            <w:r w:rsidRPr="00C11B05">
              <w:t>3.2</w:t>
            </w:r>
            <w:r w:rsidRPr="00C11B05">
              <w:tab/>
              <w:t>Access performance and financial systems and processes to assess progress in achieving profit/productivity plans and targets</w:t>
            </w:r>
          </w:p>
          <w:p w:rsidR="00000000" w:rsidRPr="00C11B05" w:rsidP="00C11B05">
            <w:pPr>
              <w:pStyle w:val="BodyText"/>
            </w:pPr>
            <w:r w:rsidRPr="00C11B05">
              <w:t>3.3</w:t>
            </w:r>
            <w:r w:rsidRPr="00C11B05">
              <w:tab/>
              <w:t>Develop, monitor and maintain the annual budget</w:t>
            </w:r>
          </w:p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3.4</w:t>
            </w:r>
            <w:r w:rsidRPr="00C11B05">
              <w:tab/>
              <w:t>Manage systems, procedures and written records associated with documenting resource acquisition and usage</w:t>
            </w:r>
          </w:p>
        </w:tc>
      </w:tr>
      <w:tr w:rsidTr="00C11B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05">
            <w:pPr>
              <w:pStyle w:val="BodyText"/>
              <w:rPr>
                <w:lang w:val="en-NZ"/>
              </w:rPr>
            </w:pPr>
            <w:r w:rsidRPr="00C11B05">
              <w:t>4 Obtain resources for the worksite activities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05" w:rsidP="00C11B05">
            <w:pPr>
              <w:pStyle w:val="BodyText"/>
            </w:pPr>
            <w:r w:rsidRPr="00C11B05">
              <w:t>4.1</w:t>
            </w:r>
            <w:r w:rsidRPr="00C11B05">
              <w:tab/>
              <w:t xml:space="preserve">Present a case for obtaining resources which </w:t>
            </w:r>
            <w:r w:rsidRPr="00C11B05">
              <w:t>is clear, consistent and supported by sound argument</w:t>
            </w:r>
          </w:p>
          <w:p w:rsidR="00000000" w:rsidRPr="00C11B05" w:rsidP="00C11B05">
            <w:pPr>
              <w:pStyle w:val="BodyText"/>
            </w:pPr>
            <w:r w:rsidRPr="00C11B05">
              <w:t>4.2</w:t>
            </w:r>
            <w:r w:rsidRPr="00C11B05">
              <w:tab/>
              <w:t>Pursue realistic alternative courses of action when the resources required are not fully realised</w:t>
            </w:r>
          </w:p>
          <w:p w:rsidR="00000000" w:rsidRPr="00C11B05" w:rsidP="00C11B05">
            <w:pPr>
              <w:pStyle w:val="BodyText"/>
            </w:pPr>
            <w:r w:rsidRPr="00C11B05">
              <w:t>4.3</w:t>
            </w:r>
            <w:r w:rsidRPr="00C11B05">
              <w:tab/>
              <w:t>Ensure that all verbal and written agreements, communications and other activities to obtain reso</w:t>
            </w:r>
            <w:r w:rsidRPr="00C11B05">
              <w:t>urces are consistent with the mission, values and policies</w:t>
            </w:r>
          </w:p>
        </w:tc>
      </w:tr>
    </w:tbl>
    <w:p w:rsidR="00000000" w:rsidRPr="00C11B05" w:rsidP="00C11B05">
      <w:pPr>
        <w:pStyle w:val="BodyText"/>
      </w:pPr>
    </w:p>
    <w:p w:rsidR="00000000" w:rsidRPr="00C11B05" w:rsidP="00C11B05">
      <w:pPr>
        <w:pStyle w:val="AllowPageBreak"/>
      </w:pPr>
    </w:p>
    <w:p w:rsidR="00000000" w:rsidRPr="00C11B05" w:rsidP="00C11B05">
      <w:pPr>
        <w:pStyle w:val="Heading1"/>
      </w:pPr>
      <w:bookmarkStart w:id="5" w:name="O_673633"/>
      <w:bookmarkEnd w:id="5"/>
      <w:r w:rsidRPr="00C11B05">
        <w:t>Foundation Skills</w:t>
      </w:r>
    </w:p>
    <w:p w:rsidR="00000000" w:rsidRPr="00C11B05" w:rsidP="00784691">
      <w:pPr>
        <w:pStyle w:val="BodyText"/>
      </w:pPr>
      <w:r w:rsidRPr="00C11B05">
        <w:t>Foundation skills essential to performance are explicit in the performance criteria of this unit. Further information is available in the Resources and Infrastr</w:t>
      </w:r>
      <w:r w:rsidRPr="00C11B05">
        <w:t>ucture Industry Training Package Companion Volume.</w:t>
      </w:r>
    </w:p>
    <w:p w:rsidR="00000000" w:rsidRPr="00C11B05" w:rsidP="00C11B05">
      <w:pPr>
        <w:pStyle w:val="Heading1"/>
      </w:pPr>
      <w:bookmarkStart w:id="6" w:name="O_673631"/>
      <w:bookmarkEnd w:id="6"/>
      <w:r w:rsidRPr="00C11B05">
        <w:t>Unit Mapping Information</w:t>
      </w:r>
    </w:p>
    <w:p w:rsidR="00000000" w:rsidRPr="00C11B05" w:rsidP="00784691">
      <w:pPr>
        <w:pStyle w:val="BodyText"/>
      </w:pPr>
      <w:r w:rsidRPr="00C11B05">
        <w:t>RIIBEF605A Resource site plans and objectives</w:t>
      </w:r>
    </w:p>
    <w:p w:rsidR="00000000" w:rsidRPr="00C11B05" w:rsidP="00C11B05">
      <w:pPr>
        <w:pStyle w:val="Heading1"/>
      </w:pPr>
      <w:bookmarkStart w:id="7" w:name="O_673640"/>
      <w:bookmarkEnd w:id="7"/>
      <w:r w:rsidRPr="00C11B05">
        <w:t>Links</w:t>
      </w:r>
    </w:p>
    <w:p w:rsidR="00000000" w:rsidRPr="00C11B05" w:rsidP="00784691">
      <w:pPr>
        <w:pStyle w:val="BodyText"/>
      </w:pPr>
      <w:r w:rsidRPr="00C11B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63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11B05" w:rsidP="00C11B05"/>
    <w:sectPr w:rsidSect="00C11B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5" w:rsidRPr="00784691" w:rsidP="007846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91" w:rsidP="00C11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691" w:rsidP="00C11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4691" w:rsidP="00C11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B05" w:rsidRPr="00784691" w:rsidP="007846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91" w:rsidRPr="002D2AF8" w:rsidP="00C11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RIIBEF605D Resource site plans and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84691" w:rsidP="00C11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B05"/>
  </w:style>
  <w:style w:type="character" w:customStyle="1" w:styleId="Heading1Char">
    <w:name w:val="Heading 1 Char"/>
    <w:basedOn w:val="DefaultParagraphFont"/>
    <w:link w:val="Heading1"/>
    <w:rsid w:val="00C11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B0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11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B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11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B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B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1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1B05"/>
    <w:rPr>
      <w:b/>
      <w:spacing w:val="0"/>
    </w:rPr>
  </w:style>
  <w:style w:type="paragraph" w:customStyle="1" w:styleId="SuperTitle">
    <w:name w:val="SuperTitle"/>
    <w:basedOn w:val="Title"/>
    <w:rsid w:val="00C11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B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B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B05"/>
    <w:rPr>
      <w:i/>
    </w:rPr>
  </w:style>
  <w:style w:type="paragraph" w:styleId="Caption">
    <w:name w:val="caption"/>
    <w:basedOn w:val="BodyText"/>
    <w:next w:val="Normal"/>
    <w:qFormat/>
    <w:rsid w:val="00C11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B05"/>
  </w:style>
  <w:style w:type="paragraph" w:styleId="TableofFigures">
    <w:name w:val="table of figures"/>
    <w:basedOn w:val="Normal"/>
    <w:next w:val="Normal"/>
    <w:semiHidden/>
    <w:rsid w:val="00C11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B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1B05"/>
    <w:rPr>
      <w:rFonts w:ascii="Wingdings" w:hAnsi="Wingdings"/>
    </w:rPr>
  </w:style>
  <w:style w:type="paragraph" w:customStyle="1" w:styleId="TableHeading">
    <w:name w:val="Table Heading"/>
    <w:basedOn w:val="HeadingBase"/>
    <w:rsid w:val="00C11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B05"/>
    <w:rPr>
      <w:color w:val="0033CC"/>
      <w:u w:val="none"/>
    </w:rPr>
  </w:style>
  <w:style w:type="paragraph" w:customStyle="1" w:styleId="BodyTextRight">
    <w:name w:val="Body Text Right"/>
    <w:basedOn w:val="BodyText"/>
    <w:rsid w:val="00C11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B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B05"/>
    <w:rPr>
      <w:sz w:val="32"/>
    </w:rPr>
  </w:style>
  <w:style w:type="paragraph" w:customStyle="1" w:styleId="HeadingProcedure">
    <w:name w:val="Heading Procedure"/>
    <w:basedOn w:val="HeadingBase"/>
    <w:next w:val="Normal"/>
    <w:rsid w:val="00C11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B05"/>
    <w:pPr>
      <w:spacing w:before="60" w:after="60"/>
    </w:pPr>
  </w:style>
  <w:style w:type="paragraph" w:styleId="ListContinue">
    <w:name w:val="List Continue"/>
    <w:basedOn w:val="List"/>
    <w:rsid w:val="00C11B05"/>
    <w:pPr>
      <w:ind w:firstLine="0"/>
    </w:pPr>
  </w:style>
  <w:style w:type="paragraph" w:customStyle="1" w:styleId="ListNote">
    <w:name w:val="List Note"/>
    <w:basedOn w:val="List"/>
    <w:rsid w:val="00C11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B05"/>
    <w:rPr>
      <w:rFonts w:ascii="Courier New" w:hAnsi="Courier New"/>
    </w:rPr>
  </w:style>
  <w:style w:type="paragraph" w:customStyle="1" w:styleId="NoteBullet">
    <w:name w:val="Note Bullet"/>
    <w:basedOn w:val="Note"/>
    <w:rsid w:val="00C11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B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1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B05"/>
    <w:rPr>
      <w:b/>
      <w:smallCaps/>
    </w:rPr>
  </w:style>
  <w:style w:type="paragraph" w:customStyle="1" w:styleId="TableListNumber">
    <w:name w:val="Table List Number"/>
    <w:basedOn w:val="ListNumber"/>
    <w:rsid w:val="00C11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B05"/>
    <w:pPr>
      <w:numPr>
        <w:numId w:val="7"/>
      </w:numPr>
    </w:pPr>
  </w:style>
  <w:style w:type="paragraph" w:customStyle="1" w:styleId="ListAlpha2">
    <w:name w:val="List Alpha 2"/>
    <w:basedOn w:val="List2"/>
    <w:rsid w:val="00C11B05"/>
    <w:pPr>
      <w:numPr>
        <w:numId w:val="6"/>
      </w:numPr>
    </w:pPr>
  </w:style>
  <w:style w:type="paragraph" w:styleId="List2">
    <w:name w:val="List 2"/>
    <w:basedOn w:val="BodyText"/>
    <w:rsid w:val="00C11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B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B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1B05"/>
    <w:pPr>
      <w:numPr>
        <w:numId w:val="2"/>
      </w:numPr>
    </w:pPr>
  </w:style>
  <w:style w:type="paragraph" w:styleId="ListContinue2">
    <w:name w:val="List Continue 2"/>
    <w:basedOn w:val="List2"/>
    <w:rsid w:val="00C11B05"/>
    <w:pPr>
      <w:ind w:firstLine="0"/>
    </w:pPr>
  </w:style>
  <w:style w:type="paragraph" w:styleId="ListContinue3">
    <w:name w:val="List Continue 3"/>
    <w:basedOn w:val="List3"/>
    <w:rsid w:val="00C11B05"/>
    <w:pPr>
      <w:ind w:left="1021" w:firstLine="0"/>
    </w:pPr>
  </w:style>
  <w:style w:type="paragraph" w:styleId="ListContinue4">
    <w:name w:val="List Continue 4"/>
    <w:basedOn w:val="List4"/>
    <w:rsid w:val="00C11B05"/>
    <w:pPr>
      <w:ind w:firstLine="0"/>
    </w:pPr>
  </w:style>
  <w:style w:type="paragraph" w:styleId="ListContinue5">
    <w:name w:val="List Continue 5"/>
    <w:basedOn w:val="List5"/>
    <w:rsid w:val="00C11B05"/>
    <w:pPr>
      <w:ind w:firstLine="0"/>
    </w:pPr>
  </w:style>
  <w:style w:type="paragraph" w:styleId="ListNumber3">
    <w:name w:val="List Number 3"/>
    <w:basedOn w:val="List3"/>
    <w:rsid w:val="00C11B05"/>
    <w:pPr>
      <w:numPr>
        <w:numId w:val="3"/>
      </w:numPr>
    </w:pPr>
  </w:style>
  <w:style w:type="paragraph" w:styleId="ListNumber4">
    <w:name w:val="List Number 4"/>
    <w:basedOn w:val="List4"/>
    <w:rsid w:val="00C11B05"/>
    <w:pPr>
      <w:numPr>
        <w:numId w:val="4"/>
      </w:numPr>
    </w:pPr>
  </w:style>
  <w:style w:type="paragraph" w:styleId="ListNumber5">
    <w:name w:val="List Number 5"/>
    <w:basedOn w:val="List5"/>
    <w:rsid w:val="00C11B05"/>
    <w:pPr>
      <w:numPr>
        <w:numId w:val="5"/>
      </w:numPr>
    </w:pPr>
  </w:style>
  <w:style w:type="paragraph" w:styleId="BlockText">
    <w:name w:val="Block Text"/>
    <w:basedOn w:val="Normal"/>
    <w:rsid w:val="00C11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B05"/>
    <w:rPr>
      <w:sz w:val="16"/>
      <w:vertAlign w:val="superscript"/>
    </w:rPr>
  </w:style>
  <w:style w:type="character" w:customStyle="1" w:styleId="Symbols">
    <w:name w:val="Symbols"/>
    <w:basedOn w:val="DefaultParagraphFont"/>
    <w:rsid w:val="00C11B05"/>
    <w:rPr>
      <w:rFonts w:ascii="Symbol" w:hAnsi="Symbol"/>
    </w:rPr>
  </w:style>
  <w:style w:type="character" w:customStyle="1" w:styleId="MenuOptions">
    <w:name w:val="Menu Options"/>
    <w:basedOn w:val="DefaultParagraphFont"/>
    <w:rsid w:val="00C11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B05"/>
    <w:rPr>
      <w:b/>
    </w:rPr>
  </w:style>
  <w:style w:type="character" w:customStyle="1" w:styleId="Underlined">
    <w:name w:val="Underlined"/>
    <w:basedOn w:val="DefaultParagraphFont"/>
    <w:rsid w:val="00C11B05"/>
    <w:rPr>
      <w:u w:val="single"/>
    </w:rPr>
  </w:style>
  <w:style w:type="paragraph" w:customStyle="1" w:styleId="TableBodyTextRight">
    <w:name w:val="Table Body Text Right"/>
    <w:basedOn w:val="TableBodyText"/>
    <w:rsid w:val="00C11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B05"/>
    <w:rPr>
      <w:sz w:val="18"/>
    </w:rPr>
  </w:style>
  <w:style w:type="paragraph" w:customStyle="1" w:styleId="BodySmallRight">
    <w:name w:val="Body Small Right"/>
    <w:basedOn w:val="BodyTextRight"/>
    <w:rsid w:val="00C11B05"/>
    <w:rPr>
      <w:sz w:val="18"/>
      <w:szCs w:val="18"/>
    </w:rPr>
  </w:style>
  <w:style w:type="paragraph" w:customStyle="1" w:styleId="MarginEdition">
    <w:name w:val="Margin Edition"/>
    <w:basedOn w:val="MarginNote"/>
    <w:rsid w:val="00C11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B05"/>
    <w:rPr>
      <w:sz w:val="2"/>
      <w:szCs w:val="2"/>
    </w:rPr>
  </w:style>
  <w:style w:type="character" w:customStyle="1" w:styleId="Small">
    <w:name w:val="Small"/>
    <w:basedOn w:val="DefaultParagraphFont"/>
    <w:rsid w:val="00C11B05"/>
    <w:rPr>
      <w:sz w:val="16"/>
    </w:rPr>
  </w:style>
  <w:style w:type="paragraph" w:customStyle="1" w:styleId="WideTable">
    <w:name w:val="Wide Table"/>
    <w:basedOn w:val="Normal"/>
    <w:rsid w:val="00C11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B05"/>
  </w:style>
  <w:style w:type="paragraph" w:styleId="Quote">
    <w:name w:val="Quote"/>
    <w:basedOn w:val="Heading1"/>
    <w:link w:val="QuoteChar"/>
    <w:qFormat/>
    <w:rsid w:val="00C11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B05"/>
    <w:pPr>
      <w:pageBreakBefore/>
    </w:pPr>
  </w:style>
  <w:style w:type="paragraph" w:customStyle="1" w:styleId="Border">
    <w:name w:val="Border"/>
    <w:basedOn w:val="Normal"/>
    <w:qFormat/>
    <w:rsid w:val="00C11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B05"/>
    <w:rPr>
      <w:u w:val="single"/>
    </w:rPr>
  </w:style>
  <w:style w:type="character" w:customStyle="1" w:styleId="BoldandItalics">
    <w:name w:val="Bold and Italics"/>
    <w:qFormat/>
    <w:rsid w:val="00C11B05"/>
    <w:rPr>
      <w:b/>
      <w:i/>
      <w:u w:val="none"/>
    </w:rPr>
  </w:style>
  <w:style w:type="paragraph" w:styleId="BalloonText">
    <w:name w:val="Balloon Text"/>
    <w:basedOn w:val="Normal"/>
    <w:link w:val="BalloonTextChar"/>
    <w:rsid w:val="00C11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B05"/>
    <w:pPr>
      <w:spacing w:before="0" w:after="0"/>
    </w:pPr>
  </w:style>
  <w:style w:type="paragraph" w:customStyle="1" w:styleId="BodyTextBold">
    <w:name w:val="Body Text Bold"/>
    <w:basedOn w:val="BodyText"/>
    <w:qFormat/>
    <w:rsid w:val="00C11B05"/>
    <w:rPr>
      <w:b/>
    </w:rPr>
  </w:style>
  <w:style w:type="character" w:styleId="Hyperlink">
    <w:name w:val="Hyperlink"/>
    <w:basedOn w:val="DefaultParagraphFont"/>
    <w:uiPriority w:val="99"/>
    <w:unhideWhenUsed/>
    <w:rsid w:val="00784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3253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RIIBEF605D Resource site plans and objectives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2021-01-25T10:15:00Z</dcterms:created>
  <dcterms:modified xsi:type="dcterms:W3CDTF">2021-01-25T10:15:00Z</dcterms:modified>
</cp:coreProperties>
</file>