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1CB" w:rsidP="00D83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RIIBEF603D Manage the decision making process</w:t>
      </w:r>
      <w:r>
        <w:fldChar w:fldCharType="end"/>
      </w:r>
    </w:p>
    <w:p w:rsidR="00D831CB" w:rsidP="00D831CB">
      <w:pPr>
        <w:pStyle w:val="Version"/>
        <w:sectPr w:rsidSect="00397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7E7A" w:rsidP="00397E7A">
      <w:pPr>
        <w:pStyle w:val="SuperHeading"/>
      </w:pPr>
      <w:r w:rsidRPr="00397E7A">
        <w:t>RIIBEF603D Manage the decision making process</w:t>
      </w:r>
    </w:p>
    <w:p w:rsidR="00000000" w:rsidRPr="00397E7A" w:rsidP="00397E7A">
      <w:pPr>
        <w:pStyle w:val="Heading1"/>
      </w:pPr>
      <w:bookmarkStart w:id="1" w:name="O_673511"/>
      <w:bookmarkEnd w:id="1"/>
      <w:r w:rsidRPr="00397E7A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D831C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7A">
            <w:pPr>
              <w:pStyle w:val="Heading4"/>
              <w:rPr>
                <w:lang w:val="en-NZ"/>
              </w:rPr>
            </w:pPr>
            <w:r w:rsidRPr="00397E7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7A">
            <w:pPr>
              <w:pStyle w:val="Heading4"/>
              <w:rPr>
                <w:lang w:val="en-NZ"/>
              </w:rPr>
            </w:pPr>
            <w:r w:rsidRPr="00397E7A">
              <w:t>Comment</w:t>
            </w:r>
          </w:p>
        </w:tc>
      </w:tr>
      <w:tr w:rsidTr="00D831C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7A">
            <w:pPr>
              <w:pStyle w:val="BodyText"/>
              <w:rPr>
                <w:lang w:val="en-NZ"/>
              </w:rPr>
            </w:pPr>
            <w:r w:rsidRPr="00397E7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7A">
            <w:pPr>
              <w:pStyle w:val="BodyText"/>
              <w:rPr>
                <w:lang w:val="en-NZ"/>
              </w:rPr>
            </w:pPr>
            <w:r w:rsidRPr="00397E7A">
              <w:t xml:space="preserve">This unit replaces RIIBEF603A Manage decision making process. </w:t>
            </w:r>
          </w:p>
        </w:tc>
      </w:tr>
      <w:tr w:rsidTr="00D831C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7A">
            <w:pPr>
              <w:pStyle w:val="BodyText"/>
              <w:rPr>
                <w:lang w:val="en-NZ"/>
              </w:rPr>
            </w:pPr>
            <w:r w:rsidRPr="00397E7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7A" w:rsidP="00397E7A">
            <w:pPr>
              <w:pStyle w:val="BodyText"/>
            </w:pPr>
            <w:r w:rsidRPr="00397E7A">
              <w:t>Required frequency and volume of evidence amended in Performance evidence.</w:t>
            </w:r>
          </w:p>
          <w:p w:rsidR="00000000" w:rsidRPr="00397E7A" w:rsidP="00397E7A">
            <w:pPr>
              <w:pStyle w:val="BodyText"/>
            </w:pPr>
            <w:r w:rsidRPr="00397E7A">
              <w:t>Substantial amendments made in Assessment Conditions field, includi</w:t>
            </w:r>
            <w:r w:rsidRPr="00397E7A">
              <w:t>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97E7A" w:rsidP="00397E7A">
      <w:pPr>
        <w:pStyle w:val="BodyText"/>
      </w:pPr>
    </w:p>
    <w:p w:rsidR="00000000" w:rsidRPr="00397E7A" w:rsidP="00397E7A">
      <w:pPr>
        <w:pStyle w:val="AllowPageBreak"/>
      </w:pPr>
    </w:p>
    <w:p w:rsidR="00000000" w:rsidRPr="00397E7A" w:rsidP="00397E7A">
      <w:pPr>
        <w:pStyle w:val="Heading1"/>
      </w:pPr>
      <w:bookmarkStart w:id="2" w:name="O_673510"/>
      <w:bookmarkEnd w:id="2"/>
      <w:r w:rsidRPr="00397E7A">
        <w:t>Application</w:t>
      </w:r>
    </w:p>
    <w:p w:rsidR="00000000" w:rsidRPr="00397E7A" w:rsidP="00D831CB">
      <w:pPr>
        <w:pStyle w:val="BodyText"/>
      </w:pPr>
      <w:r w:rsidRPr="00397E7A">
        <w:t>This unit describes a participant’</w:t>
      </w:r>
      <w:r w:rsidRPr="00397E7A">
        <w:t>s skills and knowledge required to manage the decision making process in the Resources and Infrastructure Industries.</w:t>
      </w:r>
    </w:p>
    <w:p w:rsidR="00000000" w:rsidRPr="00397E7A" w:rsidP="00D831CB">
      <w:pPr>
        <w:pStyle w:val="BodyText"/>
      </w:pPr>
      <w:r w:rsidRPr="00397E7A">
        <w:t>This unit is appropriate for those in a management role.</w:t>
      </w:r>
    </w:p>
    <w:p w:rsidR="00000000" w:rsidRPr="00397E7A" w:rsidP="00D831CB">
      <w:pPr>
        <w:pStyle w:val="BodyText"/>
      </w:pPr>
      <w:r w:rsidRPr="00397E7A">
        <w:t>Licensing, legislative, regulatory and certification requirements that apply to t</w:t>
      </w:r>
      <w:r w:rsidRPr="00397E7A">
        <w:t>his unit can vary between states, territories, and Industry sectors. Relevant information must be sourced prior to application of the unit.</w:t>
      </w:r>
    </w:p>
    <w:p w:rsidR="00000000" w:rsidRPr="00397E7A" w:rsidP="00397E7A">
      <w:pPr>
        <w:pStyle w:val="Heading1"/>
      </w:pPr>
      <w:bookmarkStart w:id="3" w:name="O_673509"/>
      <w:bookmarkEnd w:id="3"/>
      <w:r w:rsidRPr="00397E7A">
        <w:t>Elements and Performance Criteria</w:t>
      </w:r>
    </w:p>
    <w:tbl>
      <w:tblPr>
        <w:tblW w:w="929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866"/>
      </w:tblGrid>
      <w:tr w:rsidTr="00397E7A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7A">
            <w:pPr>
              <w:pStyle w:val="BodyText"/>
              <w:rPr>
                <w:lang w:val="en-NZ"/>
              </w:rPr>
            </w:pPr>
            <w:r w:rsidRPr="00397E7A">
              <w:t>1 Plan and prepare to establish the decision making process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7A" w:rsidP="00397E7A">
            <w:pPr>
              <w:pStyle w:val="BodyText"/>
            </w:pPr>
            <w:r w:rsidRPr="00397E7A">
              <w:t>1.1</w:t>
            </w:r>
            <w:r w:rsidRPr="00397E7A">
              <w:tab/>
              <w:t>A</w:t>
            </w:r>
            <w:r w:rsidRPr="00397E7A">
              <w:t>ccess, interpret and apply decision making documentation and ensure the work activity is compliant</w:t>
            </w:r>
          </w:p>
          <w:p w:rsidR="00000000" w:rsidRPr="00397E7A" w:rsidP="00397E7A">
            <w:pPr>
              <w:pStyle w:val="BodyText"/>
            </w:pPr>
            <w:r w:rsidRPr="00397E7A">
              <w:t>1.2</w:t>
            </w:r>
            <w:r w:rsidRPr="00397E7A">
              <w:tab/>
              <w:t>Develop policies expressing the commitment to decision making at the appropriate level</w:t>
            </w:r>
          </w:p>
          <w:p w:rsidR="00000000" w:rsidRPr="00397E7A" w:rsidP="00397E7A">
            <w:pPr>
              <w:pStyle w:val="BodyText"/>
            </w:pPr>
            <w:r w:rsidRPr="00397E7A">
              <w:t>1.3</w:t>
            </w:r>
            <w:r w:rsidRPr="00397E7A">
              <w:tab/>
              <w:t>Define and allocate responsibilities and duties which allow th</w:t>
            </w:r>
            <w:r w:rsidRPr="00397E7A">
              <w:t>e implementation and integration of the decision making process</w:t>
            </w:r>
          </w:p>
          <w:p w:rsidR="00000000" w:rsidRPr="00397E7A" w:rsidP="00397E7A">
            <w:pPr>
              <w:pStyle w:val="BodyText"/>
            </w:pPr>
            <w:r w:rsidRPr="00397E7A">
              <w:t>1.4</w:t>
            </w:r>
            <w:r w:rsidRPr="00397E7A">
              <w:tab/>
              <w:t>Develop systems and procedures to provide the appropriate information to manage the decision making process</w:t>
            </w:r>
          </w:p>
          <w:p w:rsidR="00000000" w:rsidRPr="00397E7A" w:rsidP="00397E7A">
            <w:pPr>
              <w:pStyle w:val="BodyText"/>
            </w:pPr>
            <w:r w:rsidRPr="00397E7A">
              <w:t>1.5</w:t>
            </w:r>
            <w:r w:rsidRPr="00397E7A">
              <w:tab/>
              <w:t>Provide information to the level necessary for effective decision making</w:t>
            </w:r>
          </w:p>
          <w:p w:rsidR="00000000" w:rsidP="00397E7A">
            <w:pPr>
              <w:pStyle w:val="BodyText"/>
              <w:rPr>
                <w:lang w:val="en-NZ"/>
              </w:rPr>
            </w:pPr>
            <w:r w:rsidRPr="00397E7A">
              <w:t>1.6</w:t>
            </w:r>
            <w:r w:rsidRPr="00397E7A">
              <w:tab/>
              <w:t>Promptly notify, areas impacted, of decisions made beyond the decision maker’s area of responsibility</w:t>
            </w:r>
          </w:p>
        </w:tc>
      </w:tr>
      <w:tr w:rsidTr="00397E7A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7A">
            <w:pPr>
              <w:pStyle w:val="BodyText"/>
              <w:rPr>
                <w:lang w:val="en-NZ"/>
              </w:rPr>
            </w:pPr>
            <w:r w:rsidRPr="00397E7A">
              <w:t>2 Obtain and analyse the information needed for decision making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7A" w:rsidP="00397E7A">
            <w:pPr>
              <w:pStyle w:val="BodyText"/>
            </w:pPr>
            <w:r w:rsidRPr="00397E7A">
              <w:t>2.1</w:t>
            </w:r>
            <w:r w:rsidRPr="00397E7A">
              <w:tab/>
              <w:t>Research the advice and information needs of recipients, considering their roles and</w:t>
            </w:r>
            <w:r w:rsidRPr="00397E7A">
              <w:t xml:space="preserve"> business constraints</w:t>
            </w:r>
          </w:p>
          <w:p w:rsidR="00000000" w:rsidRPr="00397E7A" w:rsidP="00397E7A">
            <w:pPr>
              <w:pStyle w:val="BodyText"/>
            </w:pPr>
            <w:r w:rsidRPr="00397E7A">
              <w:t>2.2</w:t>
            </w:r>
            <w:r w:rsidRPr="00397E7A">
              <w:tab/>
              <w:t xml:space="preserve">Identify the information needed to make the required </w:t>
            </w:r>
            <w:r w:rsidRPr="00397E7A">
              <w:t>decisions at the various levels/sections of the business</w:t>
            </w:r>
          </w:p>
          <w:p w:rsidR="00000000" w:rsidRPr="00397E7A" w:rsidP="00397E7A">
            <w:pPr>
              <w:pStyle w:val="BodyText"/>
            </w:pPr>
            <w:r w:rsidRPr="00397E7A">
              <w:t>2.3</w:t>
            </w:r>
            <w:r w:rsidRPr="00397E7A">
              <w:tab/>
              <w:t>Select information which is accurate, relevant to the objectives, and sufficient to make decisions</w:t>
            </w:r>
          </w:p>
          <w:p w:rsidR="00000000" w:rsidRPr="00397E7A" w:rsidP="00397E7A">
            <w:pPr>
              <w:pStyle w:val="BodyText"/>
            </w:pPr>
            <w:r w:rsidRPr="00397E7A">
              <w:t>2.4</w:t>
            </w:r>
            <w:r w:rsidRPr="00397E7A">
              <w:tab/>
              <w:t>Ensure that m</w:t>
            </w:r>
            <w:r w:rsidRPr="00397E7A">
              <w:t>ethods of obtaining information are compliant with the organisations’ values, policies and legal requirements</w:t>
            </w:r>
          </w:p>
          <w:p w:rsidR="00000000" w:rsidRPr="00397E7A" w:rsidP="00397E7A">
            <w:pPr>
              <w:pStyle w:val="BodyText"/>
            </w:pPr>
            <w:r w:rsidRPr="00397E7A">
              <w:t>2.5</w:t>
            </w:r>
            <w:r w:rsidRPr="00397E7A">
              <w:tab/>
              <w:t>Take prompt and effective remedial action where information is inadequate, contradictory or ambiguous</w:t>
            </w:r>
          </w:p>
          <w:p w:rsidR="00000000" w:rsidRPr="00397E7A" w:rsidP="00397E7A">
            <w:pPr>
              <w:pStyle w:val="BodyText"/>
            </w:pPr>
            <w:r w:rsidRPr="00397E7A">
              <w:t>2.6</w:t>
            </w:r>
            <w:r w:rsidRPr="00397E7A">
              <w:tab/>
              <w:t>Use methods of analysis which achiev</w:t>
            </w:r>
            <w:r w:rsidRPr="00397E7A">
              <w:t>e the objectives, identify patterns and trends, and lead to clear conclusions</w:t>
            </w:r>
          </w:p>
          <w:p w:rsidR="00000000" w:rsidP="00397E7A">
            <w:pPr>
              <w:pStyle w:val="BodyText"/>
              <w:rPr>
                <w:lang w:val="en-NZ"/>
              </w:rPr>
            </w:pPr>
            <w:r w:rsidRPr="00397E7A">
              <w:t>2.7</w:t>
            </w:r>
            <w:r w:rsidRPr="00397E7A">
              <w:tab/>
              <w:t>Ensure that a written record of the analysis is sufficient to explain assumptions and decisions made at each stage</w:t>
            </w:r>
          </w:p>
        </w:tc>
      </w:tr>
      <w:tr w:rsidTr="00397E7A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7A">
            <w:pPr>
              <w:pStyle w:val="BodyText"/>
              <w:rPr>
                <w:lang w:val="en-NZ"/>
              </w:rPr>
            </w:pPr>
            <w:r w:rsidRPr="00397E7A">
              <w:t>3 Make decisions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7A" w:rsidP="00397E7A">
            <w:pPr>
              <w:pStyle w:val="BodyText"/>
            </w:pPr>
            <w:r w:rsidRPr="00397E7A">
              <w:t>3.1</w:t>
            </w:r>
            <w:r w:rsidRPr="00397E7A">
              <w:tab/>
            </w:r>
            <w:r w:rsidRPr="00397E7A">
              <w:t>Base decisions on sufficient, valid and reliable information and analysis</w:t>
            </w:r>
          </w:p>
          <w:p w:rsidR="00000000" w:rsidRPr="00397E7A" w:rsidP="00397E7A">
            <w:pPr>
              <w:pStyle w:val="BodyText"/>
            </w:pPr>
            <w:r w:rsidRPr="00397E7A">
              <w:t>3.2</w:t>
            </w:r>
            <w:r w:rsidRPr="00397E7A">
              <w:tab/>
              <w:t>Ensure that decisions are compliant with the organisation’s values, policies, guidelines, procedures and legal requirements</w:t>
            </w:r>
          </w:p>
          <w:p w:rsidR="00000000" w:rsidP="00397E7A">
            <w:pPr>
              <w:pStyle w:val="BodyText"/>
              <w:rPr>
                <w:lang w:val="en-NZ"/>
              </w:rPr>
            </w:pPr>
            <w:r w:rsidRPr="00397E7A">
              <w:t>3.3</w:t>
            </w:r>
            <w:r w:rsidRPr="00397E7A">
              <w:tab/>
              <w:t>Make decisions in time for appropriate action to b</w:t>
            </w:r>
            <w:r w:rsidRPr="00397E7A">
              <w:t>e taken</w:t>
            </w:r>
          </w:p>
        </w:tc>
      </w:tr>
      <w:tr w:rsidTr="00397E7A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7A">
            <w:pPr>
              <w:pStyle w:val="BodyText"/>
              <w:rPr>
                <w:lang w:val="en-NZ"/>
              </w:rPr>
            </w:pPr>
            <w:r w:rsidRPr="00397E7A">
              <w:t>4 Advise and inform others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7A" w:rsidP="00397E7A">
            <w:pPr>
              <w:pStyle w:val="BodyText"/>
            </w:pPr>
            <w:r w:rsidRPr="00397E7A">
              <w:t>4.1</w:t>
            </w:r>
            <w:r w:rsidRPr="00397E7A">
              <w:tab/>
              <w:t>Make timely decisions and communicate clearly to those who need to know</w:t>
            </w:r>
          </w:p>
          <w:p w:rsidR="00000000" w:rsidRPr="00397E7A" w:rsidP="00397E7A">
            <w:pPr>
              <w:pStyle w:val="BodyText"/>
            </w:pPr>
            <w:r w:rsidRPr="00397E7A">
              <w:t>4.2</w:t>
            </w:r>
            <w:r w:rsidRPr="00397E7A">
              <w:tab/>
              <w:t>Provide advice and information at a time and place, and in a form and manner appropriate to the needs of recipients</w:t>
            </w:r>
          </w:p>
          <w:p w:rsidR="00000000" w:rsidRPr="00397E7A" w:rsidP="00397E7A">
            <w:pPr>
              <w:pStyle w:val="BodyText"/>
            </w:pPr>
            <w:r w:rsidRPr="00397E7A">
              <w:t>4.3</w:t>
            </w:r>
            <w:r w:rsidRPr="00397E7A">
              <w:tab/>
              <w:t xml:space="preserve">Provide written and </w:t>
            </w:r>
            <w:r w:rsidRPr="00397E7A">
              <w:t>verbal information which is accurate, current, relevant and sufficient</w:t>
            </w:r>
          </w:p>
          <w:p w:rsidR="00000000" w:rsidRPr="00397E7A" w:rsidP="00397E7A">
            <w:pPr>
              <w:pStyle w:val="BodyText"/>
            </w:pPr>
            <w:r w:rsidRPr="00397E7A">
              <w:t>4.4</w:t>
            </w:r>
            <w:r w:rsidRPr="00397E7A">
              <w:tab/>
              <w:t>Provide advice which is consistent with policy, procedures and constraints and supported by reasoned arguments and appropriate evidence</w:t>
            </w:r>
          </w:p>
          <w:p w:rsidR="00000000" w:rsidRPr="00397E7A" w:rsidP="00397E7A">
            <w:pPr>
              <w:pStyle w:val="BodyText"/>
            </w:pPr>
            <w:r w:rsidRPr="00397E7A">
              <w:t>4.5</w:t>
            </w:r>
            <w:r w:rsidRPr="00397E7A">
              <w:tab/>
              <w:t xml:space="preserve">Confirm recipients’ understanding of the </w:t>
            </w:r>
            <w:r w:rsidRPr="00397E7A">
              <w:t>advice and information provided</w:t>
            </w:r>
          </w:p>
          <w:p w:rsidR="00000000" w:rsidRPr="00397E7A" w:rsidP="00397E7A">
            <w:pPr>
              <w:pStyle w:val="BodyText"/>
            </w:pPr>
            <w:r w:rsidRPr="00397E7A">
              <w:t>4.6</w:t>
            </w:r>
            <w:r w:rsidRPr="00397E7A">
              <w:tab/>
              <w:t>Use feedback from recipients to improve the way advice and information is provided</w:t>
            </w:r>
          </w:p>
          <w:p w:rsidR="00000000" w:rsidRPr="00397E7A" w:rsidP="00397E7A">
            <w:pPr>
              <w:pStyle w:val="BodyText"/>
            </w:pPr>
            <w:r w:rsidRPr="00397E7A">
              <w:t>4.7</w:t>
            </w:r>
            <w:r w:rsidRPr="00397E7A">
              <w:tab/>
              <w:t>Use feedback processes to monitor the implementation and impact of decisions</w:t>
            </w:r>
          </w:p>
        </w:tc>
      </w:tr>
    </w:tbl>
    <w:p w:rsidR="00000000" w:rsidRPr="00397E7A" w:rsidP="00397E7A">
      <w:pPr>
        <w:pStyle w:val="BodyText"/>
      </w:pPr>
    </w:p>
    <w:p w:rsidR="00000000" w:rsidRPr="00397E7A" w:rsidP="00397E7A">
      <w:pPr>
        <w:pStyle w:val="AllowPageBreak"/>
      </w:pPr>
    </w:p>
    <w:p w:rsidR="00000000" w:rsidRPr="00397E7A" w:rsidP="00397E7A">
      <w:pPr>
        <w:pStyle w:val="Heading1"/>
      </w:pPr>
      <w:bookmarkStart w:id="4" w:name="O_673508"/>
      <w:bookmarkEnd w:id="4"/>
      <w:r w:rsidRPr="00397E7A">
        <w:t>Foundation Skills</w:t>
      </w:r>
    </w:p>
    <w:p w:rsidR="00000000" w:rsidRPr="00397E7A" w:rsidP="00D831CB">
      <w:pPr>
        <w:pStyle w:val="BodyText"/>
      </w:pPr>
      <w:r w:rsidRPr="00397E7A">
        <w:t>Foundation skills e</w:t>
      </w:r>
      <w:r w:rsidRPr="00397E7A">
        <w:t>ssential to performance are explicit in the performance criteria of this unit. Further information is available in the Resources and Infrastructure Industry Training Package Companion Volume.</w:t>
      </w:r>
    </w:p>
    <w:p w:rsidR="00000000" w:rsidRPr="00397E7A" w:rsidP="00397E7A">
      <w:pPr>
        <w:pStyle w:val="Heading1"/>
      </w:pPr>
      <w:bookmarkStart w:id="5" w:name="O_673507"/>
      <w:bookmarkEnd w:id="5"/>
      <w:r w:rsidRPr="00397E7A">
        <w:t>Unit Mapping Information</w:t>
      </w:r>
    </w:p>
    <w:p w:rsidR="00000000" w:rsidRPr="00397E7A" w:rsidP="00D831CB">
      <w:pPr>
        <w:pStyle w:val="BodyText"/>
      </w:pPr>
      <w:r w:rsidRPr="00397E7A">
        <w:t>RIIBEF603A Manage deci</w:t>
      </w:r>
      <w:r w:rsidRPr="00397E7A">
        <w:t>sion making process</w:t>
      </w:r>
    </w:p>
    <w:p w:rsidR="00000000" w:rsidRPr="00397E7A" w:rsidP="00397E7A">
      <w:pPr>
        <w:pStyle w:val="Heading1"/>
      </w:pPr>
      <w:bookmarkStart w:id="6" w:name="O_673512"/>
      <w:bookmarkEnd w:id="6"/>
      <w:r w:rsidRPr="00397E7A">
        <w:t>Links</w:t>
      </w:r>
    </w:p>
    <w:p w:rsidR="00000000" w:rsidRPr="00397E7A" w:rsidP="00D831CB">
      <w:pPr>
        <w:pStyle w:val="BodyText"/>
      </w:pPr>
      <w:r w:rsidRPr="00397E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167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97E7A" w:rsidP="00397E7A"/>
    <w:sectPr w:rsidSect="00397E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7A" w:rsidRPr="00D831CB" w:rsidP="00D83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CB" w:rsidP="00397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1CB" w:rsidP="00397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31CB" w:rsidP="00397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E7A" w:rsidRPr="00D831CB" w:rsidP="00D83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CB" w:rsidRPr="002D2AF8" w:rsidP="00397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RIIBEF603D Manage the decision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831CB" w:rsidP="00397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E7A"/>
  </w:style>
  <w:style w:type="character" w:customStyle="1" w:styleId="Heading1Char">
    <w:name w:val="Heading 1 Char"/>
    <w:basedOn w:val="DefaultParagraphFont"/>
    <w:link w:val="Heading1"/>
    <w:rsid w:val="00397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E7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97E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E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97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E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E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7E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7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7E7A"/>
    <w:rPr>
      <w:b/>
      <w:spacing w:val="0"/>
    </w:rPr>
  </w:style>
  <w:style w:type="paragraph" w:customStyle="1" w:styleId="SuperTitle">
    <w:name w:val="SuperTitle"/>
    <w:basedOn w:val="Title"/>
    <w:rsid w:val="00397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E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E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E7A"/>
    <w:rPr>
      <w:i/>
    </w:rPr>
  </w:style>
  <w:style w:type="paragraph" w:styleId="Caption">
    <w:name w:val="caption"/>
    <w:basedOn w:val="BodyText"/>
    <w:next w:val="Normal"/>
    <w:qFormat/>
    <w:rsid w:val="00397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E7A"/>
  </w:style>
  <w:style w:type="paragraph" w:styleId="TableofFigures">
    <w:name w:val="table of figures"/>
    <w:basedOn w:val="Normal"/>
    <w:next w:val="Normal"/>
    <w:semiHidden/>
    <w:rsid w:val="00397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E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7E7A"/>
    <w:rPr>
      <w:rFonts w:ascii="Wingdings" w:hAnsi="Wingdings"/>
    </w:rPr>
  </w:style>
  <w:style w:type="paragraph" w:customStyle="1" w:styleId="TableHeading">
    <w:name w:val="Table Heading"/>
    <w:basedOn w:val="HeadingBase"/>
    <w:rsid w:val="00397E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E7A"/>
    <w:rPr>
      <w:color w:val="0033CC"/>
      <w:u w:val="none"/>
    </w:rPr>
  </w:style>
  <w:style w:type="paragraph" w:customStyle="1" w:styleId="BodyTextRight">
    <w:name w:val="Body Text Right"/>
    <w:basedOn w:val="BodyText"/>
    <w:rsid w:val="00397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E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E7A"/>
    <w:rPr>
      <w:sz w:val="32"/>
    </w:rPr>
  </w:style>
  <w:style w:type="paragraph" w:customStyle="1" w:styleId="HeadingProcedure">
    <w:name w:val="Heading Procedure"/>
    <w:basedOn w:val="HeadingBase"/>
    <w:next w:val="Normal"/>
    <w:rsid w:val="00397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E7A"/>
    <w:pPr>
      <w:spacing w:before="60" w:after="60"/>
    </w:pPr>
  </w:style>
  <w:style w:type="paragraph" w:styleId="ListContinue">
    <w:name w:val="List Continue"/>
    <w:basedOn w:val="List"/>
    <w:rsid w:val="00397E7A"/>
    <w:pPr>
      <w:ind w:firstLine="0"/>
    </w:pPr>
  </w:style>
  <w:style w:type="paragraph" w:customStyle="1" w:styleId="ListNote">
    <w:name w:val="List Note"/>
    <w:basedOn w:val="List"/>
    <w:rsid w:val="00397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E7A"/>
    <w:rPr>
      <w:rFonts w:ascii="Courier New" w:hAnsi="Courier New"/>
    </w:rPr>
  </w:style>
  <w:style w:type="paragraph" w:customStyle="1" w:styleId="NoteBullet">
    <w:name w:val="Note Bullet"/>
    <w:basedOn w:val="Note"/>
    <w:rsid w:val="00397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E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7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E7A"/>
    <w:rPr>
      <w:b/>
      <w:smallCaps/>
    </w:rPr>
  </w:style>
  <w:style w:type="paragraph" w:customStyle="1" w:styleId="TableListNumber">
    <w:name w:val="Table List Number"/>
    <w:basedOn w:val="ListNumber"/>
    <w:rsid w:val="00397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E7A"/>
    <w:pPr>
      <w:numPr>
        <w:numId w:val="7"/>
      </w:numPr>
    </w:pPr>
  </w:style>
  <w:style w:type="paragraph" w:customStyle="1" w:styleId="ListAlpha2">
    <w:name w:val="List Alpha 2"/>
    <w:basedOn w:val="List2"/>
    <w:rsid w:val="00397E7A"/>
    <w:pPr>
      <w:numPr>
        <w:numId w:val="6"/>
      </w:numPr>
    </w:pPr>
  </w:style>
  <w:style w:type="paragraph" w:styleId="List2">
    <w:name w:val="List 2"/>
    <w:basedOn w:val="BodyText"/>
    <w:rsid w:val="00397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E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E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7E7A"/>
    <w:pPr>
      <w:numPr>
        <w:numId w:val="2"/>
      </w:numPr>
    </w:pPr>
  </w:style>
  <w:style w:type="paragraph" w:styleId="ListContinue2">
    <w:name w:val="List Continue 2"/>
    <w:basedOn w:val="List2"/>
    <w:rsid w:val="00397E7A"/>
    <w:pPr>
      <w:ind w:firstLine="0"/>
    </w:pPr>
  </w:style>
  <w:style w:type="paragraph" w:styleId="ListContinue3">
    <w:name w:val="List Continue 3"/>
    <w:basedOn w:val="List3"/>
    <w:rsid w:val="00397E7A"/>
    <w:pPr>
      <w:ind w:left="1021" w:firstLine="0"/>
    </w:pPr>
  </w:style>
  <w:style w:type="paragraph" w:styleId="ListContinue4">
    <w:name w:val="List Continue 4"/>
    <w:basedOn w:val="List4"/>
    <w:rsid w:val="00397E7A"/>
    <w:pPr>
      <w:ind w:firstLine="0"/>
    </w:pPr>
  </w:style>
  <w:style w:type="paragraph" w:styleId="ListContinue5">
    <w:name w:val="List Continue 5"/>
    <w:basedOn w:val="List5"/>
    <w:rsid w:val="00397E7A"/>
    <w:pPr>
      <w:ind w:firstLine="0"/>
    </w:pPr>
  </w:style>
  <w:style w:type="paragraph" w:styleId="ListNumber3">
    <w:name w:val="List Number 3"/>
    <w:basedOn w:val="List3"/>
    <w:rsid w:val="00397E7A"/>
    <w:pPr>
      <w:numPr>
        <w:numId w:val="3"/>
      </w:numPr>
    </w:pPr>
  </w:style>
  <w:style w:type="paragraph" w:styleId="ListNumber4">
    <w:name w:val="List Number 4"/>
    <w:basedOn w:val="List4"/>
    <w:rsid w:val="00397E7A"/>
    <w:pPr>
      <w:numPr>
        <w:numId w:val="4"/>
      </w:numPr>
    </w:pPr>
  </w:style>
  <w:style w:type="paragraph" w:styleId="ListNumber5">
    <w:name w:val="List Number 5"/>
    <w:basedOn w:val="List5"/>
    <w:rsid w:val="00397E7A"/>
    <w:pPr>
      <w:numPr>
        <w:numId w:val="5"/>
      </w:numPr>
    </w:pPr>
  </w:style>
  <w:style w:type="paragraph" w:styleId="BlockText">
    <w:name w:val="Block Text"/>
    <w:basedOn w:val="Normal"/>
    <w:rsid w:val="00397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E7A"/>
    <w:rPr>
      <w:sz w:val="16"/>
      <w:vertAlign w:val="superscript"/>
    </w:rPr>
  </w:style>
  <w:style w:type="character" w:customStyle="1" w:styleId="Symbols">
    <w:name w:val="Symbols"/>
    <w:basedOn w:val="DefaultParagraphFont"/>
    <w:rsid w:val="00397E7A"/>
    <w:rPr>
      <w:rFonts w:ascii="Symbol" w:hAnsi="Symbol"/>
    </w:rPr>
  </w:style>
  <w:style w:type="character" w:customStyle="1" w:styleId="MenuOptions">
    <w:name w:val="Menu Options"/>
    <w:basedOn w:val="DefaultParagraphFont"/>
    <w:rsid w:val="00397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E7A"/>
    <w:rPr>
      <w:b/>
    </w:rPr>
  </w:style>
  <w:style w:type="character" w:customStyle="1" w:styleId="Underlined">
    <w:name w:val="Underlined"/>
    <w:basedOn w:val="DefaultParagraphFont"/>
    <w:rsid w:val="00397E7A"/>
    <w:rPr>
      <w:u w:val="single"/>
    </w:rPr>
  </w:style>
  <w:style w:type="paragraph" w:customStyle="1" w:styleId="TableBodyTextRight">
    <w:name w:val="Table Body Text Right"/>
    <w:basedOn w:val="TableBodyText"/>
    <w:rsid w:val="00397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E7A"/>
    <w:rPr>
      <w:sz w:val="18"/>
    </w:rPr>
  </w:style>
  <w:style w:type="paragraph" w:customStyle="1" w:styleId="BodySmallRight">
    <w:name w:val="Body Small Right"/>
    <w:basedOn w:val="BodyTextRight"/>
    <w:rsid w:val="00397E7A"/>
    <w:rPr>
      <w:sz w:val="18"/>
      <w:szCs w:val="18"/>
    </w:rPr>
  </w:style>
  <w:style w:type="paragraph" w:customStyle="1" w:styleId="MarginEdition">
    <w:name w:val="Margin Edition"/>
    <w:basedOn w:val="MarginNote"/>
    <w:rsid w:val="00397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E7A"/>
    <w:rPr>
      <w:sz w:val="2"/>
      <w:szCs w:val="2"/>
    </w:rPr>
  </w:style>
  <w:style w:type="character" w:customStyle="1" w:styleId="Small">
    <w:name w:val="Small"/>
    <w:basedOn w:val="DefaultParagraphFont"/>
    <w:rsid w:val="00397E7A"/>
    <w:rPr>
      <w:sz w:val="16"/>
    </w:rPr>
  </w:style>
  <w:style w:type="paragraph" w:customStyle="1" w:styleId="WideTable">
    <w:name w:val="Wide Table"/>
    <w:basedOn w:val="Normal"/>
    <w:rsid w:val="00397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E7A"/>
  </w:style>
  <w:style w:type="paragraph" w:styleId="Quote">
    <w:name w:val="Quote"/>
    <w:basedOn w:val="Heading1"/>
    <w:link w:val="QuoteChar"/>
    <w:qFormat/>
    <w:rsid w:val="00397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E7A"/>
    <w:pPr>
      <w:pageBreakBefore/>
    </w:pPr>
  </w:style>
  <w:style w:type="paragraph" w:customStyle="1" w:styleId="Border">
    <w:name w:val="Border"/>
    <w:basedOn w:val="Normal"/>
    <w:qFormat/>
    <w:rsid w:val="00397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E7A"/>
    <w:rPr>
      <w:u w:val="single"/>
    </w:rPr>
  </w:style>
  <w:style w:type="character" w:customStyle="1" w:styleId="BoldandItalics">
    <w:name w:val="Bold and Italics"/>
    <w:qFormat/>
    <w:rsid w:val="00397E7A"/>
    <w:rPr>
      <w:b/>
      <w:i/>
      <w:u w:val="none"/>
    </w:rPr>
  </w:style>
  <w:style w:type="paragraph" w:styleId="BalloonText">
    <w:name w:val="Balloon Text"/>
    <w:basedOn w:val="Normal"/>
    <w:link w:val="BalloonTextChar"/>
    <w:rsid w:val="00397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E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E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E7A"/>
    <w:pPr>
      <w:spacing w:before="0" w:after="0"/>
    </w:pPr>
  </w:style>
  <w:style w:type="paragraph" w:customStyle="1" w:styleId="BodyTextBold">
    <w:name w:val="Body Text Bold"/>
    <w:basedOn w:val="BodyText"/>
    <w:qFormat/>
    <w:rsid w:val="00397E7A"/>
    <w:rPr>
      <w:b/>
    </w:rPr>
  </w:style>
  <w:style w:type="character" w:styleId="Hyperlink">
    <w:name w:val="Hyperlink"/>
    <w:basedOn w:val="DefaultParagraphFont"/>
    <w:uiPriority w:val="99"/>
    <w:unhideWhenUsed/>
    <w:rsid w:val="00D83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3562</Characters>
  <Application>Microsoft Office Word</Application>
  <DocSecurity>0</DocSecurity>
  <Lines>98</Lines>
  <Paragraphs>59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RIIBEF603D Manage the decision making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2021-01-25T11:51:00Z</dcterms:created>
  <dcterms:modified xsi:type="dcterms:W3CDTF">2021-01-25T11:51:00Z</dcterms:modified>
</cp:coreProperties>
</file>