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361" w:rsidP="00F40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RIIBEF602D Establish and evaluate operational performance management systems</w:t>
      </w:r>
      <w:r>
        <w:fldChar w:fldCharType="end"/>
      </w:r>
    </w:p>
    <w:p w:rsidR="00F40361" w:rsidP="00F40361">
      <w:pPr>
        <w:pStyle w:val="Version"/>
        <w:sectPr w:rsidSect="00A80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807E9" w:rsidP="00A807E9">
      <w:pPr>
        <w:pStyle w:val="SuperHeading"/>
      </w:pPr>
      <w:r w:rsidRPr="00A807E9">
        <w:t>RIIBEF602D Establish and evaluate operational performance management systems</w:t>
      </w:r>
    </w:p>
    <w:p w:rsidR="00000000" w:rsidRPr="00A807E9" w:rsidP="00A807E9">
      <w:pPr>
        <w:pStyle w:val="Heading1"/>
      </w:pPr>
      <w:bookmarkStart w:id="1" w:name="O_793849"/>
      <w:bookmarkEnd w:id="1"/>
      <w:r w:rsidRPr="00A807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403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Heading4"/>
              <w:rPr>
                <w:lang w:val="en-NZ"/>
              </w:rPr>
            </w:pPr>
            <w:r w:rsidRPr="00A807E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Heading4"/>
              <w:rPr>
                <w:lang w:val="en-NZ"/>
              </w:rPr>
            </w:pPr>
            <w:r w:rsidRPr="00A807E9">
              <w:t>Comment</w:t>
            </w:r>
          </w:p>
        </w:tc>
      </w:tr>
      <w:tr w:rsidTr="00F403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This unit replaces RIIBEF602A Establish and evaluate operational performance management systems</w:t>
            </w:r>
          </w:p>
        </w:tc>
      </w:tr>
      <w:tr w:rsidTr="00F403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7E9" w:rsidP="00A807E9">
            <w:pPr>
              <w:pStyle w:val="BodyText"/>
            </w:pPr>
            <w:r w:rsidRPr="00A807E9">
              <w:t>Required frequency and volume of evidence amended in Performance evidence.</w:t>
            </w:r>
          </w:p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Substantial amendments made in Assessment Conditions field, including: references to Industry Sectors, assessor and subject matter expert experience requirements, how assessment sho</w:t>
            </w:r>
            <w:r w:rsidRPr="00A807E9">
              <w:t>uld be conducted and what it should confirm.</w:t>
            </w:r>
          </w:p>
        </w:tc>
      </w:tr>
      <w:tr w:rsidTr="00F403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7E9" w:rsidP="00A807E9">
            <w:pPr>
              <w:pStyle w:val="BodyText"/>
            </w:pPr>
            <w:r w:rsidRPr="00A807E9">
              <w:t>Editorial correction of Performance Criteria bullet numbers to element 1. No additional content.</w:t>
            </w:r>
          </w:p>
        </w:tc>
      </w:tr>
    </w:tbl>
    <w:p w:rsidR="00000000" w:rsidRPr="00A807E9" w:rsidP="00A807E9">
      <w:pPr>
        <w:pStyle w:val="BodyText"/>
      </w:pPr>
    </w:p>
    <w:p w:rsidR="00000000" w:rsidRPr="00A807E9" w:rsidP="00A807E9">
      <w:pPr>
        <w:pStyle w:val="AllowPageBreak"/>
      </w:pPr>
    </w:p>
    <w:p w:rsidR="00000000" w:rsidRPr="00A807E9" w:rsidP="00A807E9">
      <w:pPr>
        <w:pStyle w:val="Heading1"/>
      </w:pPr>
      <w:bookmarkStart w:id="2" w:name="O_793848"/>
      <w:bookmarkEnd w:id="2"/>
      <w:r w:rsidRPr="00A807E9">
        <w:t>Application</w:t>
      </w:r>
    </w:p>
    <w:p w:rsidR="00000000" w:rsidRPr="00A807E9" w:rsidP="00F40361">
      <w:pPr>
        <w:pStyle w:val="BodyText"/>
      </w:pPr>
      <w:r w:rsidRPr="00A807E9">
        <w:t>This unit describes a participant’s skills and knowledge required to establish a</w:t>
      </w:r>
      <w:r w:rsidRPr="00A807E9">
        <w:t>nd evaluate operational performance management systems in the Resources and Infrastructure Industries.</w:t>
      </w:r>
    </w:p>
    <w:p w:rsidR="00000000" w:rsidRPr="00A807E9" w:rsidP="00F40361">
      <w:pPr>
        <w:pStyle w:val="BodyText"/>
      </w:pPr>
      <w:r w:rsidRPr="00A807E9">
        <w:t>This unit is appropriate for those working in management roles.</w:t>
      </w:r>
    </w:p>
    <w:p w:rsidR="00F40361" w:rsidP="00F40361">
      <w:pPr>
        <w:pStyle w:val="BodyText"/>
      </w:pPr>
      <w:r w:rsidRPr="00A807E9">
        <w:t>Licens</w:t>
      </w:r>
      <w:r w:rsidRPr="00A807E9">
        <w:t>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A807E9" w:rsidP="00A807E9">
      <w:pPr>
        <w:pStyle w:val="Heading1"/>
      </w:pPr>
      <w:bookmarkStart w:id="3" w:name="O_793847"/>
      <w:bookmarkEnd w:id="3"/>
      <w:r w:rsidRPr="00A807E9">
        <w:t>Elements and Performanc</w:t>
      </w:r>
      <w:r w:rsidRPr="00A807E9">
        <w:t>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A807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1.</w:t>
            </w:r>
            <w:r w:rsidRPr="00A807E9">
              <w:tab/>
              <w:t>Identify and research organisation</w:t>
            </w:r>
            <w:r>
              <w:t>’</w:t>
            </w:r>
            <w:r w:rsidRPr="00A807E9">
              <w:t>s needs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7E9" w:rsidP="00A807E9">
            <w:pPr>
              <w:pStyle w:val="BodyText"/>
            </w:pPr>
            <w:r w:rsidRPr="00A807E9">
              <w:t>1.1</w:t>
            </w:r>
            <w:r w:rsidRPr="00A807E9">
              <w:tab/>
              <w:t>Access, interpret and apply performance management documentation and ensure the work activity is compliant</w:t>
            </w:r>
          </w:p>
          <w:p w:rsidR="00000000" w:rsidRPr="00A807E9" w:rsidP="00A807E9">
            <w:pPr>
              <w:pStyle w:val="BodyText"/>
            </w:pPr>
            <w:r w:rsidRPr="00A807E9">
              <w:t>1.2</w:t>
            </w:r>
            <w:r w:rsidRPr="00A807E9">
              <w:tab/>
              <w:t>Analyse organisation’s goals, objectives and strategies to determine the type of res</w:t>
            </w:r>
            <w:r w:rsidRPr="00A807E9">
              <w:t>earch required</w:t>
            </w:r>
          </w:p>
          <w:p w:rsidR="00000000" w:rsidRPr="00A807E9" w:rsidP="00A807E9">
            <w:pPr>
              <w:pStyle w:val="BodyText"/>
            </w:pPr>
            <w:r w:rsidRPr="00A807E9">
              <w:t>1.3</w:t>
            </w:r>
            <w:r w:rsidRPr="00A807E9">
              <w:tab/>
              <w:t>Investigate and analyse operating environments to develop options, strategies and anticipated outcomes</w:t>
            </w:r>
          </w:p>
          <w:p w:rsidR="00000000" w:rsidRPr="00A807E9" w:rsidP="00A807E9">
            <w:pPr>
              <w:pStyle w:val="BodyText"/>
            </w:pPr>
            <w:r w:rsidRPr="00A807E9">
              <w:t>1.4</w:t>
            </w:r>
            <w:r w:rsidRPr="00A807E9">
              <w:tab/>
              <w:t>Prepare research brief stating the objectives and outcomes, and the requirements for presentation of information</w:t>
            </w:r>
          </w:p>
          <w:p w:rsidR="00000000" w:rsidRPr="00A807E9" w:rsidP="00A807E9">
            <w:pPr>
              <w:pStyle w:val="BodyText"/>
            </w:pPr>
            <w:r w:rsidRPr="00A807E9">
              <w:t>1.5</w:t>
            </w:r>
            <w:r w:rsidRPr="00A807E9">
              <w:tab/>
              <w:t>Develop and i</w:t>
            </w:r>
            <w:r w:rsidRPr="00A807E9">
              <w:t>mplement strategies that translate the objectives into the planning process</w:t>
            </w:r>
          </w:p>
          <w:p w:rsidR="00000000" w:rsidRPr="00A807E9" w:rsidP="00A807E9">
            <w:pPr>
              <w:pStyle w:val="BodyText"/>
            </w:pPr>
            <w:r w:rsidRPr="00A807E9">
              <w:t>1.6</w:t>
            </w:r>
            <w:r w:rsidRPr="00A807E9">
              <w:tab/>
              <w:t xml:space="preserve">Evaluate existing system and equipment suitability </w:t>
            </w:r>
          </w:p>
          <w:p w:rsidR="00000000" w:rsidRPr="00A807E9" w:rsidP="00A807E9">
            <w:pPr>
              <w:pStyle w:val="BodyText"/>
            </w:pPr>
            <w:r w:rsidRPr="00A807E9">
              <w:t>1.7</w:t>
            </w:r>
            <w:r w:rsidRPr="00A807E9">
              <w:tab/>
              <w:t>Research, evaluate, select and purchase new equipment</w:t>
            </w:r>
          </w:p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1.8</w:t>
            </w:r>
            <w:r w:rsidRPr="00A807E9">
              <w:tab/>
              <w:t>Analyse and interpret research information to establish option</w:t>
            </w:r>
            <w:r w:rsidRPr="00A807E9">
              <w:t>s and opportunities</w:t>
            </w:r>
          </w:p>
        </w:tc>
      </w:tr>
      <w:tr w:rsidTr="00A807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2.</w:t>
            </w:r>
            <w:r w:rsidRPr="00A807E9">
              <w:tab/>
              <w:t>Prepare business plans/budgets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7E9" w:rsidP="00A807E9">
            <w:pPr>
              <w:pStyle w:val="BodyText"/>
            </w:pPr>
            <w:r w:rsidRPr="00A807E9">
              <w:t>2.1</w:t>
            </w:r>
            <w:r w:rsidRPr="00A807E9">
              <w:tab/>
              <w:t>Involve internal and external stakeholders in the planning process, using their contribution effectively and gaining support for the outcomes</w:t>
            </w:r>
          </w:p>
          <w:p w:rsidR="00000000" w:rsidRPr="00A807E9" w:rsidP="00A807E9">
            <w:pPr>
              <w:pStyle w:val="BodyText"/>
            </w:pPr>
            <w:r w:rsidRPr="00A807E9">
              <w:t>2.2</w:t>
            </w:r>
            <w:r w:rsidRPr="00A807E9">
              <w:tab/>
              <w:t xml:space="preserve">Prepare and present written and numerical business </w:t>
            </w:r>
            <w:r w:rsidRPr="00A807E9">
              <w:t xml:space="preserve">plans/budgets including contingency plans </w:t>
            </w:r>
          </w:p>
          <w:p w:rsidR="00000000" w:rsidRPr="00A807E9" w:rsidP="00A807E9">
            <w:pPr>
              <w:pStyle w:val="BodyText"/>
            </w:pPr>
            <w:r w:rsidRPr="00A807E9">
              <w:t>2.3</w:t>
            </w:r>
            <w:r w:rsidRPr="00A807E9">
              <w:tab/>
              <w:t>Prepare written plans that contain a clear statement of priorities and schedules</w:t>
            </w:r>
          </w:p>
          <w:p w:rsidR="00000000" w:rsidRPr="00A807E9" w:rsidP="00A807E9">
            <w:pPr>
              <w:pStyle w:val="BodyText"/>
            </w:pPr>
            <w:r w:rsidRPr="00A807E9">
              <w:t>2.4</w:t>
            </w:r>
            <w:r w:rsidRPr="00A807E9">
              <w:tab/>
              <w:t>Provide contingency plans in the event that all resources are not secured or the situation changes</w:t>
            </w:r>
          </w:p>
          <w:p w:rsidR="00000000" w:rsidRPr="00A807E9" w:rsidP="00A807E9">
            <w:pPr>
              <w:pStyle w:val="BodyText"/>
            </w:pPr>
            <w:r w:rsidRPr="00A807E9">
              <w:t>2.5</w:t>
            </w:r>
            <w:r w:rsidRPr="00A807E9">
              <w:tab/>
              <w:t>Identify all resource</w:t>
            </w:r>
            <w:r w:rsidRPr="00A807E9">
              <w:t>s required for plans and strategies and how they will be acquired and utilised</w:t>
            </w:r>
          </w:p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2.6</w:t>
            </w:r>
            <w:r w:rsidRPr="00A807E9">
              <w:tab/>
              <w:t>Develop written implementation plans and schedules incorporating support from all stakeholders</w:t>
            </w:r>
          </w:p>
        </w:tc>
      </w:tr>
      <w:tr w:rsidTr="00A807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3.</w:t>
            </w:r>
            <w:r w:rsidRPr="00A807E9">
              <w:tab/>
              <w:t>Design and implement performance indicators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7E9" w:rsidP="00A807E9">
            <w:pPr>
              <w:pStyle w:val="BodyText"/>
            </w:pPr>
            <w:r w:rsidRPr="00A807E9">
              <w:t>3.1</w:t>
            </w:r>
            <w:r w:rsidRPr="00A807E9">
              <w:tab/>
            </w:r>
            <w:r w:rsidRPr="00A807E9">
              <w:t>Set and agree to performance targets</w:t>
            </w:r>
          </w:p>
          <w:p w:rsidR="00000000" w:rsidRPr="00A807E9" w:rsidP="00A807E9">
            <w:pPr>
              <w:pStyle w:val="BodyText"/>
            </w:pPr>
            <w:r w:rsidRPr="00A807E9">
              <w:t>3.2</w:t>
            </w:r>
            <w:r w:rsidRPr="00A807E9">
              <w:tab/>
              <w:t>Establish and monitor performance targets systems</w:t>
            </w:r>
          </w:p>
          <w:p w:rsidR="00000000" w:rsidRPr="00A807E9" w:rsidP="00A807E9">
            <w:pPr>
              <w:pStyle w:val="BodyText"/>
            </w:pPr>
            <w:r w:rsidRPr="00A807E9">
              <w:t>3.3</w:t>
            </w:r>
            <w:r w:rsidRPr="00A807E9">
              <w:tab/>
              <w:t>Establish and gain agreement on reporting mechanisms</w:t>
            </w:r>
          </w:p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3.4</w:t>
            </w:r>
            <w:r w:rsidRPr="00A807E9">
              <w:tab/>
              <w:t>Ensure that performance evaluation criteria will enable recommendations.</w:t>
            </w:r>
          </w:p>
        </w:tc>
      </w:tr>
      <w:tr w:rsidTr="00A807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4.</w:t>
            </w:r>
            <w:r w:rsidRPr="00A807E9">
              <w:tab/>
              <w:t>Monitor and review performa</w:t>
            </w:r>
            <w:r w:rsidRPr="00A807E9">
              <w:t>nce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7E9" w:rsidP="00A807E9">
            <w:pPr>
              <w:pStyle w:val="BodyText"/>
            </w:pPr>
            <w:r w:rsidRPr="00A807E9">
              <w:t>4.1</w:t>
            </w:r>
            <w:r w:rsidRPr="00A807E9">
              <w:tab/>
              <w:t>Interpret and analyse all performance information to compare budget/forecast/past performance and actual/current performance</w:t>
            </w:r>
          </w:p>
          <w:p w:rsidR="00000000" w:rsidRPr="00A807E9" w:rsidP="00A807E9">
            <w:pPr>
              <w:pStyle w:val="BodyText"/>
            </w:pPr>
            <w:r w:rsidRPr="00A807E9">
              <w:t>4.2</w:t>
            </w:r>
            <w:r w:rsidRPr="00A807E9">
              <w:tab/>
              <w:t>Prepare and gain agreement on operating budgets with relevant stakeholders</w:t>
            </w:r>
          </w:p>
          <w:p w:rsidR="00000000" w:rsidRPr="00A807E9" w:rsidP="00A807E9">
            <w:pPr>
              <w:pStyle w:val="BodyText"/>
            </w:pPr>
            <w:r w:rsidRPr="00A807E9">
              <w:t>4.3</w:t>
            </w:r>
            <w:r w:rsidRPr="00A807E9">
              <w:tab/>
              <w:t>Establish systems to monitor performance</w:t>
            </w:r>
            <w:r w:rsidRPr="00A807E9">
              <w:t xml:space="preserve"> measures using appropriate technology</w:t>
            </w:r>
          </w:p>
          <w:p w:rsidR="00000000" w:rsidRPr="00A807E9" w:rsidP="00A807E9">
            <w:pPr>
              <w:pStyle w:val="BodyText"/>
            </w:pPr>
            <w:r w:rsidRPr="00A807E9">
              <w:t>4.4</w:t>
            </w:r>
            <w:r w:rsidRPr="00A807E9">
              <w:tab/>
              <w:t>Identify variations in performance and take action to rectify out-of-specification results</w:t>
            </w:r>
          </w:p>
          <w:p w:rsidR="00000000" w:rsidRPr="00A807E9" w:rsidP="00A807E9">
            <w:pPr>
              <w:pStyle w:val="BodyText"/>
            </w:pPr>
            <w:r w:rsidRPr="00A807E9">
              <w:t>4.5</w:t>
            </w:r>
            <w:r w:rsidRPr="00A807E9">
              <w:tab/>
              <w:t>Make recommendations regarding future planning within the organisation</w:t>
            </w:r>
            <w:r>
              <w:t>’</w:t>
            </w:r>
            <w:r w:rsidRPr="00A807E9">
              <w:t>s continuous improvement processes</w:t>
            </w:r>
          </w:p>
          <w:p w:rsidR="00000000" w:rsidRPr="00A807E9" w:rsidP="00A807E9">
            <w:pPr>
              <w:pStyle w:val="BodyText"/>
            </w:pPr>
            <w:r w:rsidRPr="00A807E9">
              <w:t>4.6</w:t>
            </w:r>
            <w:r w:rsidRPr="00A807E9">
              <w:tab/>
              <w:t xml:space="preserve">Produce </w:t>
            </w:r>
            <w:r w:rsidRPr="00A807E9">
              <w:t>and analyse management reports</w:t>
            </w:r>
          </w:p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4.7</w:t>
            </w:r>
            <w:r w:rsidRPr="00A807E9">
              <w:tab/>
              <w:t>Present operational performance information in accurate, clear and concise manner, appropriate to audience</w:t>
            </w:r>
          </w:p>
        </w:tc>
      </w:tr>
      <w:tr w:rsidTr="00A807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5.</w:t>
            </w:r>
            <w:r w:rsidRPr="00A807E9">
              <w:tab/>
              <w:t xml:space="preserve">Explain the cause of success or </w:t>
            </w:r>
            <w:r w:rsidRPr="00A807E9">
              <w:t>failure in performance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7E9" w:rsidP="00A807E9">
            <w:pPr>
              <w:pStyle w:val="BodyText"/>
            </w:pPr>
            <w:r w:rsidRPr="00A807E9">
              <w:t>5.1</w:t>
            </w:r>
            <w:r w:rsidRPr="00A807E9">
              <w:tab/>
              <w:t>Base explanations of the cause of performance succe</w:t>
            </w:r>
            <w:r w:rsidRPr="00A807E9">
              <w:t>ss or failure on sufficient, reliable evidence</w:t>
            </w:r>
          </w:p>
          <w:p w:rsidR="00000000" w:rsidRPr="00A807E9" w:rsidP="00A807E9">
            <w:pPr>
              <w:pStyle w:val="BodyText"/>
            </w:pPr>
            <w:r w:rsidRPr="00A807E9">
              <w:t>5.2</w:t>
            </w:r>
            <w:r w:rsidRPr="00A807E9">
              <w:tab/>
              <w:t>Explain performance outcomes in an accurate, clear and concise manner appropriate to the audience</w:t>
            </w:r>
          </w:p>
          <w:p w:rsidR="00000000" w:rsidRPr="00A807E9" w:rsidP="00A807E9">
            <w:pPr>
              <w:pStyle w:val="BodyText"/>
            </w:pPr>
            <w:r w:rsidRPr="00A807E9">
              <w:t>5.3</w:t>
            </w:r>
            <w:r w:rsidRPr="00A807E9">
              <w:tab/>
              <w:t>Evaluate, consider and present alternate explanations for performance</w:t>
            </w:r>
          </w:p>
          <w:p w:rsidR="00000000" w:rsidRPr="00A807E9" w:rsidP="00A807E9">
            <w:pPr>
              <w:pStyle w:val="BodyText"/>
            </w:pPr>
            <w:r w:rsidRPr="00A807E9">
              <w:t>5.4</w:t>
            </w:r>
            <w:r w:rsidRPr="00A807E9">
              <w:tab/>
              <w:t>Incorporate lessons drawn fro</w:t>
            </w:r>
            <w:r w:rsidRPr="00A807E9">
              <w:t>m success or failure in future operational planning and continuous improvement activities</w:t>
            </w:r>
          </w:p>
        </w:tc>
      </w:tr>
    </w:tbl>
    <w:p w:rsidR="00000000" w:rsidRPr="00A807E9" w:rsidP="00A807E9">
      <w:pPr>
        <w:pStyle w:val="BodyText"/>
      </w:pPr>
    </w:p>
    <w:p w:rsidR="00000000" w:rsidRPr="00A807E9" w:rsidP="00A807E9">
      <w:pPr>
        <w:pStyle w:val="AllowPageBreak"/>
      </w:pPr>
    </w:p>
    <w:p w:rsidR="00000000" w:rsidRPr="00A807E9" w:rsidP="00A807E9">
      <w:pPr>
        <w:pStyle w:val="Heading1"/>
      </w:pPr>
      <w:bookmarkStart w:id="4" w:name="O_793846"/>
      <w:bookmarkEnd w:id="4"/>
      <w:r w:rsidRPr="00A807E9">
        <w:t>Foundation Skills</w:t>
      </w:r>
    </w:p>
    <w:p w:rsidR="00000000" w:rsidRPr="00A807E9" w:rsidP="00F40361">
      <w:pPr>
        <w:pStyle w:val="BodyText"/>
      </w:pPr>
      <w:r w:rsidRPr="00A807E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807E9" w:rsidP="00A807E9">
      <w:pPr>
        <w:pStyle w:val="Heading1"/>
      </w:pPr>
      <w:bookmarkStart w:id="5" w:name="O_793845"/>
      <w:bookmarkEnd w:id="5"/>
      <w:r w:rsidRPr="00A807E9">
        <w:t>Unit Mapping Information</w:t>
      </w:r>
    </w:p>
    <w:p w:rsidR="00000000" w:rsidRPr="00A807E9" w:rsidP="00F40361">
      <w:pPr>
        <w:pStyle w:val="BodyText"/>
      </w:pPr>
      <w:r w:rsidRPr="00A807E9">
        <w:t>RII</w:t>
      </w:r>
      <w:r w:rsidRPr="00A807E9">
        <w:t>BEF602A Establish and evaluate operational performance management systems</w:t>
      </w:r>
    </w:p>
    <w:p w:rsidR="00000000" w:rsidRPr="00A807E9" w:rsidP="00A807E9">
      <w:pPr>
        <w:pStyle w:val="Heading1"/>
      </w:pPr>
      <w:bookmarkStart w:id="6" w:name="O_793850"/>
      <w:bookmarkEnd w:id="6"/>
      <w:r w:rsidRPr="00A807E9">
        <w:t>Links</w:t>
      </w:r>
    </w:p>
    <w:p w:rsidR="00000000" w:rsidRPr="00A807E9" w:rsidP="00F40361">
      <w:pPr>
        <w:pStyle w:val="BodyText"/>
      </w:pPr>
      <w:r w:rsidRPr="00A807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04F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807E9" w:rsidP="00F40361">
      <w:pPr>
        <w:pStyle w:val="BodyText"/>
        <w:sectPr w:rsidSect="00A807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07E9" w:rsidP="00A807E9">
      <w:pPr>
        <w:pStyle w:val="SuperHeading"/>
      </w:pPr>
      <w:r w:rsidRPr="00A807E9">
        <w:t>Assessment Requirements for RIIBEF602D Establish and evaluate operational performance management systems</w:t>
      </w:r>
    </w:p>
    <w:p w:rsidR="00000000" w:rsidRPr="00A807E9" w:rsidP="00A807E9">
      <w:pPr>
        <w:pStyle w:val="Heading1"/>
      </w:pPr>
      <w:bookmarkStart w:id="7" w:name="O_793843"/>
      <w:bookmarkEnd w:id="7"/>
      <w:r w:rsidRPr="00A807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403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Heading4"/>
              <w:rPr>
                <w:lang w:val="en-NZ"/>
              </w:rPr>
            </w:pPr>
            <w:r w:rsidRPr="00A807E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Heading4"/>
              <w:rPr>
                <w:lang w:val="en-NZ"/>
              </w:rPr>
            </w:pPr>
            <w:r w:rsidRPr="00A807E9">
              <w:t>Comment</w:t>
            </w:r>
          </w:p>
        </w:tc>
      </w:tr>
      <w:tr w:rsidTr="00F403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This unit replaces RIIBEF602A Establish and evaluate operational performance management systems</w:t>
            </w:r>
          </w:p>
        </w:tc>
      </w:tr>
      <w:tr w:rsidTr="00F403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7E9" w:rsidP="00A807E9">
            <w:pPr>
              <w:pStyle w:val="BodyText"/>
            </w:pPr>
            <w:r w:rsidRPr="00A807E9">
              <w:t>Required frequency and volume of evidence amended in Performance evidence.</w:t>
            </w:r>
          </w:p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 xml:space="preserve">Substantial amendments made in Assessment Conditions field, including: references </w:t>
            </w:r>
            <w:r w:rsidRPr="00A807E9">
              <w:t>to Industry Sectors, assessor and subject matter expert experience requirements, how assessment should be conducted and what it should confirm.</w:t>
            </w:r>
          </w:p>
        </w:tc>
      </w:tr>
      <w:tr w:rsidTr="00F403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7E9" w:rsidP="00A807E9">
            <w:pPr>
              <w:pStyle w:val="BodyText"/>
            </w:pPr>
            <w:r w:rsidRPr="00A807E9">
              <w:t>Editorial correction of Performance Criteria bullet numbers to element 1. No additional content.</w:t>
            </w:r>
          </w:p>
        </w:tc>
      </w:tr>
    </w:tbl>
    <w:p w:rsidR="00000000" w:rsidRPr="00A807E9" w:rsidP="00A807E9">
      <w:pPr>
        <w:pStyle w:val="BodyText"/>
      </w:pPr>
    </w:p>
    <w:p w:rsidR="00000000" w:rsidRPr="00A807E9" w:rsidP="00A807E9">
      <w:pPr>
        <w:pStyle w:val="AllowPageBreak"/>
      </w:pPr>
    </w:p>
    <w:p w:rsidR="00000000" w:rsidRPr="00A807E9" w:rsidP="00A807E9">
      <w:pPr>
        <w:pStyle w:val="Heading1"/>
      </w:pPr>
      <w:bookmarkStart w:id="8" w:name="O_793842"/>
      <w:bookmarkEnd w:id="8"/>
      <w:r w:rsidRPr="00A807E9">
        <w:t>Performance Evidence</w:t>
      </w:r>
    </w:p>
    <w:p w:rsidR="00000000" w:rsidRPr="00A807E9" w:rsidP="00F40361">
      <w:pPr>
        <w:pStyle w:val="BodyText"/>
      </w:pPr>
      <w:r w:rsidRPr="00A807E9">
        <w:t>Evidence is required to be collected that demonstrates a candidate’s competency in this unit. Evidence must be relevant to the roles within this sector’s work operations and satisfy all of the requirements of the performance cri</w:t>
      </w:r>
      <w:r w:rsidRPr="00A807E9">
        <w:t>teria of this unit and include evidence that the candidate:</w:t>
      </w:r>
    </w:p>
    <w:p w:rsidR="00000000" w:rsidRPr="00A807E9" w:rsidP="00A807E9">
      <w:pPr>
        <w:pStyle w:val="ListBullet"/>
      </w:pPr>
      <w:r w:rsidRPr="00A807E9">
        <w:t>locates and applies relevant legislation, documentation, policies and procedures</w:t>
      </w:r>
    </w:p>
    <w:p w:rsidR="00000000" w:rsidRPr="00A807E9" w:rsidP="00A807E9">
      <w:pPr>
        <w:pStyle w:val="ListBullet"/>
      </w:pPr>
      <w:r w:rsidRPr="00A807E9">
        <w:t>implements the procedures and techniques for the safe, effective and efficient establishment and evaluation of operational performance management systems including:</w:t>
      </w:r>
    </w:p>
    <w:p w:rsidR="00000000" w:rsidRPr="00A807E9" w:rsidP="00A807E9">
      <w:pPr>
        <w:pStyle w:val="ListBullet2"/>
      </w:pPr>
      <w:r w:rsidRPr="00A807E9">
        <w:t xml:space="preserve">analysing and reviewing production costs and equipment/plant operating costs </w:t>
      </w:r>
    </w:p>
    <w:p w:rsidR="00000000" w:rsidRPr="00A807E9" w:rsidP="00A807E9">
      <w:pPr>
        <w:pStyle w:val="ListBullet2"/>
      </w:pPr>
      <w:r w:rsidRPr="00A807E9">
        <w:t>coordinating</w:t>
      </w:r>
      <w:r w:rsidRPr="00A807E9">
        <w:t xml:space="preserve"> resources human, financial and physical </w:t>
      </w:r>
    </w:p>
    <w:p w:rsidR="00000000" w:rsidRPr="00A807E9" w:rsidP="00A807E9">
      <w:pPr>
        <w:pStyle w:val="ListBullet2"/>
      </w:pPr>
      <w:r w:rsidRPr="00A807E9">
        <w:t xml:space="preserve">controlling operating costs </w:t>
      </w:r>
    </w:p>
    <w:p w:rsidR="00000000" w:rsidRPr="00A807E9" w:rsidP="00A807E9">
      <w:pPr>
        <w:pStyle w:val="ListBullet"/>
      </w:pPr>
      <w:r w:rsidRPr="00A807E9">
        <w:t>works effectively with others to undertake and complete the establishment and evaluation of operational performance management systems including:</w:t>
      </w:r>
    </w:p>
    <w:p w:rsidR="00000000" w:rsidRPr="00A807E9" w:rsidP="00A807E9">
      <w:pPr>
        <w:pStyle w:val="ListBullet2"/>
      </w:pPr>
      <w:r w:rsidRPr="00A807E9">
        <w:t>negotiating with internal/external cu</w:t>
      </w:r>
      <w:r w:rsidRPr="00A807E9">
        <w:t xml:space="preserve">stomers, community and statutory/legal authorities to gain statutory/legal approvals </w:t>
      </w:r>
    </w:p>
    <w:p w:rsidR="00000000" w:rsidRPr="00A807E9" w:rsidP="00A807E9">
      <w:pPr>
        <w:pStyle w:val="ListBullet"/>
      </w:pPr>
      <w:r w:rsidRPr="00A807E9">
        <w:t>demonstrates completion of establishing and evaluating operational performance management systems that safely, effectively and efficiently meets all of the required outc</w:t>
      </w:r>
      <w:r w:rsidRPr="00A807E9">
        <w:t xml:space="preserve">omes on more than one (1) occasion including:                                                                                                                  </w:t>
      </w:r>
    </w:p>
    <w:p w:rsidR="00000000" w:rsidRPr="00A807E9" w:rsidP="00A807E9">
      <w:pPr>
        <w:pStyle w:val="ListBullet2"/>
      </w:pPr>
      <w:r w:rsidRPr="00A807E9">
        <w:t xml:space="preserve">identifies viable options and the selection of operational performance management systems that </w:t>
      </w:r>
      <w:r w:rsidRPr="00A807E9">
        <w:t>best meet the required outcomes</w:t>
      </w:r>
    </w:p>
    <w:p w:rsidR="00000000" w:rsidRPr="00A807E9" w:rsidP="00A807E9">
      <w:pPr>
        <w:pStyle w:val="ListBullet2"/>
      </w:pPr>
      <w:r w:rsidRPr="00A807E9">
        <w:t>preparing a business plan to convey project deliverables, budgets and management</w:t>
      </w:r>
    </w:p>
    <w:p w:rsidR="00000000" w:rsidRPr="00A807E9" w:rsidP="00A807E9">
      <w:pPr>
        <w:pStyle w:val="ListBullet2"/>
      </w:pPr>
      <w:r w:rsidRPr="00A807E9">
        <w:t xml:space="preserve">preparing and presents management reports </w:t>
      </w:r>
    </w:p>
    <w:p w:rsidR="00000000" w:rsidRPr="00A807E9" w:rsidP="00A807E9">
      <w:pPr>
        <w:pStyle w:val="ListBullet2"/>
      </w:pPr>
      <w:r w:rsidRPr="00A807E9">
        <w:t>preparing an operating budgets and forecasting trends within the budget report</w:t>
      </w:r>
    </w:p>
    <w:p w:rsidR="00000000" w:rsidRPr="00A807E9" w:rsidP="00A807E9">
      <w:pPr>
        <w:pStyle w:val="ListBullet2"/>
      </w:pPr>
      <w:r w:rsidRPr="00A807E9">
        <w:t>preparing a tender sp</w:t>
      </w:r>
      <w:r w:rsidRPr="00A807E9">
        <w:t>ecification that meet the project requirements</w:t>
      </w:r>
    </w:p>
    <w:p w:rsidR="00000000" w:rsidRPr="00A807E9" w:rsidP="00A807E9">
      <w:pPr>
        <w:pStyle w:val="AllowPageBreak"/>
      </w:pPr>
    </w:p>
    <w:p w:rsidR="00000000" w:rsidRPr="00A807E9" w:rsidP="00A807E9">
      <w:pPr>
        <w:pStyle w:val="Heading1"/>
      </w:pPr>
      <w:bookmarkStart w:id="9" w:name="O_793841"/>
      <w:bookmarkEnd w:id="9"/>
      <w:r w:rsidRPr="00A807E9">
        <w:t>Knowledge Evidence</w:t>
      </w:r>
    </w:p>
    <w:p w:rsidR="00000000" w:rsidRPr="00A807E9" w:rsidP="00F40361">
      <w:pPr>
        <w:pStyle w:val="BodyText"/>
      </w:pPr>
      <w:r w:rsidRPr="00A807E9">
        <w:t>The candidate must demonstrate knowledge in establishing and evaluating operational performance management systems:</w:t>
      </w:r>
    </w:p>
    <w:p w:rsidR="00000000" w:rsidRPr="00A807E9" w:rsidP="00A807E9">
      <w:pPr>
        <w:pStyle w:val="ListBullet"/>
      </w:pPr>
      <w:r w:rsidRPr="00A807E9">
        <w:t>site quality systems</w:t>
      </w:r>
    </w:p>
    <w:p w:rsidR="00000000" w:rsidRPr="00A807E9" w:rsidP="00A807E9">
      <w:pPr>
        <w:pStyle w:val="ListBullet"/>
      </w:pPr>
      <w:r w:rsidRPr="00A807E9">
        <w:t xml:space="preserve">determining and employing the requirements to meet organisational objectives </w:t>
      </w:r>
    </w:p>
    <w:p w:rsidR="00000000" w:rsidRPr="00A807E9" w:rsidP="00A807E9">
      <w:pPr>
        <w:pStyle w:val="ListBullet"/>
      </w:pPr>
      <w:r w:rsidRPr="00A807E9">
        <w:t xml:space="preserve">resource quantification </w:t>
      </w:r>
    </w:p>
    <w:p w:rsidR="00000000" w:rsidRPr="00A807E9" w:rsidP="00A807E9">
      <w:pPr>
        <w:pStyle w:val="ListBullet"/>
      </w:pPr>
      <w:r w:rsidRPr="00A807E9">
        <w:t xml:space="preserve">financial models </w:t>
      </w:r>
    </w:p>
    <w:p w:rsidR="00000000" w:rsidRPr="00A807E9" w:rsidP="00A807E9">
      <w:pPr>
        <w:pStyle w:val="ListBullet"/>
      </w:pPr>
      <w:r w:rsidRPr="00A807E9">
        <w:t xml:space="preserve">the fundamentals of contract law </w:t>
      </w:r>
    </w:p>
    <w:p w:rsidR="00000000" w:rsidRPr="00A807E9" w:rsidP="00A807E9">
      <w:pPr>
        <w:pStyle w:val="ListBullet"/>
      </w:pPr>
      <w:r w:rsidRPr="00A807E9">
        <w:t>negotiation techniques</w:t>
      </w:r>
    </w:p>
    <w:p w:rsidR="00000000" w:rsidRPr="00A807E9" w:rsidP="00A807E9">
      <w:pPr>
        <w:pStyle w:val="AllowPageBreak"/>
      </w:pPr>
    </w:p>
    <w:p w:rsidR="00000000" w:rsidRPr="00A807E9" w:rsidP="00A807E9">
      <w:pPr>
        <w:pStyle w:val="Heading1"/>
      </w:pPr>
      <w:bookmarkStart w:id="10" w:name="O_793840"/>
      <w:bookmarkEnd w:id="10"/>
      <w:r w:rsidRPr="00A807E9">
        <w:t>Assessment Conditions</w:t>
      </w:r>
    </w:p>
    <w:p w:rsidR="00000000" w:rsidRPr="00A807E9" w:rsidP="00A807E9">
      <w:pPr>
        <w:pStyle w:val="ListBullet"/>
      </w:pPr>
      <w:r w:rsidRPr="00A807E9">
        <w:t xml:space="preserve">An assessor of this unit must satisfy </w:t>
      </w:r>
      <w:r w:rsidRPr="00A807E9">
        <w:t xml:space="preserve">the requirements of the NVR/AQTF or their successors; and Industry regulations for certification and licensing; and, </w:t>
      </w:r>
    </w:p>
    <w:p w:rsidR="00000000" w:rsidRPr="00A807E9" w:rsidP="00A807E9">
      <w:pPr>
        <w:pStyle w:val="ListBullet"/>
      </w:pPr>
      <w:r w:rsidRPr="00A807E9">
        <w:t>this unit must be assessed in the context of this sector’s work environment; and,</w:t>
      </w:r>
    </w:p>
    <w:p w:rsidR="00000000" w:rsidRPr="00A807E9" w:rsidP="00A807E9">
      <w:pPr>
        <w:pStyle w:val="ListBullet"/>
      </w:pPr>
      <w:r w:rsidRPr="00A807E9">
        <w:t>this unit must be assessed in compliance with relevant l</w:t>
      </w:r>
      <w:r w:rsidRPr="00A807E9">
        <w:t>egislation/regulation and using policies, procedures, processes and operational manuals directly related to the industry sector for which it is being assessed; and,</w:t>
      </w:r>
    </w:p>
    <w:p w:rsidR="00000000" w:rsidRPr="00A807E9" w:rsidP="00A807E9">
      <w:pPr>
        <w:pStyle w:val="ListBullet"/>
      </w:pPr>
      <w:r w:rsidRPr="00A807E9">
        <w:t>assessment may be conducted in conjunction with the assessment of other Units of Competency</w:t>
      </w:r>
      <w:r w:rsidRPr="00A807E9">
        <w:t>; and,</w:t>
      </w:r>
    </w:p>
    <w:p w:rsidR="00000000" w:rsidRPr="00A807E9" w:rsidP="00A807E9">
      <w:pPr>
        <w:pStyle w:val="ListBullet"/>
      </w:pPr>
      <w:r w:rsidRPr="00A807E9">
        <w:t>assessment must confirm consistent performance can be applied in a range of relevant workplace circumstances; and,</w:t>
      </w:r>
    </w:p>
    <w:p w:rsidR="00000000" w:rsidRPr="00A807E9" w:rsidP="00A807E9">
      <w:pPr>
        <w:pStyle w:val="ListBullet"/>
      </w:pPr>
      <w:r w:rsidRPr="00A807E9">
        <w:t>assessors must demonstrate the performance evidence, and knowledge evidence as outlined in this Unit of Competency, and through the mi</w:t>
      </w:r>
      <w:r w:rsidRPr="00A807E9">
        <w:t>nimum years of current* work experience specified below in an Industry sector relevant to the outcomes of the unit; or,</w:t>
      </w:r>
    </w:p>
    <w:p w:rsidR="00000000" w:rsidRPr="00A807E9" w:rsidP="00A807E9">
      <w:pPr>
        <w:pStyle w:val="ListBullet"/>
      </w:pPr>
      <w:r w:rsidRPr="00A807E9">
        <w:t>where the assessor does not meet experience requirements a co-assessment or partnership arrangement must exist between the qualified ass</w:t>
      </w:r>
      <w:r w:rsidRPr="00A807E9">
        <w:t>essor and an Industry subject matter expert. The Industry subject matter expert should hold the unit being assessed (or an equivalent unit) and/or demonstrate equivalence of skills and knowledge at the unit level. An Industry technical expert must also dem</w:t>
      </w:r>
      <w:r w:rsidRPr="00A807E9">
        <w:t>onstrate skills and knowledge from the minimum years of current work experience specified below in the Industry sector, including time spent in roles related to the unit being assessed; and,</w:t>
      </w:r>
    </w:p>
    <w:p w:rsidR="00000000" w:rsidRPr="00A807E9" w:rsidP="00A807E9">
      <w:pPr>
        <w:pStyle w:val="ListBullet"/>
      </w:pPr>
      <w:r w:rsidRPr="00A807E9">
        <w:t>assessor and Industry subject matter expert requirements differ d</w:t>
      </w:r>
      <w:r w:rsidRPr="00A807E9">
        <w:t>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807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Heading4"/>
              <w:rPr>
                <w:lang w:val="en-NZ"/>
              </w:rPr>
            </w:pPr>
            <w:r w:rsidRPr="00A807E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Heading4"/>
              <w:rPr>
                <w:lang w:val="en-NZ"/>
              </w:rPr>
            </w:pPr>
            <w:r w:rsidRPr="00A807E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Heading4"/>
              <w:rPr>
                <w:lang w:val="en-NZ"/>
              </w:rPr>
            </w:pPr>
            <w:r w:rsidRPr="00A807E9">
              <w:t>Required assessor or Industry subject matter expert experience</w:t>
            </w:r>
          </w:p>
        </w:tc>
      </w:tr>
      <w:tr w:rsidTr="00A807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1 Year</w:t>
            </w:r>
          </w:p>
        </w:tc>
      </w:tr>
      <w:tr w:rsidTr="00A807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2 Years</w:t>
            </w:r>
          </w:p>
        </w:tc>
      </w:tr>
      <w:tr w:rsidTr="00A807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3 Years</w:t>
            </w:r>
          </w:p>
        </w:tc>
      </w:tr>
      <w:tr w:rsidTr="00A807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5 Years</w:t>
            </w:r>
          </w:p>
        </w:tc>
      </w:tr>
      <w:tr w:rsidTr="00A807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7E9">
            <w:pPr>
              <w:pStyle w:val="BodyText"/>
              <w:rPr>
                <w:lang w:val="en-NZ"/>
              </w:rPr>
            </w:pPr>
            <w:r w:rsidRPr="00A807E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7E9" w:rsidP="00A807E9">
            <w:pPr>
              <w:pStyle w:val="BodyText"/>
            </w:pPr>
            <w:r w:rsidRPr="00A807E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807E9">
              <w:t>ndard is specified should comply with any relevant regulation.</w:t>
            </w:r>
          </w:p>
        </w:tc>
      </w:tr>
    </w:tbl>
    <w:p w:rsidR="00000000" w:rsidRPr="00A807E9" w:rsidP="00F40361">
      <w:pPr>
        <w:pStyle w:val="BodyText"/>
      </w:pPr>
      <w:r w:rsidRPr="00A807E9">
        <w:t xml:space="preserve">*Assessors can demonstrate current work experience through employment within Industry in a role relevant to the outcomes of the Unit; or, for external assessors </w:t>
      </w:r>
      <w:r w:rsidRPr="00A807E9">
        <w:t>this can be demonstrated through exposure to Industry by conducting frequent site assessments across various locations.</w:t>
      </w:r>
    </w:p>
    <w:p w:rsidR="00000000" w:rsidRPr="00A807E9" w:rsidP="00F40361">
      <w:pPr>
        <w:pStyle w:val="BodyText"/>
      </w:pPr>
      <w:r w:rsidRPr="00A807E9">
        <w:t>**Where a unit is being delivered outside of a Qualification the first numeric character in the Unit code should be considered to indica</w:t>
      </w:r>
      <w:r w:rsidRPr="00A807E9">
        <w:t>te the AQF level</w:t>
      </w:r>
    </w:p>
    <w:p w:rsidR="00000000" w:rsidRPr="00A807E9" w:rsidP="00A807E9">
      <w:pPr>
        <w:pStyle w:val="Heading1"/>
      </w:pPr>
      <w:bookmarkStart w:id="11" w:name="O_793851"/>
      <w:bookmarkEnd w:id="11"/>
      <w:r w:rsidRPr="00A807E9">
        <w:t>Links</w:t>
      </w:r>
    </w:p>
    <w:p w:rsidR="00000000" w:rsidRPr="00A807E9" w:rsidP="00F40361">
      <w:pPr>
        <w:pStyle w:val="BodyText"/>
      </w:pPr>
      <w:r w:rsidRPr="00A807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04F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807E9" w:rsidP="00A807E9"/>
    <w:sectPr w:rsidSect="00A807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E9" w:rsidRPr="00F40361" w:rsidP="00F40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61" w:rsidP="00A80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361" w:rsidP="00A80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40361" w:rsidP="00A807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E9" w:rsidP="00A80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361">
      <w:t>Approved</w:t>
    </w:r>
    <w:r w:rsidR="00F403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3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361">
      <w:rPr>
        <w:noProof/>
      </w:rPr>
      <w:t>4</w:t>
    </w:r>
    <w:r>
      <w:rPr>
        <w:noProof/>
      </w:rPr>
      <w:fldChar w:fldCharType="end"/>
    </w:r>
  </w:p>
  <w:p w:rsidR="00A807E9" w:rsidP="00A80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3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361">
      <w:t>Mining and Automotive Skills Alliance</w:t>
    </w:r>
    <w:r w:rsidR="00F40361">
      <w:fldChar w:fldCharType="end"/>
    </w:r>
  </w:p>
  <w:p w:rsidR="00A807E9" w:rsidP="00A80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7E9" w:rsidRPr="00F40361" w:rsidP="00F40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61" w:rsidRPr="002D2AF8" w:rsidP="00A80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RIIBEF602D Establish and evaluate operational performance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0361" w:rsidP="00A807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E9" w:rsidRPr="002D2AF8" w:rsidP="00A80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361">
      <w:t>RIIBEF602D Establish and evaluate operational performance management systems</w:t>
    </w:r>
    <w:r w:rsidR="00F403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361">
      <w:rPr>
        <w:noProof/>
      </w:rPr>
      <w:t>2 March 2025</w:t>
    </w:r>
    <w:r>
      <w:fldChar w:fldCharType="end"/>
    </w:r>
  </w:p>
  <w:p w:rsidR="00A807E9" w:rsidP="00A80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8CB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908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2E0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7E9"/>
  </w:style>
  <w:style w:type="character" w:customStyle="1" w:styleId="Heading1Char">
    <w:name w:val="Heading 1 Char"/>
    <w:basedOn w:val="DefaultParagraphFont"/>
    <w:link w:val="Heading1"/>
    <w:rsid w:val="00A80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7E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807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7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7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07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7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07E9"/>
    <w:rPr>
      <w:b/>
      <w:spacing w:val="0"/>
    </w:rPr>
  </w:style>
  <w:style w:type="paragraph" w:customStyle="1" w:styleId="SuperTitle">
    <w:name w:val="SuperTitle"/>
    <w:basedOn w:val="Title"/>
    <w:rsid w:val="00A80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7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7E9"/>
    <w:rPr>
      <w:i/>
    </w:rPr>
  </w:style>
  <w:style w:type="paragraph" w:styleId="Caption">
    <w:name w:val="caption"/>
    <w:basedOn w:val="BodyText"/>
    <w:next w:val="Normal"/>
    <w:qFormat/>
    <w:rsid w:val="00A80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7E9"/>
  </w:style>
  <w:style w:type="paragraph" w:styleId="TableofFigures">
    <w:name w:val="table of figures"/>
    <w:basedOn w:val="Normal"/>
    <w:next w:val="Normal"/>
    <w:semiHidden/>
    <w:rsid w:val="00A80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7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7E9"/>
    <w:rPr>
      <w:rFonts w:ascii="Wingdings" w:hAnsi="Wingdings"/>
    </w:rPr>
  </w:style>
  <w:style w:type="paragraph" w:customStyle="1" w:styleId="TableHeading">
    <w:name w:val="Table Heading"/>
    <w:basedOn w:val="HeadingBase"/>
    <w:rsid w:val="00A80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7E9"/>
    <w:rPr>
      <w:color w:val="0033CC"/>
      <w:u w:val="none"/>
    </w:rPr>
  </w:style>
  <w:style w:type="paragraph" w:customStyle="1" w:styleId="BodyTextRight">
    <w:name w:val="Body Text Right"/>
    <w:basedOn w:val="BodyText"/>
    <w:rsid w:val="00A80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7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7E9"/>
    <w:rPr>
      <w:sz w:val="32"/>
    </w:rPr>
  </w:style>
  <w:style w:type="paragraph" w:customStyle="1" w:styleId="HeadingProcedure">
    <w:name w:val="Heading Procedure"/>
    <w:basedOn w:val="HeadingBase"/>
    <w:next w:val="Normal"/>
    <w:rsid w:val="00A80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7E9"/>
    <w:pPr>
      <w:spacing w:before="60" w:after="60"/>
    </w:pPr>
  </w:style>
  <w:style w:type="paragraph" w:styleId="ListContinue">
    <w:name w:val="List Continue"/>
    <w:basedOn w:val="List"/>
    <w:rsid w:val="00A807E9"/>
    <w:pPr>
      <w:ind w:firstLine="0"/>
    </w:pPr>
  </w:style>
  <w:style w:type="paragraph" w:customStyle="1" w:styleId="ListNote">
    <w:name w:val="List Note"/>
    <w:basedOn w:val="List"/>
    <w:rsid w:val="00A80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7E9"/>
    <w:rPr>
      <w:rFonts w:ascii="Courier New" w:hAnsi="Courier New"/>
    </w:rPr>
  </w:style>
  <w:style w:type="paragraph" w:customStyle="1" w:styleId="NoteBullet">
    <w:name w:val="Note Bullet"/>
    <w:basedOn w:val="Note"/>
    <w:rsid w:val="00A80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7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7E9"/>
    <w:rPr>
      <w:b/>
      <w:smallCaps/>
    </w:rPr>
  </w:style>
  <w:style w:type="paragraph" w:customStyle="1" w:styleId="TableListNumber">
    <w:name w:val="Table List Number"/>
    <w:basedOn w:val="ListNumber"/>
    <w:rsid w:val="00A80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7E9"/>
    <w:pPr>
      <w:numPr>
        <w:numId w:val="9"/>
      </w:numPr>
    </w:pPr>
  </w:style>
  <w:style w:type="paragraph" w:customStyle="1" w:styleId="ListAlpha2">
    <w:name w:val="List Alpha 2"/>
    <w:basedOn w:val="List2"/>
    <w:rsid w:val="00A807E9"/>
    <w:pPr>
      <w:numPr>
        <w:numId w:val="8"/>
      </w:numPr>
    </w:pPr>
  </w:style>
  <w:style w:type="paragraph" w:styleId="List2">
    <w:name w:val="List 2"/>
    <w:basedOn w:val="BodyText"/>
    <w:rsid w:val="00A80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7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7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7E9"/>
    <w:pPr>
      <w:numPr>
        <w:numId w:val="4"/>
      </w:numPr>
    </w:pPr>
  </w:style>
  <w:style w:type="paragraph" w:styleId="ListContinue2">
    <w:name w:val="List Continue 2"/>
    <w:basedOn w:val="List2"/>
    <w:rsid w:val="00A807E9"/>
    <w:pPr>
      <w:ind w:firstLine="0"/>
    </w:pPr>
  </w:style>
  <w:style w:type="paragraph" w:styleId="ListContinue3">
    <w:name w:val="List Continue 3"/>
    <w:basedOn w:val="List3"/>
    <w:rsid w:val="00A807E9"/>
    <w:pPr>
      <w:ind w:left="1021" w:firstLine="0"/>
    </w:pPr>
  </w:style>
  <w:style w:type="paragraph" w:styleId="ListContinue4">
    <w:name w:val="List Continue 4"/>
    <w:basedOn w:val="List4"/>
    <w:rsid w:val="00A807E9"/>
    <w:pPr>
      <w:ind w:firstLine="0"/>
    </w:pPr>
  </w:style>
  <w:style w:type="paragraph" w:styleId="ListContinue5">
    <w:name w:val="List Continue 5"/>
    <w:basedOn w:val="List5"/>
    <w:rsid w:val="00A807E9"/>
    <w:pPr>
      <w:ind w:firstLine="0"/>
    </w:pPr>
  </w:style>
  <w:style w:type="paragraph" w:styleId="ListNumber3">
    <w:name w:val="List Number 3"/>
    <w:basedOn w:val="List3"/>
    <w:rsid w:val="00A807E9"/>
    <w:pPr>
      <w:numPr>
        <w:numId w:val="5"/>
      </w:numPr>
    </w:pPr>
  </w:style>
  <w:style w:type="paragraph" w:styleId="ListNumber4">
    <w:name w:val="List Number 4"/>
    <w:basedOn w:val="List4"/>
    <w:rsid w:val="00A807E9"/>
    <w:pPr>
      <w:numPr>
        <w:numId w:val="6"/>
      </w:numPr>
    </w:pPr>
  </w:style>
  <w:style w:type="paragraph" w:styleId="ListNumber5">
    <w:name w:val="List Number 5"/>
    <w:basedOn w:val="List5"/>
    <w:rsid w:val="00A807E9"/>
    <w:pPr>
      <w:numPr>
        <w:numId w:val="7"/>
      </w:numPr>
    </w:pPr>
  </w:style>
  <w:style w:type="paragraph" w:styleId="BlockText">
    <w:name w:val="Block Text"/>
    <w:basedOn w:val="Normal"/>
    <w:rsid w:val="00A80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7E9"/>
    <w:rPr>
      <w:sz w:val="16"/>
      <w:vertAlign w:val="superscript"/>
    </w:rPr>
  </w:style>
  <w:style w:type="character" w:customStyle="1" w:styleId="Symbols">
    <w:name w:val="Symbols"/>
    <w:basedOn w:val="DefaultParagraphFont"/>
    <w:rsid w:val="00A807E9"/>
    <w:rPr>
      <w:rFonts w:ascii="Symbol" w:hAnsi="Symbol"/>
    </w:rPr>
  </w:style>
  <w:style w:type="character" w:customStyle="1" w:styleId="MenuOptions">
    <w:name w:val="Menu Options"/>
    <w:basedOn w:val="DefaultParagraphFont"/>
    <w:rsid w:val="00A80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7E9"/>
    <w:rPr>
      <w:b/>
    </w:rPr>
  </w:style>
  <w:style w:type="character" w:customStyle="1" w:styleId="Underlined">
    <w:name w:val="Underlined"/>
    <w:basedOn w:val="DefaultParagraphFont"/>
    <w:rsid w:val="00A807E9"/>
    <w:rPr>
      <w:u w:val="single"/>
    </w:rPr>
  </w:style>
  <w:style w:type="paragraph" w:customStyle="1" w:styleId="TableBodyTextRight">
    <w:name w:val="Table Body Text Right"/>
    <w:basedOn w:val="TableBodyText"/>
    <w:rsid w:val="00A80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7E9"/>
    <w:rPr>
      <w:sz w:val="18"/>
    </w:rPr>
  </w:style>
  <w:style w:type="paragraph" w:customStyle="1" w:styleId="BodySmallRight">
    <w:name w:val="Body Small Right"/>
    <w:basedOn w:val="BodyTextRight"/>
    <w:rsid w:val="00A807E9"/>
    <w:rPr>
      <w:sz w:val="18"/>
      <w:szCs w:val="18"/>
    </w:rPr>
  </w:style>
  <w:style w:type="paragraph" w:customStyle="1" w:styleId="MarginEdition">
    <w:name w:val="Margin Edition"/>
    <w:basedOn w:val="MarginNote"/>
    <w:rsid w:val="00A80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7E9"/>
    <w:rPr>
      <w:sz w:val="2"/>
      <w:szCs w:val="2"/>
    </w:rPr>
  </w:style>
  <w:style w:type="character" w:customStyle="1" w:styleId="Small">
    <w:name w:val="Small"/>
    <w:basedOn w:val="DefaultParagraphFont"/>
    <w:rsid w:val="00A807E9"/>
    <w:rPr>
      <w:sz w:val="16"/>
    </w:rPr>
  </w:style>
  <w:style w:type="paragraph" w:customStyle="1" w:styleId="WideTable">
    <w:name w:val="Wide Table"/>
    <w:basedOn w:val="Normal"/>
    <w:rsid w:val="00A80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7E9"/>
  </w:style>
  <w:style w:type="paragraph" w:styleId="Quote">
    <w:name w:val="Quote"/>
    <w:basedOn w:val="Heading1"/>
    <w:link w:val="QuoteChar"/>
    <w:qFormat/>
    <w:rsid w:val="00A80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7E9"/>
    <w:pPr>
      <w:pageBreakBefore/>
    </w:pPr>
  </w:style>
  <w:style w:type="paragraph" w:customStyle="1" w:styleId="Border">
    <w:name w:val="Border"/>
    <w:basedOn w:val="Normal"/>
    <w:qFormat/>
    <w:rsid w:val="00A80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7E9"/>
    <w:rPr>
      <w:u w:val="single"/>
    </w:rPr>
  </w:style>
  <w:style w:type="character" w:customStyle="1" w:styleId="BoldandItalics">
    <w:name w:val="Bold and Italics"/>
    <w:qFormat/>
    <w:rsid w:val="00A807E9"/>
    <w:rPr>
      <w:b/>
      <w:i/>
      <w:u w:val="none"/>
    </w:rPr>
  </w:style>
  <w:style w:type="paragraph" w:styleId="BalloonText">
    <w:name w:val="Balloon Text"/>
    <w:basedOn w:val="Normal"/>
    <w:link w:val="BalloonTextChar"/>
    <w:rsid w:val="00A80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7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7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7E9"/>
    <w:pPr>
      <w:spacing w:before="0" w:after="0"/>
    </w:pPr>
  </w:style>
  <w:style w:type="paragraph" w:customStyle="1" w:styleId="BodyTextBold">
    <w:name w:val="Body Text Bold"/>
    <w:basedOn w:val="BodyText"/>
    <w:qFormat/>
    <w:rsid w:val="00A807E9"/>
    <w:rPr>
      <w:b/>
    </w:rPr>
  </w:style>
  <w:style w:type="character" w:styleId="Hyperlink">
    <w:name w:val="Hyperlink"/>
    <w:basedOn w:val="DefaultParagraphFont"/>
    <w:uiPriority w:val="99"/>
    <w:unhideWhenUsed/>
    <w:rsid w:val="00F40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1395</Words>
  <Characters>9127</Characters>
  <Application>Microsoft Office Word</Application>
  <DocSecurity>0</DocSecurity>
  <Lines>240</Lines>
  <Paragraphs>144</Paragraphs>
  <ScaleCrop>false</ScaleCrop>
  <Company>Author-it Software Corporation Ltd.</Company>
  <LinksUpToDate>false</LinksUpToDate>
  <CharactersWithSpaces>10378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RIIBEF602D Establish and evaluate operational performance management systems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