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D1C" w:rsidP="00F83D1C">
      <w:pPr>
        <w:pStyle w:val="Title"/>
      </w:pPr>
      <w:r>
        <w:fldChar w:fldCharType="begin"/>
      </w:r>
      <w:r>
        <w:instrText xml:space="preserve"> TITLE   \* MERGEFORMAT </w:instrText>
      </w:r>
      <w:r>
        <w:fldChar w:fldCharType="separate"/>
      </w:r>
      <w:r>
        <w:t>Assessment Requirements for RIIBEF405 Optimise personal performance</w:t>
      </w:r>
      <w:r>
        <w:fldChar w:fldCharType="end"/>
      </w:r>
    </w:p>
    <w:p w:rsidR="00F83D1C" w:rsidP="00F83D1C">
      <w:pPr>
        <w:pStyle w:val="Version"/>
        <w:sectPr w:rsidSect="00D713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38B" w:rsidP="00D7138B">
      <w:pPr>
        <w:pStyle w:val="SuperHeading"/>
      </w:pPr>
      <w:r w:rsidRPr="00D7138B">
        <w:t>Assessment Requirements for RIIBEF405 Optimise personal performance</w:t>
      </w:r>
    </w:p>
    <w:p w:rsidR="00000000" w:rsidRPr="00D7138B" w:rsidP="00D7138B">
      <w:pPr>
        <w:pStyle w:val="Heading1"/>
      </w:pPr>
      <w:bookmarkStart w:id="1" w:name="O_1257372"/>
      <w:bookmarkEnd w:id="1"/>
      <w:r w:rsidRPr="00D7138B">
        <w:t>Modification History</w:t>
      </w:r>
    </w:p>
    <w:tbl>
      <w:tblPr>
        <w:tblW w:w="0" w:type="auto"/>
        <w:tblLayout w:type="fixed"/>
        <w:tblCellMar>
          <w:left w:w="62" w:type="dxa"/>
          <w:right w:w="62" w:type="dxa"/>
        </w:tblCellMar>
        <w:tblLook w:val="0000"/>
      </w:tblPr>
      <w:tblGrid>
        <w:gridCol w:w="2684"/>
        <w:gridCol w:w="6388"/>
      </w:tblGrid>
      <w:tr w:rsidTr="00D7138B">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38B">
            <w:pPr>
              <w:pStyle w:val="BodyText"/>
              <w:rPr>
                <w:lang w:val="en-NZ"/>
              </w:rPr>
            </w:pPr>
            <w:r w:rsidRPr="00D7138B">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38B" w:rsidP="00D7138B">
            <w:pPr>
              <w:pStyle w:val="BodyText"/>
            </w:pPr>
            <w:r w:rsidRPr="00D7138B">
              <w:t>This version first released with RII Resources and Infrastructure Industry Training Package Version 9.0.</w:t>
            </w:r>
          </w:p>
          <w:p w:rsidR="00000000" w:rsidRPr="00D7138B" w:rsidP="00D7138B">
            <w:pPr>
              <w:pStyle w:val="BodyText"/>
            </w:pPr>
            <w:r w:rsidRPr="00D7138B">
              <w:t>Newly created unit.</w:t>
            </w:r>
          </w:p>
        </w:tc>
      </w:tr>
    </w:tbl>
    <w:p w:rsidR="00000000" w:rsidRPr="00D7138B" w:rsidP="00D7138B">
      <w:pPr>
        <w:pStyle w:val="BodyText"/>
      </w:pPr>
    </w:p>
    <w:p w:rsidR="00000000" w:rsidRPr="00D7138B" w:rsidP="00D7138B">
      <w:pPr>
        <w:pStyle w:val="AllowPageBreak"/>
      </w:pPr>
    </w:p>
    <w:p w:rsidR="00000000" w:rsidRPr="00D7138B" w:rsidP="00D7138B">
      <w:pPr>
        <w:pStyle w:val="Heading1"/>
      </w:pPr>
      <w:bookmarkStart w:id="2" w:name="O_1257373"/>
      <w:bookmarkEnd w:id="2"/>
      <w:r w:rsidRPr="00D7138B">
        <w:t>Performance Evidence</w:t>
      </w:r>
    </w:p>
    <w:p w:rsidR="00000000" w:rsidRPr="00D7138B" w:rsidP="00F83D1C">
      <w:pPr>
        <w:pStyle w:val="BodyText"/>
      </w:pPr>
      <w:r w:rsidRPr="00D7138B">
        <w:t>The candidate must demonstrate the ability to complete the tasks outlined in the elements, performance criteria and foundation skills of this unit, including evidence of the ability to:</w:t>
      </w:r>
    </w:p>
    <w:p w:rsidR="00000000" w:rsidRPr="00D7138B" w:rsidP="00D7138B">
      <w:pPr>
        <w:pStyle w:val="ListBullet"/>
      </w:pPr>
      <w:r w:rsidRPr="00D7138B">
        <w:t>identify and address at least 3 differe</w:t>
      </w:r>
      <w:r w:rsidRPr="00D7138B">
        <w:t>nt factors affecting personal performance</w:t>
      </w:r>
    </w:p>
    <w:p w:rsidR="00000000" w:rsidRPr="00D7138B" w:rsidP="00D7138B">
      <w:pPr>
        <w:pStyle w:val="ListBullet"/>
      </w:pPr>
      <w:r w:rsidRPr="00D7138B">
        <w:t>evaluate and correct ergonomic setup of workspace and human-machine interface (HMI) on at least 1 occasion</w:t>
      </w:r>
    </w:p>
    <w:p w:rsidR="00000000" w:rsidRPr="00D7138B" w:rsidP="00D7138B">
      <w:pPr>
        <w:pStyle w:val="ListBullet"/>
      </w:pPr>
      <w:r w:rsidRPr="00D7138B">
        <w:t>rectify at least 1 error or problem associated with own work task and report on the outcome</w:t>
      </w:r>
    </w:p>
    <w:p w:rsidR="00000000" w:rsidRPr="00D7138B" w:rsidP="00D7138B">
      <w:pPr>
        <w:pStyle w:val="BodyText"/>
      </w:pPr>
    </w:p>
    <w:p w:rsidR="00000000" w:rsidRPr="00D7138B" w:rsidP="00F83D1C">
      <w:pPr>
        <w:pStyle w:val="BodyText"/>
      </w:pPr>
      <w:r w:rsidRPr="00D7138B">
        <w:t>During the abo</w:t>
      </w:r>
      <w:r w:rsidRPr="00D7138B">
        <w:t>ve, the candidate must:</w:t>
      </w:r>
    </w:p>
    <w:p w:rsidR="00000000" w:rsidRPr="00D7138B" w:rsidP="00D7138B">
      <w:pPr>
        <w:pStyle w:val="ListBullet"/>
      </w:pPr>
      <w:r w:rsidRPr="00D7138B">
        <w:t>plan, prioritise and complete work tasks; managing time and workflow to meet required standards, outcomes, and key performance indicators.</w:t>
      </w:r>
    </w:p>
    <w:p w:rsidR="00000000" w:rsidRPr="00D7138B" w:rsidP="00D7138B">
      <w:pPr>
        <w:pStyle w:val="AllowPageBreak"/>
      </w:pPr>
    </w:p>
    <w:p w:rsidR="00000000" w:rsidRPr="00D7138B" w:rsidP="00D7138B">
      <w:pPr>
        <w:pStyle w:val="Heading1"/>
      </w:pPr>
      <w:bookmarkStart w:id="3" w:name="O_1257374"/>
      <w:bookmarkEnd w:id="3"/>
      <w:r w:rsidRPr="00D7138B">
        <w:t>Knowledge Evidence</w:t>
      </w:r>
    </w:p>
    <w:p w:rsidR="00000000" w:rsidRPr="00D7138B" w:rsidP="00F83D1C">
      <w:pPr>
        <w:pStyle w:val="BodyText"/>
      </w:pPr>
      <w:r w:rsidRPr="00D7138B">
        <w:t>The candidate must be able to demonstrate knowledge to complete the tasks outlined in the elements, performance criteria and foundation skills of this unit, including knowledge of:</w:t>
      </w:r>
    </w:p>
    <w:p w:rsidR="00000000" w:rsidRPr="00D7138B" w:rsidP="00D7138B">
      <w:pPr>
        <w:pStyle w:val="ListBullet"/>
      </w:pPr>
      <w:r w:rsidRPr="00D7138B">
        <w:t>ergonomic principles relating to workspace setup</w:t>
      </w:r>
    </w:p>
    <w:p w:rsidR="00000000" w:rsidRPr="00D7138B" w:rsidP="00D7138B">
      <w:pPr>
        <w:pStyle w:val="ListBullet"/>
      </w:pPr>
      <w:r w:rsidRPr="00D7138B">
        <w:t>HMI setup to enhance perf</w:t>
      </w:r>
      <w:r w:rsidRPr="00D7138B">
        <w:t>ormance</w:t>
      </w:r>
    </w:p>
    <w:p w:rsidR="00000000" w:rsidRPr="00D7138B" w:rsidP="00D7138B">
      <w:pPr>
        <w:pStyle w:val="ListBullet"/>
      </w:pPr>
      <w:r w:rsidRPr="00D7138B">
        <w:t>emotional intelligence techniques</w:t>
      </w:r>
    </w:p>
    <w:p w:rsidR="00000000" w:rsidRPr="00D7138B" w:rsidP="00D7138B">
      <w:pPr>
        <w:pStyle w:val="ListBullet"/>
      </w:pPr>
      <w:r w:rsidRPr="00D7138B">
        <w:t>fatigue management practices that impact personal performance</w:t>
      </w:r>
    </w:p>
    <w:p w:rsidR="00000000" w:rsidRPr="00D7138B" w:rsidP="00D7138B">
      <w:pPr>
        <w:pStyle w:val="ListBullet"/>
      </w:pPr>
      <w:r w:rsidRPr="00D7138B">
        <w:t>workplace stress management practices</w:t>
      </w:r>
    </w:p>
    <w:p w:rsidR="00000000" w:rsidRPr="00D7138B" w:rsidP="00D7138B">
      <w:pPr>
        <w:pStyle w:val="ListBullet"/>
      </w:pPr>
      <w:r w:rsidRPr="00D7138B">
        <w:t>effects of shift work, working in a closed environment, and working remotely from colleagues</w:t>
      </w:r>
    </w:p>
    <w:p w:rsidR="00000000" w:rsidRPr="00D7138B" w:rsidP="00D7138B">
      <w:pPr>
        <w:pStyle w:val="ListBullet"/>
      </w:pPr>
      <w:r w:rsidRPr="00D7138B">
        <w:t>error prevention tech</w:t>
      </w:r>
      <w:r w:rsidRPr="00D7138B">
        <w:t>niques, including:</w:t>
      </w:r>
    </w:p>
    <w:p w:rsidR="00000000" w:rsidRPr="00D7138B" w:rsidP="00D7138B">
      <w:pPr>
        <w:pStyle w:val="ListBullet2"/>
      </w:pPr>
      <w:r w:rsidRPr="00D7138B">
        <w:t>following standard operating procedures, safe work practices and best practice</w:t>
      </w:r>
    </w:p>
    <w:p w:rsidR="00000000" w:rsidRPr="00D7138B" w:rsidP="00D7138B">
      <w:pPr>
        <w:pStyle w:val="ListBullet2"/>
      </w:pPr>
      <w:r w:rsidRPr="00D7138B">
        <w:t>using feedback</w:t>
      </w:r>
    </w:p>
    <w:p w:rsidR="00000000" w:rsidRPr="00D7138B" w:rsidP="00D7138B">
      <w:pPr>
        <w:pStyle w:val="ListBullet2"/>
      </w:pPr>
      <w:r w:rsidRPr="00D7138B">
        <w:t>applying previous learnings</w:t>
      </w:r>
    </w:p>
    <w:p w:rsidR="00000000" w:rsidRPr="00D7138B" w:rsidP="00D7138B">
      <w:pPr>
        <w:pStyle w:val="ListBullet2"/>
      </w:pPr>
      <w:r w:rsidRPr="00D7138B">
        <w:t>setting realistic goals and targets</w:t>
      </w:r>
    </w:p>
    <w:p w:rsidR="00000000" w:rsidRPr="00D7138B" w:rsidP="00D7138B">
      <w:pPr>
        <w:pStyle w:val="ListBullet"/>
      </w:pPr>
      <w:r w:rsidRPr="00D7138B">
        <w:t>organisational values, standards, and objectives, including:</w:t>
      </w:r>
    </w:p>
    <w:p w:rsidR="00000000" w:rsidRPr="00D7138B" w:rsidP="00D7138B">
      <w:pPr>
        <w:pStyle w:val="ListBullet2"/>
      </w:pPr>
      <w:r w:rsidRPr="00D7138B">
        <w:t>personal performance values and standards</w:t>
      </w:r>
    </w:p>
    <w:p w:rsidR="00000000" w:rsidRPr="00D7138B" w:rsidP="00D7138B">
      <w:pPr>
        <w:pStyle w:val="ListBullet2"/>
      </w:pPr>
      <w:r w:rsidRPr="00D7138B">
        <w:t>quality of work standards</w:t>
      </w:r>
    </w:p>
    <w:p w:rsidR="00000000" w:rsidRPr="00D7138B" w:rsidP="00D7138B">
      <w:pPr>
        <w:pStyle w:val="ListBullet"/>
      </w:pPr>
      <w:r w:rsidRPr="00D7138B">
        <w:t>organisational policies, procedures, and protocols for managing workflow, stress, and fatigue in various situations, including those requiring:</w:t>
      </w:r>
    </w:p>
    <w:p w:rsidR="00000000" w:rsidRPr="00D7138B" w:rsidP="00D7138B">
      <w:pPr>
        <w:pStyle w:val="ListBullet2"/>
      </w:pPr>
      <w:r w:rsidRPr="00D7138B">
        <w:t>sustained periods on high alert; or,</w:t>
      </w:r>
    </w:p>
    <w:p w:rsidR="00000000" w:rsidRPr="00D7138B" w:rsidP="00D7138B">
      <w:pPr>
        <w:pStyle w:val="ListBullet2"/>
      </w:pPr>
      <w:r w:rsidRPr="00D7138B">
        <w:t>low l</w:t>
      </w:r>
      <w:r w:rsidRPr="00D7138B">
        <w:t>evels of activity</w:t>
      </w:r>
    </w:p>
    <w:p w:rsidR="00000000" w:rsidRPr="00D7138B" w:rsidP="00D7138B">
      <w:pPr>
        <w:pStyle w:val="ListBullet"/>
      </w:pPr>
      <w:r w:rsidRPr="00D7138B">
        <w:t>work goals and key performance indicators relating to own role.</w:t>
      </w:r>
    </w:p>
    <w:p w:rsidR="00000000" w:rsidRPr="00D7138B" w:rsidP="00D7138B">
      <w:pPr>
        <w:pStyle w:val="AllowPageBreak"/>
      </w:pPr>
    </w:p>
    <w:p w:rsidR="00000000" w:rsidRPr="00D7138B" w:rsidP="00D7138B">
      <w:pPr>
        <w:pStyle w:val="Heading1"/>
      </w:pPr>
      <w:bookmarkStart w:id="4" w:name="O_1257375"/>
      <w:bookmarkEnd w:id="4"/>
      <w:r w:rsidRPr="00D7138B">
        <w:t>Assessment Conditions</w:t>
      </w:r>
    </w:p>
    <w:p w:rsidR="00000000" w:rsidRPr="00D7138B" w:rsidP="00F83D1C">
      <w:pPr>
        <w:pStyle w:val="BodyText"/>
      </w:pPr>
      <w:r w:rsidRPr="00D7138B">
        <w:t>Mandatory conditions for assessment of this unit are stipulated below. The assessment must:</w:t>
      </w:r>
    </w:p>
    <w:p w:rsidR="00000000" w:rsidRPr="00D7138B" w:rsidP="00D7138B">
      <w:pPr>
        <w:pStyle w:val="ListBullet"/>
      </w:pPr>
      <w:r w:rsidRPr="00D7138B">
        <w:t>include access to policies, procedures,</w:t>
      </w:r>
      <w:r w:rsidRPr="00D7138B">
        <w:t xml:space="preserve"> and protocols relating to optimising personal performance</w:t>
      </w:r>
    </w:p>
    <w:p w:rsidR="00000000" w:rsidRPr="00D7138B" w:rsidP="00D7138B">
      <w:pPr>
        <w:pStyle w:val="ListBullet"/>
      </w:pPr>
      <w:r w:rsidRPr="00D7138B">
        <w:t>be conducted in a safe environment; and,</w:t>
      </w:r>
    </w:p>
    <w:p w:rsidR="00000000" w:rsidRPr="00D7138B" w:rsidP="00D7138B">
      <w:pPr>
        <w:pStyle w:val="ListBullet"/>
      </w:pPr>
      <w:r w:rsidRPr="00D7138B">
        <w:t>be assessed in the context of this sector’s work environment; and,</w:t>
      </w:r>
    </w:p>
    <w:p w:rsidR="00000000" w:rsidRPr="00D7138B" w:rsidP="00D7138B">
      <w:pPr>
        <w:pStyle w:val="ListBullet"/>
      </w:pPr>
      <w:r w:rsidRPr="00D7138B">
        <w:t>be assessed in compliance with legislative and regulatory requirements and using policies, procedures and processes directly related to the industry sector for which the unit is being assessed; and,</w:t>
      </w:r>
    </w:p>
    <w:p w:rsidR="00000000" w:rsidRPr="00D7138B" w:rsidP="00D7138B">
      <w:pPr>
        <w:pStyle w:val="ListBullet"/>
      </w:pPr>
      <w:r w:rsidRPr="00D7138B">
        <w:t xml:space="preserve">confirm consistent performance can be applied in a range </w:t>
      </w:r>
      <w:r w:rsidRPr="00D7138B">
        <w:t>of relevant workplace circumstances.</w:t>
      </w:r>
    </w:p>
    <w:p w:rsidR="00000000" w:rsidRPr="00D7138B" w:rsidP="00D7138B">
      <w:pPr>
        <w:pStyle w:val="BodyText"/>
      </w:pPr>
    </w:p>
    <w:p w:rsidR="00000000" w:rsidRPr="00D7138B" w:rsidP="00F83D1C">
      <w:pPr>
        <w:pStyle w:val="BodyText"/>
      </w:pPr>
      <w:r w:rsidRPr="00D7138B">
        <w:t>Where personal safety or environmental damage are limiting factors, assessment may occur in a simulated work environment* provided it is realistic and sufficiently rigorous to cover all aspects of this sector’s workpla</w:t>
      </w:r>
      <w:r w:rsidRPr="00D7138B">
        <w:t>ce performance, including environment, task skills, task management skills, contingency management skills and job role environment skills.</w:t>
      </w:r>
    </w:p>
    <w:p w:rsidR="00000000" w:rsidRPr="00D7138B" w:rsidP="00D7138B">
      <w:pPr>
        <w:pStyle w:val="Heading3"/>
      </w:pPr>
      <w:r w:rsidRPr="00D7138B">
        <w:t>Assessor requirements</w:t>
      </w:r>
    </w:p>
    <w:p w:rsidR="00000000" w:rsidRPr="00D7138B" w:rsidP="00F83D1C">
      <w:pPr>
        <w:pStyle w:val="BodyText"/>
      </w:pPr>
      <w:r w:rsidRPr="00D7138B">
        <w:t>Assessors must be able to clearly demonstrate current and relevant industry knowledge and exper</w:t>
      </w:r>
      <w:r w:rsidRPr="00D7138B">
        <w:t>ience to satisfy the mandatory regulatory standards as set out in the Standards for Registered Training Organisations 2015/Australian Quality Training Framework mandatory requirements for assessors current at the time of assessment and any relevant licensi</w:t>
      </w:r>
      <w:r w:rsidRPr="00D7138B">
        <w:t>ng and certification requirements.</w:t>
      </w:r>
    </w:p>
    <w:p w:rsidR="00000000" w:rsidRPr="00D7138B" w:rsidP="00F83D1C">
      <w:pPr>
        <w:pStyle w:val="BodyText"/>
      </w:pPr>
      <w:r w:rsidRPr="00D7138B">
        <w:t>This includes:</w:t>
      </w:r>
    </w:p>
    <w:p w:rsidR="00000000" w:rsidRPr="00D7138B" w:rsidP="00D7138B">
      <w:pPr>
        <w:pStyle w:val="ListBullet"/>
      </w:pPr>
      <w:r w:rsidRPr="00D7138B">
        <w:t>the minimum years of current** work experience after competency has been obtained as specified below in an industry sector relevant to the outcomes of the unit.</w:t>
      </w:r>
    </w:p>
    <w:p w:rsidR="00000000" w:rsidRPr="00D7138B" w:rsidP="00D7138B">
      <w:pPr>
        <w:pStyle w:val="BodyText"/>
      </w:pPr>
    </w:p>
    <w:p w:rsidR="00000000" w:rsidRPr="00D7138B" w:rsidP="00F83D1C">
      <w:pPr>
        <w:pStyle w:val="BodyText"/>
      </w:pPr>
      <w:r w:rsidRPr="00D7138B">
        <w:t>It is also acceptable for the appropriately</w:t>
      </w:r>
      <w:r w:rsidRPr="00D7138B">
        <w:t xml:space="preserve"> qualified assessor to work with an industry expert to conduct assessment together and for the industry expert to be involved in the assessment judgement. The industry expert must have current industry skills directly relevant to the training and assessmen</w:t>
      </w:r>
      <w:r w:rsidRPr="00D7138B">
        <w:t>t being provided. This means the industry subject matter expert must demonstrate skills and knowledge from the minimum years of current work experience after competency has been obtained as specified below, including time spent in roles related to the unit</w:t>
      </w:r>
      <w:r w:rsidRPr="00D7138B">
        <w:t xml:space="preserve"> being assessed:</w:t>
      </w:r>
    </w:p>
    <w:tbl>
      <w:tblPr>
        <w:tblW w:w="9568" w:type="dxa"/>
        <w:tblLayout w:type="fixed"/>
        <w:tblCellMar>
          <w:left w:w="62" w:type="dxa"/>
          <w:right w:w="62" w:type="dxa"/>
        </w:tblCellMar>
        <w:tblLook w:val="0000"/>
      </w:tblPr>
      <w:tblGrid>
        <w:gridCol w:w="4472"/>
        <w:gridCol w:w="1698"/>
        <w:gridCol w:w="3398"/>
      </w:tblGrid>
      <w:tr w:rsidTr="00D7138B">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TableHeading"/>
              <w:rPr>
                <w:lang w:val="en-NZ"/>
              </w:rPr>
            </w:pPr>
            <w:r w:rsidRPr="00D7138B">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TableHeading"/>
              <w:rPr>
                <w:lang w:val="en-NZ"/>
              </w:rPr>
            </w:pPr>
            <w:r w:rsidRPr="00D7138B">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TableHeading"/>
              <w:rPr>
                <w:lang w:val="en-NZ"/>
              </w:rPr>
            </w:pPr>
            <w:r w:rsidRPr="00D7138B">
              <w:t>Required assessor or industry subject matter expert experience</w:t>
            </w:r>
          </w:p>
        </w:tc>
      </w:tr>
      <w:tr w:rsidTr="00D7138B">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BodyText"/>
              <w:rPr>
                <w:lang w:val="en-NZ"/>
              </w:rPr>
            </w:pPr>
            <w:r w:rsidRPr="00D7138B">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BodyText"/>
              <w:rPr>
                <w:lang w:val="en-NZ"/>
              </w:rPr>
            </w:pPr>
            <w:r w:rsidRPr="00D7138B">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BodyText"/>
              <w:rPr>
                <w:lang w:val="en-NZ"/>
              </w:rPr>
            </w:pPr>
            <w:r w:rsidRPr="00D7138B">
              <w:t>1 year</w:t>
            </w:r>
          </w:p>
        </w:tc>
      </w:tr>
      <w:tr w:rsidTr="00D7138B">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BodyText"/>
              <w:rPr>
                <w:lang w:val="en-NZ"/>
              </w:rPr>
            </w:pPr>
            <w:r w:rsidRPr="00D7138B">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BodyText"/>
              <w:rPr>
                <w:lang w:val="en-NZ"/>
              </w:rPr>
            </w:pPr>
            <w:r w:rsidRPr="00D7138B">
              <w:t>2 years</w:t>
            </w:r>
          </w:p>
        </w:tc>
      </w:tr>
      <w:tr w:rsidTr="00D7138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BodyText"/>
              <w:rPr>
                <w:lang w:val="en-NZ"/>
              </w:rPr>
            </w:pPr>
            <w:r w:rsidRPr="00D7138B">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BodyText"/>
              <w:rPr>
                <w:lang w:val="en-NZ"/>
              </w:rPr>
            </w:pPr>
            <w:r w:rsidRPr="00D7138B">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BodyText"/>
              <w:rPr>
                <w:lang w:val="en-NZ"/>
              </w:rPr>
            </w:pPr>
            <w:r w:rsidRPr="00D7138B">
              <w:t>3 years</w:t>
            </w:r>
          </w:p>
        </w:tc>
      </w:tr>
      <w:tr w:rsidTr="00D7138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BodyText"/>
              <w:rPr>
                <w:lang w:val="en-NZ"/>
              </w:rPr>
            </w:pPr>
            <w:r w:rsidRPr="00D7138B">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BodyText"/>
              <w:rPr>
                <w:lang w:val="en-NZ"/>
              </w:rPr>
            </w:pPr>
            <w:r w:rsidRPr="00D7138B">
              <w:t>Given that this is an emerging industry area, assessors are required to demonstrate vocational competencies at least to the level being assessed, and current industry skills directly relevant to the assessment being provided.</w:t>
            </w:r>
          </w:p>
        </w:tc>
      </w:tr>
      <w:tr w:rsidTr="00D7138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38B">
            <w:pPr>
              <w:pStyle w:val="BodyText"/>
              <w:rPr>
                <w:lang w:val="en-NZ"/>
              </w:rPr>
            </w:pPr>
            <w:r w:rsidRPr="00D7138B">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138B" w:rsidP="00D7138B">
            <w:pPr>
              <w:pStyle w:val="BodyText"/>
            </w:pPr>
            <w:r w:rsidRPr="00D7138B">
              <w:t>Where this uni</w:t>
            </w:r>
            <w:r w:rsidRPr="00D7138B">
              <w:t>t is being assessed outside of the resources and infrastructure sectors assessor and/or industry subject matter expert experience should be in line with industry standards for the sector in which it is being assessed and where no industry standard is speci</w:t>
            </w:r>
            <w:r w:rsidRPr="00D7138B">
              <w:t>fied should comply with any relevant regulation.</w:t>
            </w:r>
          </w:p>
        </w:tc>
      </w:tr>
    </w:tbl>
    <w:p w:rsidR="00000000" w:rsidRPr="00D7138B" w:rsidP="00F83D1C">
      <w:pPr>
        <w:pStyle w:val="BodyText"/>
      </w:pPr>
      <w:r w:rsidRPr="00D7138B">
        <w:t>*Guidance on simulated environments has been stipulated in the Companion Volume Implementation Guide located on VETNet.</w:t>
      </w:r>
    </w:p>
    <w:p w:rsidR="00000000" w:rsidRPr="00D7138B" w:rsidP="00F83D1C">
      <w:pPr>
        <w:pStyle w:val="BodyText"/>
      </w:pPr>
      <w:r w:rsidRPr="00D7138B">
        <w:t>**Assessors can demonstrate current work experience through employment within industr</w:t>
      </w:r>
      <w:r w:rsidRPr="00D7138B">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D7138B" w:rsidP="00F83D1C">
      <w:pPr>
        <w:pStyle w:val="BodyText"/>
      </w:pPr>
      <w:r w:rsidRPr="00D7138B">
        <w:t>*</w:t>
      </w:r>
      <w:r w:rsidRPr="00D7138B">
        <w:t>**Excluding units coded ‘RIIARO’ (Autonomous and Remote Operations.</w:t>
      </w:r>
    </w:p>
    <w:p w:rsidR="00000000" w:rsidRPr="00D7138B" w:rsidP="00D7138B">
      <w:pPr>
        <w:pStyle w:val="Heading1"/>
      </w:pPr>
      <w:bookmarkStart w:id="5" w:name="O_1257378"/>
      <w:bookmarkEnd w:id="5"/>
      <w:r w:rsidRPr="00D7138B">
        <w:t>Links</w:t>
      </w:r>
    </w:p>
    <w:p w:rsidR="00000000" w:rsidRPr="00D7138B" w:rsidP="00F83D1C">
      <w:pPr>
        <w:pStyle w:val="BodyText"/>
      </w:pPr>
      <w:r w:rsidRPr="00D7138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60BDD">
        <w:rPr>
          <w:rStyle w:val="Hyperlink"/>
        </w:rPr>
        <w:t>https://vetnet.gov.au/Pages/TrainingDocs.aspx?q=88a61002-9a21-4386-aaf8-69c76e675272</w:t>
      </w:r>
      <w:r>
        <w:fldChar w:fldCharType="end"/>
      </w:r>
    </w:p>
    <w:p w:rsidR="00000000" w:rsidRPr="00D7138B" w:rsidP="00D7138B"/>
    <w:sectPr w:rsidSect="00D713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8B" w:rsidRPr="00F83D1C" w:rsidP="00F83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1C" w:rsidP="00D713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D1C" w:rsidP="00D713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83D1C" w:rsidP="00D713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38B" w:rsidRPr="00F83D1C" w:rsidP="00F83D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1C" w:rsidRPr="002D2AF8" w:rsidP="00D7138B">
    <w:pPr>
      <w:pStyle w:val="Header"/>
      <w:framePr w:wrap="around"/>
    </w:pPr>
    <w:r>
      <w:fldChar w:fldCharType="begin"/>
    </w:r>
    <w:r>
      <w:instrText xml:space="preserve"> TITLE   \* MERGEFORMAT </w:instrText>
    </w:r>
    <w:r>
      <w:fldChar w:fldCharType="separate"/>
    </w:r>
    <w:r>
      <w:t>Assessment Requirements for RIIBEF405 Optimise personal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83D1C" w:rsidP="00D713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A04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F21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486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3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38B"/>
    <w:pPr>
      <w:spacing w:before="360" w:after="60"/>
      <w:outlineLvl w:val="0"/>
    </w:pPr>
    <w:rPr>
      <w:sz w:val="32"/>
    </w:rPr>
  </w:style>
  <w:style w:type="paragraph" w:styleId="Heading2">
    <w:name w:val="heading 2"/>
    <w:basedOn w:val="HeadingBase"/>
    <w:next w:val="BodyText"/>
    <w:link w:val="Heading2Char"/>
    <w:qFormat/>
    <w:rsid w:val="00D7138B"/>
    <w:pPr>
      <w:keepLines/>
      <w:spacing w:before="240" w:after="120"/>
      <w:outlineLvl w:val="1"/>
    </w:pPr>
    <w:rPr>
      <w:sz w:val="28"/>
      <w:szCs w:val="40"/>
    </w:rPr>
  </w:style>
  <w:style w:type="paragraph" w:styleId="Heading3">
    <w:name w:val="heading 3"/>
    <w:basedOn w:val="HeadingBase"/>
    <w:next w:val="BodyText"/>
    <w:link w:val="Heading3Char"/>
    <w:qFormat/>
    <w:rsid w:val="00D7138B"/>
    <w:pPr>
      <w:spacing w:before="180" w:after="120"/>
      <w:outlineLvl w:val="2"/>
    </w:pPr>
    <w:rPr>
      <w:spacing w:val="-10"/>
      <w:kern w:val="32"/>
    </w:rPr>
  </w:style>
  <w:style w:type="paragraph" w:styleId="Heading4">
    <w:name w:val="heading 4"/>
    <w:basedOn w:val="HeadingBase"/>
    <w:next w:val="BodyText"/>
    <w:link w:val="Heading4Char"/>
    <w:qFormat/>
    <w:rsid w:val="00D7138B"/>
    <w:pPr>
      <w:spacing w:before="160" w:after="120"/>
      <w:outlineLvl w:val="3"/>
    </w:pPr>
    <w:rPr>
      <w:sz w:val="22"/>
    </w:rPr>
  </w:style>
  <w:style w:type="paragraph" w:styleId="Heading5">
    <w:name w:val="heading 5"/>
    <w:basedOn w:val="HeadingBase"/>
    <w:next w:val="Normal"/>
    <w:link w:val="Heading5Char"/>
    <w:qFormat/>
    <w:rsid w:val="00D7138B"/>
    <w:pPr>
      <w:spacing w:before="80"/>
      <w:outlineLvl w:val="4"/>
    </w:pPr>
    <w:rPr>
      <w:color w:val="918585"/>
      <w:sz w:val="20"/>
    </w:rPr>
  </w:style>
  <w:style w:type="paragraph" w:styleId="Heading6">
    <w:name w:val="heading 6"/>
    <w:basedOn w:val="HeadingBase"/>
    <w:next w:val="Normal"/>
    <w:link w:val="Heading6Char"/>
    <w:qFormat/>
    <w:rsid w:val="00D7138B"/>
    <w:pPr>
      <w:spacing w:before="60"/>
      <w:outlineLvl w:val="5"/>
    </w:pPr>
    <w:rPr>
      <w:color w:val="918585"/>
      <w:sz w:val="20"/>
    </w:rPr>
  </w:style>
  <w:style w:type="paragraph" w:styleId="Heading7">
    <w:name w:val="heading 7"/>
    <w:basedOn w:val="Normal"/>
    <w:next w:val="Normal"/>
    <w:link w:val="Heading7Char"/>
    <w:qFormat/>
    <w:rsid w:val="00D7138B"/>
    <w:pPr>
      <w:ind w:left="720"/>
      <w:outlineLvl w:val="6"/>
    </w:pPr>
    <w:rPr>
      <w:i/>
    </w:rPr>
  </w:style>
  <w:style w:type="paragraph" w:styleId="Heading8">
    <w:name w:val="heading 8"/>
    <w:basedOn w:val="Normal"/>
    <w:next w:val="Normal"/>
    <w:link w:val="Heading8Char"/>
    <w:qFormat/>
    <w:rsid w:val="00D7138B"/>
    <w:pPr>
      <w:ind w:left="720"/>
      <w:outlineLvl w:val="7"/>
    </w:pPr>
    <w:rPr>
      <w:i/>
    </w:rPr>
  </w:style>
  <w:style w:type="paragraph" w:styleId="Heading9">
    <w:name w:val="heading 9"/>
    <w:basedOn w:val="Normal"/>
    <w:next w:val="Normal"/>
    <w:link w:val="Heading9Char"/>
    <w:qFormat/>
    <w:rsid w:val="00D7138B"/>
    <w:pPr>
      <w:ind w:left="720"/>
      <w:outlineLvl w:val="8"/>
    </w:pPr>
    <w:rPr>
      <w:i/>
    </w:rPr>
  </w:style>
  <w:style w:type="character" w:default="1" w:styleId="DefaultParagraphFont">
    <w:name w:val="Default Paragraph Font"/>
    <w:uiPriority w:val="1"/>
    <w:unhideWhenUsed/>
    <w:rsid w:val="00D713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38B"/>
  </w:style>
  <w:style w:type="character" w:customStyle="1" w:styleId="Heading1Char">
    <w:name w:val="Heading 1 Char"/>
    <w:basedOn w:val="DefaultParagraphFont"/>
    <w:link w:val="Heading1"/>
    <w:rsid w:val="00D7138B"/>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D7138B"/>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D713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38B"/>
    <w:rPr>
      <w:rFonts w:ascii="Times New Roman" w:eastAsia="Times New Roman" w:hAnsi="Times New Roman" w:cs="Times New Roman"/>
      <w:sz w:val="24"/>
      <w:lang w:eastAsia="en-US"/>
    </w:rPr>
  </w:style>
  <w:style w:type="paragraph" w:styleId="ListBullet">
    <w:name w:val="List Bullet"/>
    <w:basedOn w:val="List"/>
    <w:rsid w:val="00D7138B"/>
    <w:pPr>
      <w:numPr>
        <w:numId w:val="12"/>
      </w:numPr>
      <w:tabs>
        <w:tab w:val="clear" w:pos="340"/>
      </w:tabs>
      <w:spacing w:before="40" w:after="40"/>
    </w:pPr>
  </w:style>
  <w:style w:type="paragraph" w:styleId="ListBullet2">
    <w:name w:val="List Bullet 2"/>
    <w:basedOn w:val="List2"/>
    <w:rsid w:val="00D7138B"/>
    <w:pPr>
      <w:numPr>
        <w:numId w:val="13"/>
      </w:numPr>
      <w:tabs>
        <w:tab w:val="clear" w:pos="680"/>
      </w:tabs>
    </w:pPr>
  </w:style>
  <w:style w:type="paragraph" w:customStyle="1" w:styleId="SuperHeading">
    <w:name w:val="SuperHeading"/>
    <w:basedOn w:val="Normal"/>
    <w:rsid w:val="00D7138B"/>
    <w:pPr>
      <w:spacing w:before="240" w:after="120"/>
      <w:outlineLvl w:val="0"/>
    </w:pPr>
    <w:rPr>
      <w:rFonts w:ascii="Times New Roman" w:hAnsi="Times New Roman"/>
      <w:b/>
      <w:sz w:val="32"/>
    </w:rPr>
  </w:style>
  <w:style w:type="paragraph" w:customStyle="1" w:styleId="TableHeading">
    <w:name w:val="Table Heading"/>
    <w:basedOn w:val="HeadingBase"/>
    <w:rsid w:val="00D7138B"/>
    <w:pPr>
      <w:keepLines/>
      <w:pBdr>
        <w:bottom w:val="single" w:sz="6" w:space="1" w:color="918585"/>
      </w:pBdr>
      <w:spacing w:before="240"/>
    </w:pPr>
  </w:style>
  <w:style w:type="paragraph" w:customStyle="1" w:styleId="AllowPageBreak">
    <w:name w:val="AllowPageBreak"/>
    <w:rsid w:val="00D713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38B"/>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D713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3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3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3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3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38B"/>
    <w:rPr>
      <w:rFonts w:ascii="Courier New" w:eastAsia="Times New Roman" w:hAnsi="Courier New" w:cs="Times New Roman"/>
      <w:i/>
      <w:szCs w:val="20"/>
      <w:lang w:eastAsia="en-US"/>
    </w:rPr>
  </w:style>
  <w:style w:type="paragraph" w:customStyle="1" w:styleId="HeadingBase">
    <w:name w:val="Heading Base"/>
    <w:rsid w:val="00D713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38B"/>
    <w:pPr>
      <w:tabs>
        <w:tab w:val="right" w:leader="dot" w:pos="9072"/>
      </w:tabs>
      <w:ind w:left="567"/>
    </w:pPr>
    <w:rPr>
      <w:szCs w:val="22"/>
    </w:rPr>
  </w:style>
  <w:style w:type="paragraph" w:customStyle="1" w:styleId="TOCBase">
    <w:name w:val="TOC Base"/>
    <w:rsid w:val="00D713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38B"/>
    <w:pPr>
      <w:tabs>
        <w:tab w:val="right" w:leader="dot" w:pos="9072"/>
      </w:tabs>
      <w:spacing w:before="40" w:after="40"/>
      <w:ind w:left="284"/>
    </w:pPr>
    <w:rPr>
      <w:rFonts w:ascii="Times New Roman" w:hAnsi="Times New Roman"/>
    </w:rPr>
  </w:style>
  <w:style w:type="paragraph" w:styleId="TOC1">
    <w:name w:val="toc 1"/>
    <w:basedOn w:val="TOCBase"/>
    <w:next w:val="Normal"/>
    <w:rsid w:val="00D713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3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38B"/>
    <w:rPr>
      <w:rFonts w:ascii="Times New Roman" w:eastAsia="Times New Roman" w:hAnsi="Times New Roman" w:cs="Times New Roman"/>
      <w:sz w:val="16"/>
      <w:lang w:eastAsia="en-US"/>
    </w:rPr>
  </w:style>
  <w:style w:type="paragraph" w:styleId="Title">
    <w:name w:val="Title"/>
    <w:basedOn w:val="HeadingBase"/>
    <w:link w:val="TitleChar"/>
    <w:qFormat/>
    <w:rsid w:val="00D7138B"/>
    <w:pPr>
      <w:spacing w:before="5040"/>
      <w:jc w:val="center"/>
    </w:pPr>
    <w:rPr>
      <w:sz w:val="48"/>
      <w:szCs w:val="72"/>
      <w:lang w:val="en-US"/>
    </w:rPr>
  </w:style>
  <w:style w:type="character" w:customStyle="1" w:styleId="TitleChar">
    <w:name w:val="Title Char"/>
    <w:basedOn w:val="DefaultParagraphFont"/>
    <w:link w:val="Title"/>
    <w:rsid w:val="00D713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38B"/>
    <w:pPr>
      <w:tabs>
        <w:tab w:val="left" w:pos="3600"/>
        <w:tab w:val="left" w:pos="3958"/>
      </w:tabs>
    </w:pPr>
  </w:style>
  <w:style w:type="paragraph" w:styleId="List">
    <w:name w:val="List"/>
    <w:basedOn w:val="BodyText"/>
    <w:next w:val="BodyText"/>
    <w:rsid w:val="00D7138B"/>
    <w:pPr>
      <w:tabs>
        <w:tab w:val="left" w:pos="340"/>
      </w:tabs>
      <w:spacing w:before="60" w:after="60"/>
      <w:ind w:left="340" w:hanging="340"/>
    </w:pPr>
  </w:style>
  <w:style w:type="paragraph" w:customStyle="1" w:styleId="Note">
    <w:name w:val="Note"/>
    <w:basedOn w:val="BodyText"/>
    <w:rsid w:val="00D713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138B"/>
    <w:rPr>
      <w:b/>
      <w:spacing w:val="0"/>
    </w:rPr>
  </w:style>
  <w:style w:type="paragraph" w:customStyle="1" w:styleId="SuperTitle">
    <w:name w:val="SuperTitle"/>
    <w:basedOn w:val="Title"/>
    <w:rsid w:val="00D7138B"/>
    <w:pPr>
      <w:framePr w:wrap="auto" w:hAnchor="text" w:y="6049"/>
    </w:pPr>
    <w:rPr>
      <w:color w:val="000000"/>
      <w:sz w:val="40"/>
    </w:rPr>
  </w:style>
  <w:style w:type="paragraph" w:customStyle="1" w:styleId="TOCTitle">
    <w:name w:val="TOCTitle"/>
    <w:basedOn w:val="Heading1"/>
    <w:rsid w:val="00D7138B"/>
    <w:pPr>
      <w:spacing w:after="240"/>
      <w:jc w:val="center"/>
      <w:outlineLvl w:val="9"/>
    </w:pPr>
    <w:rPr>
      <w:caps/>
    </w:rPr>
  </w:style>
  <w:style w:type="paragraph" w:customStyle="1" w:styleId="Version">
    <w:name w:val="Version"/>
    <w:rsid w:val="00D713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38B"/>
    <w:pPr>
      <w:keepNext w:val="0"/>
      <w:tabs>
        <w:tab w:val="right" w:pos="4176"/>
      </w:tabs>
      <w:ind w:left="198" w:hanging="198"/>
    </w:pPr>
    <w:rPr>
      <w:rFonts w:ascii="Garamond" w:hAnsi="Garamond"/>
    </w:rPr>
  </w:style>
  <w:style w:type="paragraph" w:styleId="IndexHeading">
    <w:name w:val="index heading"/>
    <w:basedOn w:val="Normal"/>
    <w:next w:val="Index1"/>
    <w:semiHidden/>
    <w:rsid w:val="00D7138B"/>
    <w:pPr>
      <w:spacing w:before="120" w:after="120"/>
    </w:pPr>
    <w:rPr>
      <w:rFonts w:ascii="Arial" w:hAnsi="Arial"/>
      <w:b/>
      <w:color w:val="918585"/>
      <w:sz w:val="24"/>
    </w:rPr>
  </w:style>
  <w:style w:type="paragraph" w:styleId="Header">
    <w:name w:val="header"/>
    <w:basedOn w:val="Normal"/>
    <w:link w:val="HeaderChar"/>
    <w:rsid w:val="00D713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38B"/>
    <w:rPr>
      <w:rFonts w:ascii="Times New Roman" w:eastAsia="Times New Roman" w:hAnsi="Times New Roman" w:cs="Times New Roman"/>
      <w:sz w:val="16"/>
      <w:szCs w:val="20"/>
      <w:lang w:val="en-GB" w:eastAsia="en-US"/>
    </w:rPr>
  </w:style>
  <w:style w:type="paragraph" w:customStyle="1" w:styleId="Chapter">
    <w:name w:val="Chapter"/>
    <w:basedOn w:val="Normal"/>
    <w:rsid w:val="00D7138B"/>
    <w:pPr>
      <w:spacing w:before="240"/>
    </w:pPr>
    <w:rPr>
      <w:rFonts w:ascii="Times New Roman" w:hAnsi="Times New Roman"/>
      <w:smallCaps/>
      <w:spacing w:val="80"/>
      <w:sz w:val="28"/>
    </w:rPr>
  </w:style>
  <w:style w:type="paragraph" w:customStyle="1" w:styleId="InChapter">
    <w:name w:val="InChapter"/>
    <w:basedOn w:val="Heading3"/>
    <w:rsid w:val="00D7138B"/>
    <w:pPr>
      <w:spacing w:after="240"/>
      <w:outlineLvl w:val="9"/>
    </w:pPr>
    <w:rPr>
      <w:noProof/>
    </w:rPr>
  </w:style>
  <w:style w:type="paragraph" w:styleId="Index2">
    <w:name w:val="index 2"/>
    <w:basedOn w:val="Normal"/>
    <w:next w:val="Normal"/>
    <w:semiHidden/>
    <w:rsid w:val="00D7138B"/>
    <w:pPr>
      <w:tabs>
        <w:tab w:val="right" w:pos="4176"/>
      </w:tabs>
      <w:ind w:left="568" w:hanging="284"/>
    </w:pPr>
    <w:rPr>
      <w:rFonts w:ascii="Garamond" w:hAnsi="Garamond"/>
    </w:rPr>
  </w:style>
  <w:style w:type="paragraph" w:customStyle="1" w:styleId="Byline">
    <w:name w:val="Byline"/>
    <w:rsid w:val="00D713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38B"/>
    <w:pPr>
      <w:tabs>
        <w:tab w:val="clear" w:pos="3600"/>
        <w:tab w:val="clear" w:pos="3958"/>
      </w:tabs>
      <w:jc w:val="right"/>
    </w:pPr>
  </w:style>
  <w:style w:type="character" w:styleId="Emphasis">
    <w:name w:val="Emphasis"/>
    <w:basedOn w:val="DefaultParagraphFont"/>
    <w:qFormat/>
    <w:rsid w:val="00D7138B"/>
    <w:rPr>
      <w:i/>
    </w:rPr>
  </w:style>
  <w:style w:type="paragraph" w:styleId="Caption">
    <w:name w:val="caption"/>
    <w:basedOn w:val="BodyText"/>
    <w:next w:val="Normal"/>
    <w:qFormat/>
    <w:rsid w:val="00D7138B"/>
    <w:pPr>
      <w:framePr w:w="2268" w:hSpace="181" w:vSpace="181" w:wrap="around" w:vAnchor="text" w:hAnchor="page" w:x="1135" w:y="285" w:anchorLock="1"/>
    </w:pPr>
    <w:rPr>
      <w:i/>
    </w:rPr>
  </w:style>
  <w:style w:type="paragraph" w:customStyle="1" w:styleId="MiniTOCTitle">
    <w:name w:val="MiniTOCTitle"/>
    <w:basedOn w:val="Heading4"/>
    <w:rsid w:val="00D7138B"/>
    <w:pPr>
      <w:spacing w:before="240"/>
      <w:outlineLvl w:val="9"/>
    </w:pPr>
    <w:rPr>
      <w:noProof/>
      <w:sz w:val="24"/>
    </w:rPr>
  </w:style>
  <w:style w:type="paragraph" w:customStyle="1" w:styleId="MiniTOCItem">
    <w:name w:val="MiniTOCItem"/>
    <w:basedOn w:val="ListBullet"/>
    <w:rsid w:val="00D7138B"/>
    <w:pPr>
      <w:numPr>
        <w:numId w:val="0"/>
      </w:numPr>
      <w:tabs>
        <w:tab w:val="right" w:leader="dot" w:pos="6521"/>
      </w:tabs>
      <w:spacing w:before="0" w:after="0"/>
    </w:pPr>
  </w:style>
  <w:style w:type="paragraph" w:customStyle="1" w:styleId="TOFTitle">
    <w:name w:val="TOFTitle"/>
    <w:basedOn w:val="TOCTitle"/>
    <w:rsid w:val="00D7138B"/>
  </w:style>
  <w:style w:type="paragraph" w:styleId="TableofFigures">
    <w:name w:val="table of figures"/>
    <w:basedOn w:val="Normal"/>
    <w:next w:val="Normal"/>
    <w:semiHidden/>
    <w:rsid w:val="00D7138B"/>
    <w:pPr>
      <w:tabs>
        <w:tab w:val="right" w:leader="dot" w:pos="9072"/>
      </w:tabs>
      <w:ind w:left="970" w:hanging="403"/>
    </w:pPr>
    <w:rPr>
      <w:rFonts w:ascii="Times New Roman" w:hAnsi="Times New Roman"/>
      <w:b/>
    </w:rPr>
  </w:style>
  <w:style w:type="paragraph" w:styleId="ListNumber">
    <w:name w:val="List Number"/>
    <w:basedOn w:val="List"/>
    <w:rsid w:val="00D7138B"/>
    <w:pPr>
      <w:numPr>
        <w:numId w:val="15"/>
      </w:numPr>
      <w:tabs>
        <w:tab w:val="clear" w:pos="340"/>
      </w:tabs>
    </w:pPr>
  </w:style>
  <w:style w:type="character" w:customStyle="1" w:styleId="WingdingSymbols">
    <w:name w:val="Wingding Symbols"/>
    <w:rsid w:val="00D7138B"/>
    <w:rPr>
      <w:rFonts w:ascii="Wingdings" w:hAnsi="Wingdings"/>
    </w:rPr>
  </w:style>
  <w:style w:type="character" w:customStyle="1" w:styleId="HotSpot">
    <w:name w:val="HotSpot"/>
    <w:rsid w:val="00D7138B"/>
    <w:rPr>
      <w:color w:val="0033CC"/>
      <w:u w:val="none"/>
    </w:rPr>
  </w:style>
  <w:style w:type="paragraph" w:customStyle="1" w:styleId="BodyTextRight">
    <w:name w:val="Body Text Right"/>
    <w:basedOn w:val="BodyText"/>
    <w:rsid w:val="00D7138B"/>
    <w:pPr>
      <w:spacing w:before="0" w:after="0"/>
      <w:jc w:val="right"/>
    </w:pPr>
  </w:style>
  <w:style w:type="paragraph" w:styleId="Index3">
    <w:name w:val="index 3"/>
    <w:basedOn w:val="ListNumber2"/>
    <w:next w:val="Normal"/>
    <w:semiHidden/>
    <w:rsid w:val="00D7138B"/>
    <w:pPr>
      <w:numPr>
        <w:numId w:val="0"/>
      </w:numPr>
      <w:tabs>
        <w:tab w:val="right" w:leader="dot" w:pos="4176"/>
      </w:tabs>
    </w:pPr>
  </w:style>
  <w:style w:type="paragraph" w:styleId="ListNumber2">
    <w:name w:val="List Number 2"/>
    <w:basedOn w:val="List2"/>
    <w:rsid w:val="00D7138B"/>
    <w:pPr>
      <w:numPr>
        <w:numId w:val="10"/>
      </w:numPr>
      <w:tabs>
        <w:tab w:val="clear" w:pos="1060"/>
      </w:tabs>
    </w:pPr>
  </w:style>
  <w:style w:type="paragraph" w:customStyle="1" w:styleId="MarginNote">
    <w:name w:val="Margin Note"/>
    <w:basedOn w:val="BodyText"/>
    <w:rsid w:val="00D713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3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3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38B"/>
    <w:rPr>
      <w:sz w:val="32"/>
    </w:rPr>
  </w:style>
  <w:style w:type="paragraph" w:customStyle="1" w:styleId="HeadingProcedure">
    <w:name w:val="Heading Procedure"/>
    <w:basedOn w:val="HeadingBase"/>
    <w:next w:val="Normal"/>
    <w:rsid w:val="00D7138B"/>
    <w:pPr>
      <w:tabs>
        <w:tab w:val="left" w:pos="0"/>
      </w:tabs>
      <w:spacing w:before="120" w:after="60"/>
    </w:pPr>
    <w:rPr>
      <w:i/>
      <w:color w:val="918585"/>
      <w:sz w:val="22"/>
    </w:rPr>
  </w:style>
  <w:style w:type="paragraph" w:customStyle="1" w:styleId="TableBodyText">
    <w:name w:val="Table Body Text"/>
    <w:basedOn w:val="BodyText"/>
    <w:rsid w:val="00D7138B"/>
    <w:pPr>
      <w:spacing w:before="60" w:after="60"/>
    </w:pPr>
  </w:style>
  <w:style w:type="paragraph" w:styleId="ListContinue">
    <w:name w:val="List Continue"/>
    <w:basedOn w:val="List"/>
    <w:rsid w:val="00D7138B"/>
    <w:pPr>
      <w:ind w:firstLine="0"/>
    </w:pPr>
  </w:style>
  <w:style w:type="paragraph" w:customStyle="1" w:styleId="ListNote">
    <w:name w:val="List Note"/>
    <w:basedOn w:val="List"/>
    <w:rsid w:val="00D7138B"/>
    <w:pPr>
      <w:pBdr>
        <w:top w:val="single" w:sz="6" w:space="2" w:color="918585"/>
        <w:bottom w:val="single" w:sz="6" w:space="2" w:color="918585"/>
      </w:pBdr>
      <w:tabs>
        <w:tab w:val="left" w:pos="1021"/>
      </w:tabs>
      <w:ind w:firstLine="0"/>
    </w:pPr>
  </w:style>
  <w:style w:type="paragraph" w:customStyle="1" w:styleId="Warning">
    <w:name w:val="Warning"/>
    <w:basedOn w:val="BodyText"/>
    <w:rsid w:val="00D7138B"/>
    <w:pPr>
      <w:shd w:val="clear" w:color="auto" w:fill="D9D9D9"/>
      <w:tabs>
        <w:tab w:val="left" w:pos="992"/>
      </w:tabs>
      <w:ind w:left="119" w:right="119"/>
    </w:pPr>
    <w:rPr>
      <w:sz w:val="20"/>
    </w:rPr>
  </w:style>
  <w:style w:type="paragraph" w:customStyle="1" w:styleId="MarginIcons">
    <w:name w:val="Margin Icons"/>
    <w:basedOn w:val="BodyText"/>
    <w:rsid w:val="00D713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38B"/>
    <w:rPr>
      <w:rFonts w:ascii="Courier New" w:hAnsi="Courier New"/>
    </w:rPr>
  </w:style>
  <w:style w:type="paragraph" w:customStyle="1" w:styleId="NoteBullet">
    <w:name w:val="Note Bullet"/>
    <w:basedOn w:val="Note"/>
    <w:rsid w:val="00D7138B"/>
    <w:pPr>
      <w:tabs>
        <w:tab w:val="clear" w:pos="680"/>
      </w:tabs>
      <w:spacing w:before="60" w:after="60"/>
    </w:pPr>
  </w:style>
  <w:style w:type="paragraph" w:customStyle="1" w:styleId="SubHeading2">
    <w:name w:val="SubHeading2"/>
    <w:basedOn w:val="HeadingBase"/>
    <w:rsid w:val="00D7138B"/>
    <w:pPr>
      <w:spacing w:before="240" w:after="60"/>
    </w:pPr>
    <w:rPr>
      <w:sz w:val="20"/>
    </w:rPr>
  </w:style>
  <w:style w:type="paragraph" w:customStyle="1" w:styleId="SubHeading1">
    <w:name w:val="SubHeading1"/>
    <w:basedOn w:val="HeadingBase"/>
    <w:rsid w:val="00D7138B"/>
    <w:pPr>
      <w:spacing w:before="240" w:after="60"/>
    </w:pPr>
    <w:rPr>
      <w:color w:val="918585"/>
      <w:sz w:val="22"/>
    </w:rPr>
  </w:style>
  <w:style w:type="paragraph" w:customStyle="1" w:styleId="SideHeading">
    <w:name w:val="Side Heading"/>
    <w:basedOn w:val="HeadingBase"/>
    <w:rsid w:val="00D713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38B"/>
    <w:pPr>
      <w:tabs>
        <w:tab w:val="num" w:pos="360"/>
      </w:tabs>
    </w:pPr>
  </w:style>
  <w:style w:type="paragraph" w:styleId="PlainText">
    <w:name w:val="Plain Text"/>
    <w:basedOn w:val="Normal"/>
    <w:link w:val="PlainTextChar"/>
    <w:rsid w:val="00D7138B"/>
    <w:rPr>
      <w:sz w:val="20"/>
    </w:rPr>
  </w:style>
  <w:style w:type="character" w:customStyle="1" w:styleId="PlainTextChar">
    <w:name w:val="Plain Text Char"/>
    <w:basedOn w:val="DefaultParagraphFont"/>
    <w:link w:val="PlainText"/>
    <w:rsid w:val="00D7138B"/>
    <w:rPr>
      <w:rFonts w:ascii="Courier New" w:eastAsia="Times New Roman" w:hAnsi="Courier New" w:cs="Times New Roman"/>
      <w:sz w:val="20"/>
      <w:szCs w:val="20"/>
      <w:lang w:eastAsia="en-US"/>
    </w:rPr>
  </w:style>
  <w:style w:type="character" w:customStyle="1" w:styleId="MenuOption">
    <w:name w:val="Menu Option"/>
    <w:basedOn w:val="DefaultParagraphFont"/>
    <w:rsid w:val="00D7138B"/>
    <w:rPr>
      <w:b/>
      <w:smallCaps/>
    </w:rPr>
  </w:style>
  <w:style w:type="paragraph" w:customStyle="1" w:styleId="TableListNumber">
    <w:name w:val="Table List Number"/>
    <w:basedOn w:val="ListNumber"/>
    <w:rsid w:val="00D7138B"/>
    <w:pPr>
      <w:numPr>
        <w:numId w:val="0"/>
      </w:numPr>
    </w:pPr>
  </w:style>
  <w:style w:type="paragraph" w:styleId="TOC4">
    <w:name w:val="toc 4"/>
    <w:basedOn w:val="TOCBase"/>
    <w:next w:val="Normal"/>
    <w:semiHidden/>
    <w:rsid w:val="00D7138B"/>
    <w:pPr>
      <w:tabs>
        <w:tab w:val="right" w:leader="dot" w:pos="9071"/>
      </w:tabs>
      <w:ind w:left="1701"/>
    </w:pPr>
  </w:style>
  <w:style w:type="paragraph" w:customStyle="1" w:styleId="ListAlpha">
    <w:name w:val="List Alpha"/>
    <w:basedOn w:val="List"/>
    <w:rsid w:val="00D7138B"/>
    <w:pPr>
      <w:numPr>
        <w:numId w:val="9"/>
      </w:numPr>
    </w:pPr>
  </w:style>
  <w:style w:type="paragraph" w:customStyle="1" w:styleId="ListAlpha2">
    <w:name w:val="List Alpha 2"/>
    <w:basedOn w:val="List2"/>
    <w:rsid w:val="00D7138B"/>
    <w:pPr>
      <w:numPr>
        <w:numId w:val="8"/>
      </w:numPr>
    </w:pPr>
  </w:style>
  <w:style w:type="paragraph" w:styleId="List2">
    <w:name w:val="List 2"/>
    <w:basedOn w:val="BodyText"/>
    <w:rsid w:val="00D7138B"/>
    <w:pPr>
      <w:tabs>
        <w:tab w:val="left" w:pos="680"/>
      </w:tabs>
      <w:spacing w:before="60" w:after="60"/>
      <w:ind w:left="680" w:hanging="340"/>
    </w:pPr>
  </w:style>
  <w:style w:type="paragraph" w:styleId="List3">
    <w:name w:val="List 3"/>
    <w:basedOn w:val="BodyText"/>
    <w:rsid w:val="00D7138B"/>
    <w:pPr>
      <w:tabs>
        <w:tab w:val="left" w:pos="1021"/>
      </w:tabs>
      <w:spacing w:before="60" w:after="60"/>
      <w:ind w:left="1020" w:hanging="340"/>
    </w:pPr>
  </w:style>
  <w:style w:type="paragraph" w:styleId="List4">
    <w:name w:val="List 4"/>
    <w:basedOn w:val="BodyText"/>
    <w:rsid w:val="00D7138B"/>
    <w:pPr>
      <w:tabs>
        <w:tab w:val="left" w:pos="1361"/>
      </w:tabs>
      <w:spacing w:before="60" w:after="60"/>
      <w:ind w:left="1361" w:hanging="340"/>
    </w:pPr>
  </w:style>
  <w:style w:type="paragraph" w:styleId="List5">
    <w:name w:val="List 5"/>
    <w:basedOn w:val="BodyText"/>
    <w:rsid w:val="00D7138B"/>
    <w:pPr>
      <w:tabs>
        <w:tab w:val="left" w:pos="1701"/>
      </w:tabs>
      <w:spacing w:before="60" w:after="60"/>
      <w:ind w:left="1701" w:hanging="340"/>
    </w:pPr>
  </w:style>
  <w:style w:type="paragraph" w:styleId="ListBullet3">
    <w:name w:val="List Bullet 3"/>
    <w:basedOn w:val="List3"/>
    <w:rsid w:val="00D7138B"/>
    <w:pPr>
      <w:numPr>
        <w:numId w:val="14"/>
      </w:numPr>
      <w:tabs>
        <w:tab w:val="clear" w:pos="1021"/>
      </w:tabs>
      <w:ind w:left="1037" w:hanging="357"/>
    </w:pPr>
  </w:style>
  <w:style w:type="paragraph" w:styleId="ListBullet4">
    <w:name w:val="List Bullet 4"/>
    <w:basedOn w:val="List4"/>
    <w:rsid w:val="00D7138B"/>
    <w:pPr>
      <w:numPr>
        <w:numId w:val="3"/>
      </w:numPr>
      <w:tabs>
        <w:tab w:val="clear" w:pos="1361"/>
      </w:tabs>
    </w:pPr>
  </w:style>
  <w:style w:type="paragraph" w:styleId="ListBullet5">
    <w:name w:val="List Bullet 5"/>
    <w:basedOn w:val="List5"/>
    <w:rsid w:val="00D7138B"/>
    <w:pPr>
      <w:numPr>
        <w:numId w:val="4"/>
      </w:numPr>
    </w:pPr>
  </w:style>
  <w:style w:type="paragraph" w:styleId="ListContinue2">
    <w:name w:val="List Continue 2"/>
    <w:basedOn w:val="List2"/>
    <w:rsid w:val="00D7138B"/>
    <w:pPr>
      <w:ind w:firstLine="0"/>
    </w:pPr>
  </w:style>
  <w:style w:type="paragraph" w:styleId="ListContinue3">
    <w:name w:val="List Continue 3"/>
    <w:basedOn w:val="List3"/>
    <w:rsid w:val="00D7138B"/>
    <w:pPr>
      <w:ind w:left="1021" w:firstLine="0"/>
    </w:pPr>
  </w:style>
  <w:style w:type="paragraph" w:styleId="ListContinue4">
    <w:name w:val="List Continue 4"/>
    <w:basedOn w:val="List4"/>
    <w:rsid w:val="00D7138B"/>
    <w:pPr>
      <w:ind w:firstLine="0"/>
    </w:pPr>
  </w:style>
  <w:style w:type="paragraph" w:styleId="ListContinue5">
    <w:name w:val="List Continue 5"/>
    <w:basedOn w:val="List5"/>
    <w:rsid w:val="00D7138B"/>
    <w:pPr>
      <w:ind w:firstLine="0"/>
    </w:pPr>
  </w:style>
  <w:style w:type="paragraph" w:styleId="ListNumber3">
    <w:name w:val="List Number 3"/>
    <w:basedOn w:val="List3"/>
    <w:rsid w:val="00D7138B"/>
    <w:pPr>
      <w:numPr>
        <w:numId w:val="5"/>
      </w:numPr>
    </w:pPr>
  </w:style>
  <w:style w:type="paragraph" w:styleId="ListNumber4">
    <w:name w:val="List Number 4"/>
    <w:basedOn w:val="List4"/>
    <w:rsid w:val="00D7138B"/>
    <w:pPr>
      <w:numPr>
        <w:numId w:val="6"/>
      </w:numPr>
    </w:pPr>
  </w:style>
  <w:style w:type="paragraph" w:styleId="ListNumber5">
    <w:name w:val="List Number 5"/>
    <w:basedOn w:val="List5"/>
    <w:rsid w:val="00D7138B"/>
    <w:pPr>
      <w:numPr>
        <w:numId w:val="7"/>
      </w:numPr>
    </w:pPr>
  </w:style>
  <w:style w:type="paragraph" w:styleId="BlockText">
    <w:name w:val="Block Text"/>
    <w:basedOn w:val="Normal"/>
    <w:rsid w:val="00D7138B"/>
    <w:pPr>
      <w:spacing w:after="120"/>
      <w:ind w:left="1440" w:right="1440"/>
    </w:pPr>
  </w:style>
  <w:style w:type="character" w:customStyle="1" w:styleId="Subscript">
    <w:name w:val="Subscript"/>
    <w:basedOn w:val="DefaultParagraphFont"/>
    <w:rsid w:val="00D7138B"/>
    <w:rPr>
      <w:sz w:val="16"/>
      <w:vertAlign w:val="subscript"/>
    </w:rPr>
  </w:style>
  <w:style w:type="character" w:customStyle="1" w:styleId="Superscript">
    <w:name w:val="Superscript"/>
    <w:basedOn w:val="DefaultParagraphFont"/>
    <w:rsid w:val="00D7138B"/>
    <w:rPr>
      <w:sz w:val="16"/>
      <w:vertAlign w:val="superscript"/>
    </w:rPr>
  </w:style>
  <w:style w:type="character" w:customStyle="1" w:styleId="Symbols">
    <w:name w:val="Symbols"/>
    <w:basedOn w:val="DefaultParagraphFont"/>
    <w:rsid w:val="00D7138B"/>
    <w:rPr>
      <w:rFonts w:ascii="Symbol" w:hAnsi="Symbol"/>
    </w:rPr>
  </w:style>
  <w:style w:type="character" w:customStyle="1" w:styleId="MenuOptions">
    <w:name w:val="Menu Options"/>
    <w:basedOn w:val="DefaultParagraphFont"/>
    <w:rsid w:val="00D7138B"/>
    <w:rPr>
      <w:rFonts w:ascii="Arial Narrow" w:hAnsi="Arial Narrow"/>
      <w:smallCaps/>
    </w:rPr>
  </w:style>
  <w:style w:type="character" w:customStyle="1" w:styleId="Buttons">
    <w:name w:val="Buttons"/>
    <w:basedOn w:val="DefaultParagraphFont"/>
    <w:rsid w:val="00D7138B"/>
    <w:rPr>
      <w:b/>
    </w:rPr>
  </w:style>
  <w:style w:type="character" w:customStyle="1" w:styleId="Underlined">
    <w:name w:val="Underlined"/>
    <w:basedOn w:val="DefaultParagraphFont"/>
    <w:rsid w:val="00D7138B"/>
    <w:rPr>
      <w:u w:val="single"/>
    </w:rPr>
  </w:style>
  <w:style w:type="paragraph" w:customStyle="1" w:styleId="TableBodyTextRight">
    <w:name w:val="Table Body Text Right"/>
    <w:basedOn w:val="TableBodyText"/>
    <w:rsid w:val="00D7138B"/>
    <w:pPr>
      <w:widowControl w:val="0"/>
      <w:autoSpaceDE w:val="0"/>
      <w:autoSpaceDN w:val="0"/>
      <w:adjustRightInd w:val="0"/>
      <w:jc w:val="right"/>
    </w:pPr>
    <w:rPr>
      <w:rFonts w:cs="Arial"/>
      <w:szCs w:val="18"/>
    </w:rPr>
  </w:style>
  <w:style w:type="paragraph" w:customStyle="1" w:styleId="CopyrightText">
    <w:name w:val="Copyright Text"/>
    <w:basedOn w:val="BodyText"/>
    <w:rsid w:val="00D7138B"/>
    <w:rPr>
      <w:sz w:val="18"/>
    </w:rPr>
  </w:style>
  <w:style w:type="paragraph" w:customStyle="1" w:styleId="BodySmallRight">
    <w:name w:val="Body Small Right"/>
    <w:basedOn w:val="BodyTextRight"/>
    <w:rsid w:val="00D7138B"/>
    <w:rPr>
      <w:sz w:val="18"/>
      <w:szCs w:val="18"/>
    </w:rPr>
  </w:style>
  <w:style w:type="paragraph" w:customStyle="1" w:styleId="MarginEdition">
    <w:name w:val="Margin Edition"/>
    <w:basedOn w:val="MarginNote"/>
    <w:rsid w:val="00D7138B"/>
    <w:pPr>
      <w:spacing w:before="0" w:after="0"/>
    </w:pPr>
    <w:rPr>
      <w:rFonts w:ascii="Times New Roman" w:hAnsi="Times New Roman"/>
      <w:color w:val="999999"/>
    </w:rPr>
  </w:style>
  <w:style w:type="paragraph" w:customStyle="1" w:styleId="Spacer">
    <w:name w:val="Spacer"/>
    <w:basedOn w:val="Normal"/>
    <w:rsid w:val="00D7138B"/>
    <w:rPr>
      <w:sz w:val="2"/>
      <w:szCs w:val="2"/>
    </w:rPr>
  </w:style>
  <w:style w:type="character" w:customStyle="1" w:styleId="Small">
    <w:name w:val="Small"/>
    <w:basedOn w:val="DefaultParagraphFont"/>
    <w:rsid w:val="00D7138B"/>
    <w:rPr>
      <w:sz w:val="16"/>
    </w:rPr>
  </w:style>
  <w:style w:type="paragraph" w:customStyle="1" w:styleId="WideTable">
    <w:name w:val="Wide Table"/>
    <w:basedOn w:val="Normal"/>
    <w:rsid w:val="00D7138B"/>
    <w:pPr>
      <w:ind w:left="-1418"/>
    </w:pPr>
    <w:rPr>
      <w:sz w:val="2"/>
      <w:szCs w:val="2"/>
    </w:rPr>
  </w:style>
  <w:style w:type="character" w:styleId="PageNumber">
    <w:name w:val="page number"/>
    <w:basedOn w:val="DefaultParagraphFont"/>
    <w:rsid w:val="00D7138B"/>
  </w:style>
  <w:style w:type="paragraph" w:styleId="Quote">
    <w:name w:val="Quote"/>
    <w:basedOn w:val="Heading1"/>
    <w:link w:val="QuoteChar"/>
    <w:qFormat/>
    <w:rsid w:val="00D7138B"/>
    <w:rPr>
      <w:b w:val="0"/>
      <w:sz w:val="72"/>
      <w:szCs w:val="72"/>
      <w:lang w:val="en-NZ"/>
    </w:rPr>
  </w:style>
  <w:style w:type="character" w:customStyle="1" w:styleId="QuoteChar">
    <w:name w:val="Quote Char"/>
    <w:basedOn w:val="DefaultParagraphFont"/>
    <w:link w:val="Quote"/>
    <w:rsid w:val="00D713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38B"/>
    <w:pPr>
      <w:pageBreakBefore/>
    </w:pPr>
  </w:style>
  <w:style w:type="paragraph" w:customStyle="1" w:styleId="Border">
    <w:name w:val="Border"/>
    <w:basedOn w:val="Normal"/>
    <w:qFormat/>
    <w:rsid w:val="00D713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38B"/>
    <w:rPr>
      <w:b/>
      <w:bCs/>
      <w:i/>
      <w:iCs/>
      <w:color w:val="auto"/>
    </w:rPr>
  </w:style>
  <w:style w:type="paragraph" w:styleId="IntenseQuote">
    <w:name w:val="Intense Quote"/>
    <w:basedOn w:val="Normal"/>
    <w:next w:val="Normal"/>
    <w:link w:val="IntenseQuoteChar"/>
    <w:uiPriority w:val="30"/>
    <w:qFormat/>
    <w:rsid w:val="00D713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3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38B"/>
    <w:rPr>
      <w:smallCaps/>
      <w:color w:val="auto"/>
      <w:u w:val="single"/>
    </w:rPr>
  </w:style>
  <w:style w:type="character" w:styleId="IntenseReference">
    <w:name w:val="Intense Reference"/>
    <w:basedOn w:val="DefaultParagraphFont"/>
    <w:uiPriority w:val="32"/>
    <w:qFormat/>
    <w:rsid w:val="00D7138B"/>
    <w:rPr>
      <w:b/>
      <w:bCs/>
      <w:smallCaps/>
      <w:color w:val="auto"/>
      <w:spacing w:val="5"/>
      <w:u w:val="single"/>
    </w:rPr>
  </w:style>
  <w:style w:type="paragraph" w:customStyle="1" w:styleId="2ColumnHeading">
    <w:name w:val="2Column Heading"/>
    <w:basedOn w:val="BodyText"/>
    <w:qFormat/>
    <w:rsid w:val="00D7138B"/>
    <w:pPr>
      <w:spacing w:after="60"/>
      <w:ind w:left="-2268"/>
    </w:pPr>
    <w:rPr>
      <w:b/>
    </w:rPr>
  </w:style>
  <w:style w:type="paragraph" w:customStyle="1" w:styleId="Heading1TOC">
    <w:name w:val="Heading1 TOC"/>
    <w:basedOn w:val="Normal"/>
    <w:qFormat/>
    <w:rsid w:val="00D7138B"/>
    <w:pPr>
      <w:spacing w:before="240" w:after="120"/>
    </w:pPr>
    <w:rPr>
      <w:rFonts w:ascii="Times New Roman" w:hAnsi="Times New Roman"/>
      <w:b/>
      <w:sz w:val="32"/>
    </w:rPr>
  </w:style>
  <w:style w:type="paragraph" w:customStyle="1" w:styleId="Heading2TOC">
    <w:name w:val="Heading2 TOC"/>
    <w:basedOn w:val="Normal"/>
    <w:qFormat/>
    <w:rsid w:val="00D7138B"/>
    <w:pPr>
      <w:spacing w:before="240" w:after="60"/>
    </w:pPr>
    <w:rPr>
      <w:rFonts w:ascii="Times New Roman" w:hAnsi="Times New Roman"/>
      <w:b/>
      <w:sz w:val="28"/>
    </w:rPr>
  </w:style>
  <w:style w:type="character" w:customStyle="1" w:styleId="Underline">
    <w:name w:val="Underline"/>
    <w:basedOn w:val="DefaultParagraphFont"/>
    <w:qFormat/>
    <w:rsid w:val="00D7138B"/>
    <w:rPr>
      <w:u w:val="single"/>
    </w:rPr>
  </w:style>
  <w:style w:type="character" w:customStyle="1" w:styleId="BoldandItalics">
    <w:name w:val="Bold and Italics"/>
    <w:qFormat/>
    <w:rsid w:val="00D7138B"/>
    <w:rPr>
      <w:b/>
      <w:i/>
      <w:u w:val="none"/>
    </w:rPr>
  </w:style>
  <w:style w:type="paragraph" w:styleId="BalloonText">
    <w:name w:val="Balloon Text"/>
    <w:basedOn w:val="Normal"/>
    <w:link w:val="BalloonTextChar"/>
    <w:rsid w:val="00D7138B"/>
    <w:rPr>
      <w:rFonts w:ascii="Tahoma" w:hAnsi="Tahoma" w:cs="Tahoma"/>
      <w:sz w:val="16"/>
      <w:szCs w:val="16"/>
    </w:rPr>
  </w:style>
  <w:style w:type="character" w:customStyle="1" w:styleId="BalloonTextChar">
    <w:name w:val="Balloon Text Char"/>
    <w:basedOn w:val="DefaultParagraphFont"/>
    <w:link w:val="BalloonText"/>
    <w:rsid w:val="00D713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3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3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38B"/>
    <w:rPr>
      <w:b/>
      <w:color w:val="660033"/>
      <w:spacing w:val="0"/>
    </w:rPr>
  </w:style>
  <w:style w:type="paragraph" w:customStyle="1" w:styleId="Nameditemlist">
    <w:name w:val="Named item list"/>
    <w:basedOn w:val="BodyText"/>
    <w:qFormat/>
    <w:rsid w:val="00D7138B"/>
    <w:pPr>
      <w:tabs>
        <w:tab w:val="left" w:pos="2835"/>
      </w:tabs>
      <w:ind w:left="2835" w:hanging="2835"/>
    </w:pPr>
  </w:style>
  <w:style w:type="paragraph" w:customStyle="1" w:styleId="BodyTextnopadding">
    <w:name w:val="Body Text no padding"/>
    <w:basedOn w:val="BodyText"/>
    <w:qFormat/>
    <w:rsid w:val="00D7138B"/>
    <w:pPr>
      <w:spacing w:before="0" w:after="0"/>
    </w:pPr>
  </w:style>
  <w:style w:type="paragraph" w:customStyle="1" w:styleId="BodyTextBold">
    <w:name w:val="Body Text Bold"/>
    <w:basedOn w:val="BodyText"/>
    <w:qFormat/>
    <w:rsid w:val="00D7138B"/>
    <w:rPr>
      <w:b/>
    </w:rPr>
  </w:style>
  <w:style w:type="character" w:styleId="Hyperlink">
    <w:name w:val="Hyperlink"/>
    <w:basedOn w:val="DefaultParagraphFont"/>
    <w:uiPriority w:val="99"/>
    <w:unhideWhenUsed/>
    <w:rsid w:val="00F83D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5187</Characters>
  <Application>Microsoft Office Word</Application>
  <DocSecurity>0</DocSecurity>
  <Lines>133</Lines>
  <Paragraphs>79</Paragraphs>
  <ScaleCrop>false</ScaleCrop>
  <Company>Author-it Software Corporation Ltd.</Company>
  <LinksUpToDate>false</LinksUpToDate>
  <CharactersWithSpaces>5932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RIIBEF405 Optimise personal performance</dc:title>
  <dc:subject>Approved</dc:subject>
  <dc:creator>PwC’s Skills for Australia</dc:creator>
  <cp:keywords>Release: 1</cp:keywords>
  <dc:description>Review Date: 12 April 2008</dc:description>
  <cp:lastModifiedBy>HSD_TPCMSd.prod</cp:lastModifiedBy>
  <cp:revision>3</cp:revision>
  <dcterms:created xsi:type="dcterms:W3CDTF">2022-10-18T14:49:00Z</dcterms:created>
  <dcterms:modified xsi:type="dcterms:W3CDTF">2022-10-18T14:49:00Z</dcterms:modified>
</cp:coreProperties>
</file>