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5CEF" w:rsidP="00AC5C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RIIBEF302E Monitor site production activities</w:t>
      </w:r>
      <w:r>
        <w:fldChar w:fldCharType="end"/>
      </w:r>
    </w:p>
    <w:p w:rsidR="00AC5CEF" w:rsidP="00AC5CEF">
      <w:pPr>
        <w:pStyle w:val="Version"/>
        <w:sectPr w:rsidSect="003042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265" w:rsidP="00304265">
      <w:pPr>
        <w:pStyle w:val="SuperHeading"/>
      </w:pPr>
      <w:r w:rsidRPr="00304265">
        <w:t>RIIBEF302E Monitor site production activities</w:t>
      </w:r>
    </w:p>
    <w:p w:rsidR="00000000" w:rsidRPr="00304265" w:rsidP="00304265">
      <w:pPr>
        <w:pStyle w:val="Heading1"/>
      </w:pPr>
      <w:bookmarkStart w:id="1" w:name="O_1106087"/>
      <w:bookmarkEnd w:id="1"/>
      <w:r w:rsidRPr="0030426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3042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65" w:rsidP="00304265">
            <w:pPr>
              <w:pStyle w:val="BodyText"/>
            </w:pPr>
            <w:r w:rsidRPr="00304265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65">
            <w:pPr>
              <w:pStyle w:val="BodyText"/>
              <w:rPr>
                <w:lang w:val="en-NZ"/>
              </w:rPr>
            </w:pPr>
            <w:r w:rsidRPr="00304265">
              <w:rPr>
                <w:rStyle w:val="SpecialBold"/>
              </w:rPr>
              <w:t>Comments</w:t>
            </w:r>
          </w:p>
        </w:tc>
      </w:tr>
      <w:tr w:rsidTr="003042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65">
            <w:pPr>
              <w:pStyle w:val="BodyText"/>
              <w:rPr>
                <w:lang w:val="en-NZ"/>
              </w:rPr>
            </w:pPr>
            <w:r w:rsidRPr="00304265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65" w:rsidP="00304265">
            <w:pPr>
              <w:pStyle w:val="BodyText"/>
            </w:pPr>
            <w:r w:rsidRPr="00304265">
              <w:t>This version first released with RII Resources and Infrastructure Industry Training Package Version 5.0.</w:t>
            </w:r>
          </w:p>
        </w:tc>
      </w:tr>
    </w:tbl>
    <w:p w:rsidR="00000000" w:rsidRPr="00304265" w:rsidP="00304265">
      <w:pPr>
        <w:pStyle w:val="BodyText"/>
      </w:pPr>
    </w:p>
    <w:p w:rsidR="00000000" w:rsidRPr="00304265" w:rsidP="00304265">
      <w:pPr>
        <w:pStyle w:val="AllowPageBreak"/>
      </w:pPr>
    </w:p>
    <w:p w:rsidR="00000000" w:rsidRPr="00304265" w:rsidP="00304265">
      <w:pPr>
        <w:pStyle w:val="Heading1"/>
      </w:pPr>
      <w:bookmarkStart w:id="2" w:name="O_1106091"/>
      <w:bookmarkEnd w:id="2"/>
      <w:r w:rsidRPr="00304265">
        <w:t>Application</w:t>
      </w:r>
    </w:p>
    <w:p w:rsidR="00000000" w:rsidRPr="00304265" w:rsidP="00AC5CEF">
      <w:pPr>
        <w:pStyle w:val="BodyText"/>
      </w:pPr>
      <w:r w:rsidRPr="00304265">
        <w:t>This unit describes the skills and knowledge required to mon</w:t>
      </w:r>
      <w:r w:rsidRPr="00304265">
        <w:t>itor site production activities in the resources and infrastructure industries.</w:t>
      </w:r>
    </w:p>
    <w:p w:rsidR="00000000" w:rsidRPr="00304265" w:rsidP="00AC5CEF">
      <w:pPr>
        <w:pStyle w:val="BodyText"/>
      </w:pPr>
      <w:r w:rsidRPr="00304265">
        <w:t>It applies to those working in supervisory and technical specialist roles. They generally work under minimal supervision to undertake a broad range of skilled applications in v</w:t>
      </w:r>
      <w:r w:rsidRPr="00304265">
        <w:t>aried work contexts, using some discretion and judgement in selecting equipment, services or contingency measures.</w:t>
      </w:r>
    </w:p>
    <w:p w:rsidR="00000000" w:rsidRPr="00304265" w:rsidP="00AC5CEF">
      <w:pPr>
        <w:pStyle w:val="BodyText"/>
      </w:pPr>
      <w:r w:rsidRPr="00304265">
        <w:t>Licensing, legislative and certification requirements may apply to this unit and can vary between states, territories and industry sectors. U</w:t>
      </w:r>
      <w:r w:rsidRPr="00304265">
        <w:t>sers must check requirements with relevant body before applying the unit.</w:t>
      </w:r>
    </w:p>
    <w:p w:rsidR="00000000" w:rsidRPr="00304265" w:rsidP="00304265">
      <w:pPr>
        <w:pStyle w:val="Heading1"/>
      </w:pPr>
      <w:bookmarkStart w:id="3" w:name="O_1106090"/>
      <w:bookmarkEnd w:id="3"/>
      <w:r w:rsidRPr="0030426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3042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65" w:rsidP="00304265">
            <w:pPr>
              <w:pStyle w:val="BodyText"/>
            </w:pPr>
            <w:r w:rsidRPr="00304265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65">
            <w:pPr>
              <w:pStyle w:val="BodyText"/>
              <w:rPr>
                <w:lang w:val="en-NZ"/>
              </w:rPr>
            </w:pPr>
            <w:r w:rsidRPr="00304265">
              <w:rPr>
                <w:rStyle w:val="SpecialBold"/>
              </w:rPr>
              <w:t>PERFORMANCE CRITERIA</w:t>
            </w:r>
          </w:p>
        </w:tc>
      </w:tr>
      <w:tr w:rsidTr="003042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65" w:rsidP="00304265">
            <w:pPr>
              <w:pStyle w:val="BodyText"/>
            </w:pPr>
            <w:r w:rsidRPr="00304265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65">
            <w:pPr>
              <w:pStyle w:val="BodyText"/>
              <w:rPr>
                <w:lang w:val="en-NZ"/>
              </w:rPr>
            </w:pPr>
            <w:r w:rsidRPr="003042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42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65">
            <w:pPr>
              <w:pStyle w:val="List"/>
              <w:rPr>
                <w:lang w:val="en-NZ"/>
              </w:rPr>
            </w:pPr>
            <w:r w:rsidRPr="00304265">
              <w:t>1. Plan and prepare for production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65" w:rsidP="00304265">
            <w:pPr>
              <w:pStyle w:val="List"/>
            </w:pPr>
            <w:r w:rsidRPr="00304265">
              <w:t>1.1 Obtain, interpret and confirm work requirements</w:t>
            </w:r>
          </w:p>
          <w:p w:rsidR="00000000" w:rsidRPr="00304265" w:rsidP="00304265">
            <w:pPr>
              <w:pStyle w:val="List"/>
            </w:pPr>
            <w:r w:rsidRPr="00304265">
              <w:t>1.2 Access, interpret and apply documentation required to monitor site p</w:t>
            </w:r>
            <w:r w:rsidRPr="00304265">
              <w:t>roduction activities</w:t>
            </w:r>
          </w:p>
          <w:p w:rsidR="00000000" w:rsidRPr="00304265" w:rsidP="00304265">
            <w:pPr>
              <w:pStyle w:val="List"/>
            </w:pPr>
            <w:r w:rsidRPr="00304265">
              <w:t>1.3 Plan and prepare work activity to meet the required production outcomes</w:t>
            </w:r>
          </w:p>
          <w:p w:rsidR="00000000" w:rsidRPr="00304265" w:rsidP="00304265">
            <w:pPr>
              <w:pStyle w:val="List"/>
            </w:pPr>
            <w:r w:rsidRPr="00304265">
              <w:t>1.4 Establish and maintain communication with relevant personnel, identify team responsibilities, shift activities and shift changeover details according to wo</w:t>
            </w:r>
            <w:r w:rsidRPr="00304265">
              <w:t>rkplace procedures</w:t>
            </w:r>
          </w:p>
          <w:p w:rsidR="00000000" w:rsidRPr="00304265" w:rsidP="00304265">
            <w:pPr>
              <w:pStyle w:val="List"/>
            </w:pPr>
            <w:r w:rsidRPr="00304265">
              <w:t>1.5 Identify and address potential risks, hazards and environmental issues, and implement control measures according to workplace procedures</w:t>
            </w:r>
          </w:p>
          <w:p w:rsidR="00000000" w:rsidRPr="00304265" w:rsidP="00304265">
            <w:pPr>
              <w:pStyle w:val="List"/>
            </w:pPr>
            <w:r w:rsidRPr="00304265">
              <w:t>1.6 Complete computer systems and equipment prestart checks according to workplace procedures</w:t>
            </w:r>
          </w:p>
          <w:p w:rsidR="00000000" w:rsidP="00304265">
            <w:pPr>
              <w:pStyle w:val="List"/>
              <w:rPr>
                <w:lang w:val="en-NZ"/>
              </w:rPr>
            </w:pPr>
            <w:r w:rsidRPr="00304265">
              <w:t>1.</w:t>
            </w:r>
            <w:r w:rsidRPr="00304265">
              <w:t xml:space="preserve">7 Check previous shift details and record in writing outstanding </w:t>
            </w:r>
            <w:r w:rsidRPr="00304265">
              <w:t>maintenance inspections and identified defects</w:t>
            </w:r>
          </w:p>
        </w:tc>
      </w:tr>
      <w:tr w:rsidTr="003042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65">
            <w:pPr>
              <w:pStyle w:val="List"/>
              <w:rPr>
                <w:lang w:val="en-NZ"/>
              </w:rPr>
            </w:pPr>
            <w:r w:rsidRPr="00304265">
              <w:t>2. Allocate and log resources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65" w:rsidP="00304265">
            <w:pPr>
              <w:pStyle w:val="List"/>
            </w:pPr>
            <w:r w:rsidRPr="00304265">
              <w:t>2.1 Allocate and log hauling equipment to loading equipment</w:t>
            </w:r>
          </w:p>
          <w:p w:rsidR="00000000" w:rsidRPr="00304265" w:rsidP="00304265">
            <w:pPr>
              <w:pStyle w:val="List"/>
            </w:pPr>
            <w:r w:rsidRPr="00304265">
              <w:t>2.2 nterpret data and re-allocate equipment to maintain productivity and to meet changing conditions within scope of own role</w:t>
            </w:r>
          </w:p>
          <w:p w:rsidR="00000000" w:rsidRPr="00304265" w:rsidP="00304265">
            <w:pPr>
              <w:pStyle w:val="List"/>
            </w:pPr>
            <w:r w:rsidRPr="00304265">
              <w:t>2.3 Access employee and contractor details and allocate personnel to specific types of plant and equipment to ensure productivity</w:t>
            </w:r>
          </w:p>
          <w:p w:rsidR="00000000" w:rsidP="00304265">
            <w:pPr>
              <w:pStyle w:val="List"/>
              <w:rPr>
                <w:lang w:val="en-NZ"/>
              </w:rPr>
            </w:pPr>
            <w:r w:rsidRPr="00304265">
              <w:t>2.4 Maintain records of employee equipment productivity</w:t>
            </w:r>
          </w:p>
        </w:tc>
      </w:tr>
      <w:tr w:rsidTr="003042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65">
            <w:pPr>
              <w:pStyle w:val="List"/>
              <w:rPr>
                <w:lang w:val="en-NZ"/>
              </w:rPr>
            </w:pPr>
            <w:r w:rsidRPr="00304265">
              <w:t>3. Monitor and report plant and equipment activity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65" w:rsidP="00304265">
            <w:pPr>
              <w:pStyle w:val="List"/>
            </w:pPr>
            <w:r w:rsidRPr="00304265">
              <w:t>3.1 Monitor and report the current status of the operation/production and plant and equipment</w:t>
            </w:r>
          </w:p>
          <w:p w:rsidR="00000000" w:rsidRPr="00304265" w:rsidP="00304265">
            <w:pPr>
              <w:pStyle w:val="List"/>
            </w:pPr>
            <w:r w:rsidRPr="00304265">
              <w:t>3.2 Monitor data to identify the location of equipment</w:t>
            </w:r>
            <w:r w:rsidRPr="00304265">
              <w:t xml:space="preserve"> on site</w:t>
            </w:r>
          </w:p>
          <w:p w:rsidR="00000000" w:rsidRPr="00304265" w:rsidP="00304265">
            <w:pPr>
              <w:pStyle w:val="List"/>
            </w:pPr>
            <w:r w:rsidRPr="00304265">
              <w:t>3.3 Interpret data to determine the location of where material is being moved, haul distances, and the location for dumping of materials</w:t>
            </w:r>
          </w:p>
          <w:p w:rsidR="00000000" w:rsidRPr="00304265" w:rsidP="00304265">
            <w:pPr>
              <w:pStyle w:val="List"/>
            </w:pPr>
            <w:r w:rsidRPr="00304265">
              <w:t>3.4 Interpret data to determine and generate reports on plant and equipment usage, availability and productivi</w:t>
            </w:r>
            <w:r w:rsidRPr="00304265">
              <w:t>ty</w:t>
            </w:r>
          </w:p>
          <w:p w:rsidR="00000000" w:rsidP="00304265">
            <w:pPr>
              <w:pStyle w:val="List"/>
              <w:rPr>
                <w:lang w:val="en-NZ"/>
              </w:rPr>
            </w:pPr>
            <w:r w:rsidRPr="00304265">
              <w:t>3.5 Capture data insights for measuring operational outputs and resource usage, and report total usage and resource consumption rates to relevant personnel</w:t>
            </w:r>
          </w:p>
        </w:tc>
      </w:tr>
      <w:tr w:rsidTr="003042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65">
            <w:pPr>
              <w:pStyle w:val="List"/>
              <w:rPr>
                <w:lang w:val="en-NZ"/>
              </w:rPr>
            </w:pPr>
            <w:r w:rsidRPr="00304265">
              <w:t>4. Monitor movement of materials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65" w:rsidP="00304265">
            <w:pPr>
              <w:pStyle w:val="List"/>
            </w:pPr>
            <w:r w:rsidRPr="00304265">
              <w:t xml:space="preserve">4.1 Log the movement of plant and equipment and the quantities </w:t>
            </w:r>
            <w:r w:rsidRPr="00304265">
              <w:t>of materials moved according to workplace procedures</w:t>
            </w:r>
          </w:p>
          <w:p w:rsidR="00000000" w:rsidRPr="00304265" w:rsidP="00304265">
            <w:pPr>
              <w:pStyle w:val="List"/>
            </w:pPr>
            <w:r w:rsidRPr="00304265">
              <w:t>4.2 Monitor and report stock levels that are available and dispatched according to workplace procedures</w:t>
            </w:r>
          </w:p>
          <w:p w:rsidR="00000000" w:rsidRPr="00304265" w:rsidP="00304265">
            <w:pPr>
              <w:pStyle w:val="List"/>
            </w:pPr>
            <w:r w:rsidRPr="00304265">
              <w:t>4.3 Monitor and report productivity rates and cycle times according to workplace procedures</w:t>
            </w:r>
          </w:p>
        </w:tc>
      </w:tr>
    </w:tbl>
    <w:p w:rsidR="00000000" w:rsidRPr="00304265" w:rsidP="00304265">
      <w:pPr>
        <w:pStyle w:val="BodyText"/>
      </w:pPr>
    </w:p>
    <w:p w:rsidR="00000000" w:rsidRPr="00304265" w:rsidP="00304265">
      <w:pPr>
        <w:pStyle w:val="AllowPageBreak"/>
      </w:pPr>
    </w:p>
    <w:p w:rsidR="00000000" w:rsidRPr="00304265" w:rsidP="00304265">
      <w:pPr>
        <w:pStyle w:val="Heading1"/>
      </w:pPr>
      <w:bookmarkStart w:id="4" w:name="O_1106089"/>
      <w:bookmarkEnd w:id="4"/>
      <w:r w:rsidRPr="00304265">
        <w:t>Foundation Skills</w:t>
      </w:r>
    </w:p>
    <w:p w:rsidR="00000000" w:rsidRPr="00AC5CEF" w:rsidP="00AC5CEF">
      <w:pPr>
        <w:pStyle w:val="BodyText"/>
        <w:rPr>
          <w:i/>
        </w:rPr>
      </w:pPr>
      <w:r w:rsidRPr="00AC5CE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3042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65" w:rsidP="00304265">
            <w:pPr>
              <w:pStyle w:val="BodyText"/>
            </w:pPr>
            <w:r w:rsidRPr="00304265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65">
            <w:pPr>
              <w:pStyle w:val="BodyText"/>
              <w:rPr>
                <w:lang w:val="en-NZ"/>
              </w:rPr>
            </w:pPr>
            <w:r w:rsidRPr="00304265">
              <w:rPr>
                <w:rStyle w:val="SpecialBold"/>
              </w:rPr>
              <w:t>DESCRIPTION</w:t>
            </w:r>
          </w:p>
        </w:tc>
      </w:tr>
      <w:tr w:rsidTr="003042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65">
            <w:pPr>
              <w:pStyle w:val="BodyText"/>
              <w:rPr>
                <w:lang w:val="en-NZ"/>
              </w:rPr>
            </w:pPr>
            <w:r w:rsidRPr="00304265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65">
            <w:pPr>
              <w:pStyle w:val="ListBullet"/>
              <w:rPr>
                <w:lang w:val="en-NZ"/>
              </w:rPr>
            </w:pPr>
            <w:r w:rsidRPr="00304265">
              <w:t>Identifies and interprets information from workplace procedures, documentation and regulations</w:t>
            </w:r>
          </w:p>
        </w:tc>
      </w:tr>
      <w:tr w:rsidTr="003042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65">
            <w:pPr>
              <w:pStyle w:val="BodyText"/>
              <w:rPr>
                <w:lang w:val="en-NZ"/>
              </w:rPr>
            </w:pPr>
            <w:r w:rsidRPr="00304265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65">
            <w:pPr>
              <w:pStyle w:val="ListBullet"/>
              <w:rPr>
                <w:lang w:val="en-NZ"/>
              </w:rPr>
            </w:pPr>
            <w:r w:rsidRPr="00304265">
              <w:t>Produces and completes written documents required for workplace procedures</w:t>
            </w:r>
          </w:p>
        </w:tc>
      </w:tr>
      <w:tr w:rsidTr="003042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265">
            <w:pPr>
              <w:pStyle w:val="BodyText"/>
              <w:rPr>
                <w:lang w:val="en-NZ"/>
              </w:rPr>
            </w:pPr>
            <w:r w:rsidRPr="00304265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265" w:rsidP="00304265">
            <w:pPr>
              <w:pStyle w:val="ListBullet"/>
            </w:pPr>
            <w:r w:rsidRPr="00304265">
              <w:t xml:space="preserve">Monitors and minimises own exposure to worksite risks and </w:t>
            </w:r>
            <w:r w:rsidRPr="00304265">
              <w:t>hazards during activities</w:t>
            </w:r>
          </w:p>
        </w:tc>
      </w:tr>
    </w:tbl>
    <w:p w:rsidR="00000000" w:rsidRPr="00304265" w:rsidP="00304265">
      <w:pPr>
        <w:pStyle w:val="BodyText"/>
      </w:pPr>
    </w:p>
    <w:p w:rsidR="00000000" w:rsidRPr="00304265" w:rsidP="00304265">
      <w:pPr>
        <w:pStyle w:val="AllowPageBreak"/>
      </w:pPr>
    </w:p>
    <w:p w:rsidR="00000000" w:rsidRPr="00304265" w:rsidP="00304265">
      <w:pPr>
        <w:pStyle w:val="Heading1"/>
      </w:pPr>
      <w:bookmarkStart w:id="5" w:name="O_1106088"/>
      <w:bookmarkEnd w:id="5"/>
      <w:r w:rsidRPr="00304265">
        <w:t>Unit Mapping Information</w:t>
      </w:r>
    </w:p>
    <w:p w:rsidR="00000000" w:rsidRPr="00304265" w:rsidP="00AC5CEF">
      <w:pPr>
        <w:pStyle w:val="BodyText"/>
      </w:pPr>
      <w:r w:rsidRPr="00304265">
        <w:t>Supersedes and is equivalent to RIIBEF302D Monitor site production activities.</w:t>
      </w:r>
    </w:p>
    <w:p w:rsidR="00000000" w:rsidRPr="00304265" w:rsidP="00304265">
      <w:pPr>
        <w:pStyle w:val="Heading1"/>
      </w:pPr>
      <w:bookmarkStart w:id="6" w:name="O_1106081"/>
      <w:bookmarkEnd w:id="6"/>
      <w:r w:rsidRPr="00304265">
        <w:t>Links</w:t>
      </w:r>
    </w:p>
    <w:p w:rsidR="00000000" w:rsidRPr="00304265" w:rsidP="00AC5CEF">
      <w:pPr>
        <w:pStyle w:val="BodyText"/>
      </w:pPr>
      <w:r w:rsidRPr="00304265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519F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04265" w:rsidP="00304265"/>
    <w:sectPr w:rsidSect="003042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2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265" w:rsidRPr="00AC5CEF" w:rsidP="00AC5C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2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CEF" w:rsidP="003042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5CEF" w:rsidP="003042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5CEF" w:rsidP="003042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2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C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265" w:rsidRPr="00AC5CEF" w:rsidP="00AC5C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2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CEF" w:rsidRPr="002D2AF8" w:rsidP="003042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RIIBEF302E Monitor site production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C5CEF" w:rsidP="003042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727B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A855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2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2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2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2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2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2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2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2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2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2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2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265"/>
  </w:style>
  <w:style w:type="character" w:customStyle="1" w:styleId="Heading1Char">
    <w:name w:val="Heading 1 Char"/>
    <w:basedOn w:val="DefaultParagraphFont"/>
    <w:link w:val="Heading1"/>
    <w:rsid w:val="003042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2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2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42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42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4265"/>
    <w:rPr>
      <w:b/>
      <w:spacing w:val="0"/>
    </w:rPr>
  </w:style>
  <w:style w:type="character" w:styleId="Emphasis">
    <w:name w:val="Emphasis"/>
    <w:basedOn w:val="DefaultParagraphFont"/>
    <w:qFormat/>
    <w:rsid w:val="00304265"/>
    <w:rPr>
      <w:i/>
    </w:rPr>
  </w:style>
  <w:style w:type="paragraph" w:customStyle="1" w:styleId="SuperHeading">
    <w:name w:val="SuperHeading"/>
    <w:basedOn w:val="Normal"/>
    <w:rsid w:val="003042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2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42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2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2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2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2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2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2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2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2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2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2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2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2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2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42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42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2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2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42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42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2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2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2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2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2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2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2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2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42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2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2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265"/>
  </w:style>
  <w:style w:type="paragraph" w:styleId="TableofFigures">
    <w:name w:val="table of figures"/>
    <w:basedOn w:val="Normal"/>
    <w:next w:val="Normal"/>
    <w:semiHidden/>
    <w:rsid w:val="003042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2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4265"/>
    <w:rPr>
      <w:rFonts w:ascii="Wingdings" w:hAnsi="Wingdings"/>
    </w:rPr>
  </w:style>
  <w:style w:type="paragraph" w:customStyle="1" w:styleId="TableHeading">
    <w:name w:val="Table Heading"/>
    <w:basedOn w:val="HeadingBase"/>
    <w:rsid w:val="003042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265"/>
    <w:rPr>
      <w:color w:val="0033CC"/>
      <w:u w:val="none"/>
    </w:rPr>
  </w:style>
  <w:style w:type="paragraph" w:customStyle="1" w:styleId="BodyTextRight">
    <w:name w:val="Body Text Right"/>
    <w:basedOn w:val="BodyText"/>
    <w:rsid w:val="003042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2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2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2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2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2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265"/>
    <w:rPr>
      <w:sz w:val="32"/>
    </w:rPr>
  </w:style>
  <w:style w:type="paragraph" w:customStyle="1" w:styleId="HeadingProcedure">
    <w:name w:val="Heading Procedure"/>
    <w:basedOn w:val="HeadingBase"/>
    <w:next w:val="Normal"/>
    <w:rsid w:val="003042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265"/>
    <w:pPr>
      <w:spacing w:before="60" w:after="60"/>
    </w:pPr>
  </w:style>
  <w:style w:type="paragraph" w:styleId="ListContinue">
    <w:name w:val="List Continue"/>
    <w:basedOn w:val="List"/>
    <w:rsid w:val="00304265"/>
    <w:pPr>
      <w:ind w:firstLine="0"/>
    </w:pPr>
  </w:style>
  <w:style w:type="paragraph" w:customStyle="1" w:styleId="ListNote">
    <w:name w:val="List Note"/>
    <w:basedOn w:val="List"/>
    <w:rsid w:val="003042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2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2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265"/>
    <w:rPr>
      <w:rFonts w:ascii="Courier New" w:hAnsi="Courier New"/>
    </w:rPr>
  </w:style>
  <w:style w:type="paragraph" w:customStyle="1" w:styleId="NoteBullet">
    <w:name w:val="Note Bullet"/>
    <w:basedOn w:val="Note"/>
    <w:rsid w:val="003042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2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2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2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2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42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2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265"/>
    <w:rPr>
      <w:b/>
      <w:smallCaps/>
    </w:rPr>
  </w:style>
  <w:style w:type="paragraph" w:customStyle="1" w:styleId="TableListNumber">
    <w:name w:val="Table List Number"/>
    <w:basedOn w:val="ListNumber"/>
    <w:rsid w:val="003042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2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265"/>
    <w:pPr>
      <w:numPr>
        <w:numId w:val="8"/>
      </w:numPr>
    </w:pPr>
  </w:style>
  <w:style w:type="paragraph" w:customStyle="1" w:styleId="ListAlpha2">
    <w:name w:val="List Alpha 2"/>
    <w:basedOn w:val="List2"/>
    <w:rsid w:val="00304265"/>
    <w:pPr>
      <w:numPr>
        <w:numId w:val="7"/>
      </w:numPr>
    </w:pPr>
  </w:style>
  <w:style w:type="paragraph" w:styleId="List2">
    <w:name w:val="List 2"/>
    <w:basedOn w:val="BodyText"/>
    <w:rsid w:val="003042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2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2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2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2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2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4265"/>
    <w:pPr>
      <w:numPr>
        <w:numId w:val="3"/>
      </w:numPr>
    </w:pPr>
  </w:style>
  <w:style w:type="paragraph" w:styleId="ListContinue2">
    <w:name w:val="List Continue 2"/>
    <w:basedOn w:val="List2"/>
    <w:rsid w:val="00304265"/>
    <w:pPr>
      <w:ind w:firstLine="0"/>
    </w:pPr>
  </w:style>
  <w:style w:type="paragraph" w:styleId="ListContinue3">
    <w:name w:val="List Continue 3"/>
    <w:basedOn w:val="List3"/>
    <w:rsid w:val="00304265"/>
    <w:pPr>
      <w:ind w:left="1021" w:firstLine="0"/>
    </w:pPr>
  </w:style>
  <w:style w:type="paragraph" w:styleId="ListContinue4">
    <w:name w:val="List Continue 4"/>
    <w:basedOn w:val="List4"/>
    <w:rsid w:val="00304265"/>
    <w:pPr>
      <w:ind w:firstLine="0"/>
    </w:pPr>
  </w:style>
  <w:style w:type="paragraph" w:styleId="ListContinue5">
    <w:name w:val="List Continue 5"/>
    <w:basedOn w:val="List5"/>
    <w:rsid w:val="00304265"/>
    <w:pPr>
      <w:ind w:firstLine="0"/>
    </w:pPr>
  </w:style>
  <w:style w:type="paragraph" w:styleId="ListNumber3">
    <w:name w:val="List Number 3"/>
    <w:basedOn w:val="List3"/>
    <w:rsid w:val="00304265"/>
    <w:pPr>
      <w:numPr>
        <w:numId w:val="4"/>
      </w:numPr>
    </w:pPr>
  </w:style>
  <w:style w:type="paragraph" w:styleId="ListNumber4">
    <w:name w:val="List Number 4"/>
    <w:basedOn w:val="List4"/>
    <w:rsid w:val="00304265"/>
    <w:pPr>
      <w:numPr>
        <w:numId w:val="5"/>
      </w:numPr>
    </w:pPr>
  </w:style>
  <w:style w:type="paragraph" w:styleId="ListNumber5">
    <w:name w:val="List Number 5"/>
    <w:basedOn w:val="List5"/>
    <w:rsid w:val="00304265"/>
    <w:pPr>
      <w:numPr>
        <w:numId w:val="6"/>
      </w:numPr>
    </w:pPr>
  </w:style>
  <w:style w:type="paragraph" w:styleId="BlockText">
    <w:name w:val="Block Text"/>
    <w:basedOn w:val="Normal"/>
    <w:rsid w:val="003042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2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265"/>
    <w:rPr>
      <w:sz w:val="16"/>
      <w:vertAlign w:val="superscript"/>
    </w:rPr>
  </w:style>
  <w:style w:type="character" w:customStyle="1" w:styleId="Symbols">
    <w:name w:val="Symbols"/>
    <w:basedOn w:val="DefaultParagraphFont"/>
    <w:rsid w:val="00304265"/>
    <w:rPr>
      <w:rFonts w:ascii="Symbol" w:hAnsi="Symbol"/>
    </w:rPr>
  </w:style>
  <w:style w:type="character" w:customStyle="1" w:styleId="MenuOptions">
    <w:name w:val="Menu Options"/>
    <w:basedOn w:val="DefaultParagraphFont"/>
    <w:rsid w:val="003042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265"/>
    <w:rPr>
      <w:b/>
    </w:rPr>
  </w:style>
  <w:style w:type="character" w:customStyle="1" w:styleId="Underlined">
    <w:name w:val="Underlined"/>
    <w:basedOn w:val="DefaultParagraphFont"/>
    <w:rsid w:val="00304265"/>
    <w:rPr>
      <w:u w:val="single"/>
    </w:rPr>
  </w:style>
  <w:style w:type="paragraph" w:customStyle="1" w:styleId="TableBodyTextRight">
    <w:name w:val="Table Body Text Right"/>
    <w:basedOn w:val="TableBodyText"/>
    <w:rsid w:val="003042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265"/>
    <w:rPr>
      <w:sz w:val="18"/>
    </w:rPr>
  </w:style>
  <w:style w:type="paragraph" w:customStyle="1" w:styleId="BodySmallRight">
    <w:name w:val="Body Small Right"/>
    <w:basedOn w:val="BodyTextRight"/>
    <w:rsid w:val="00304265"/>
    <w:rPr>
      <w:sz w:val="18"/>
      <w:szCs w:val="18"/>
    </w:rPr>
  </w:style>
  <w:style w:type="paragraph" w:customStyle="1" w:styleId="MarginEdition">
    <w:name w:val="Margin Edition"/>
    <w:basedOn w:val="MarginNote"/>
    <w:rsid w:val="003042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265"/>
    <w:rPr>
      <w:sz w:val="2"/>
      <w:szCs w:val="2"/>
    </w:rPr>
  </w:style>
  <w:style w:type="character" w:customStyle="1" w:styleId="Small">
    <w:name w:val="Small"/>
    <w:basedOn w:val="DefaultParagraphFont"/>
    <w:rsid w:val="00304265"/>
    <w:rPr>
      <w:sz w:val="16"/>
    </w:rPr>
  </w:style>
  <w:style w:type="paragraph" w:customStyle="1" w:styleId="WideTable">
    <w:name w:val="Wide Table"/>
    <w:basedOn w:val="Normal"/>
    <w:rsid w:val="003042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265"/>
  </w:style>
  <w:style w:type="paragraph" w:styleId="Quote">
    <w:name w:val="Quote"/>
    <w:basedOn w:val="Heading1"/>
    <w:link w:val="QuoteChar"/>
    <w:qFormat/>
    <w:rsid w:val="003042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2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265"/>
    <w:pPr>
      <w:pageBreakBefore/>
    </w:pPr>
  </w:style>
  <w:style w:type="paragraph" w:customStyle="1" w:styleId="Border">
    <w:name w:val="Border"/>
    <w:basedOn w:val="Normal"/>
    <w:qFormat/>
    <w:rsid w:val="003042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2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2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2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2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2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2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2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2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265"/>
    <w:rPr>
      <w:u w:val="single"/>
    </w:rPr>
  </w:style>
  <w:style w:type="character" w:customStyle="1" w:styleId="BoldandItalics">
    <w:name w:val="Bold and Italics"/>
    <w:qFormat/>
    <w:rsid w:val="00304265"/>
    <w:rPr>
      <w:b/>
      <w:i/>
      <w:u w:val="none"/>
    </w:rPr>
  </w:style>
  <w:style w:type="paragraph" w:styleId="BalloonText">
    <w:name w:val="Balloon Text"/>
    <w:basedOn w:val="Normal"/>
    <w:link w:val="BalloonTextChar"/>
    <w:rsid w:val="003042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2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2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2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2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2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265"/>
    <w:pPr>
      <w:spacing w:before="0" w:after="0"/>
    </w:pPr>
  </w:style>
  <w:style w:type="paragraph" w:customStyle="1" w:styleId="BodyTextBold">
    <w:name w:val="Body Text Bold"/>
    <w:basedOn w:val="BodyText"/>
    <w:qFormat/>
    <w:rsid w:val="00304265"/>
    <w:rPr>
      <w:b/>
    </w:rPr>
  </w:style>
  <w:style w:type="character" w:styleId="Hyperlink">
    <w:name w:val="Hyperlink"/>
    <w:basedOn w:val="DefaultParagraphFont"/>
    <w:uiPriority w:val="99"/>
    <w:unhideWhenUsed/>
    <w:rsid w:val="00AC5C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3623</Characters>
  <Application>Microsoft Office Word</Application>
  <DocSecurity>0</DocSecurity>
  <Lines>106</Lines>
  <Paragraphs>64</Paragraphs>
  <ScaleCrop>false</ScaleCrop>
  <Company>Author-it Software Corporation Ltd.</Company>
  <LinksUpToDate>false</LinksUpToDate>
  <CharactersWithSpaces>4121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RIIBEF302E Monitor site production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2022-10-18T14:38:00Z</dcterms:created>
  <dcterms:modified xsi:type="dcterms:W3CDTF">2022-10-18T14:38:00Z</dcterms:modified>
</cp:coreProperties>
</file>