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AD7" w:rsidP="00D94AD7">
      <w:pPr>
        <w:pStyle w:val="Title"/>
      </w:pPr>
      <w:r>
        <w:fldChar w:fldCharType="begin"/>
      </w:r>
      <w:r>
        <w:instrText xml:space="preserve"> TITLE   \* MERGEFORMAT </w:instrText>
      </w:r>
      <w:r>
        <w:fldChar w:fldCharType="separate"/>
      </w:r>
      <w:r>
        <w:t>RIIBEF301D Run on-site operations</w:t>
      </w:r>
      <w:r>
        <w:fldChar w:fldCharType="end"/>
      </w:r>
    </w:p>
    <w:p w:rsidR="00D94AD7" w:rsidP="00D94AD7">
      <w:pPr>
        <w:pStyle w:val="Version"/>
        <w:sectPr w:rsidSect="00452A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52A89" w:rsidP="00452A89">
      <w:pPr>
        <w:pStyle w:val="SuperHeading"/>
      </w:pPr>
      <w:r w:rsidRPr="00452A89">
        <w:t>RIIBEF301D Run on-site operations</w:t>
      </w:r>
    </w:p>
    <w:p w:rsidR="00000000" w:rsidRPr="00452A89" w:rsidP="00452A89">
      <w:pPr>
        <w:pStyle w:val="Heading1"/>
      </w:pPr>
      <w:bookmarkStart w:id="1" w:name="O_673398"/>
      <w:bookmarkEnd w:id="1"/>
      <w:r w:rsidRPr="00452A89">
        <w:t>Modification History</w:t>
      </w:r>
    </w:p>
    <w:tbl>
      <w:tblPr>
        <w:tblW w:w="0" w:type="auto"/>
        <w:tblLayout w:type="fixed"/>
        <w:tblCellMar>
          <w:left w:w="62" w:type="dxa"/>
          <w:right w:w="62" w:type="dxa"/>
        </w:tblCellMar>
        <w:tblLook w:val="0000"/>
      </w:tblPr>
      <w:tblGrid>
        <w:gridCol w:w="1260"/>
        <w:gridCol w:w="7470"/>
      </w:tblGrid>
      <w:tr w:rsidTr="00D94AD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89">
            <w:pPr>
              <w:pStyle w:val="Heading4"/>
              <w:rPr>
                <w:lang w:val="en-NZ"/>
              </w:rPr>
            </w:pPr>
            <w:r w:rsidRPr="00452A89">
              <w:t>Release</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89">
            <w:pPr>
              <w:pStyle w:val="Heading4"/>
              <w:rPr>
                <w:lang w:val="en-NZ"/>
              </w:rPr>
            </w:pPr>
            <w:r w:rsidRPr="00452A89">
              <w:t>Comment</w:t>
            </w:r>
          </w:p>
        </w:tc>
      </w:tr>
      <w:tr w:rsidTr="00D94AD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89">
            <w:pPr>
              <w:pStyle w:val="BodyText"/>
              <w:rPr>
                <w:lang w:val="en-NZ"/>
              </w:rPr>
            </w:pPr>
            <w:r w:rsidRPr="00452A89">
              <w:t>1</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89">
            <w:pPr>
              <w:pStyle w:val="BodyText"/>
              <w:rPr>
                <w:lang w:val="en-NZ"/>
              </w:rPr>
            </w:pPr>
            <w:r w:rsidRPr="00452A89">
              <w:t>This unit replaces RIIBEF301A Run on-site operations.</w:t>
            </w:r>
          </w:p>
        </w:tc>
      </w:tr>
      <w:tr w:rsidTr="00D94AD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89">
            <w:pPr>
              <w:pStyle w:val="BodyText"/>
              <w:rPr>
                <w:lang w:val="en-NZ"/>
              </w:rPr>
            </w:pPr>
            <w:r w:rsidRPr="00452A89">
              <w:t>2</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89">
            <w:pPr>
              <w:pStyle w:val="BodyText"/>
              <w:rPr>
                <w:lang w:val="en-NZ"/>
              </w:rPr>
            </w:pPr>
            <w:r w:rsidRPr="00452A89">
              <w:t>Editorial corrections.</w:t>
            </w:r>
          </w:p>
        </w:tc>
      </w:tr>
      <w:tr w:rsidTr="00D94AD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89">
            <w:pPr>
              <w:pStyle w:val="BodyText"/>
              <w:rPr>
                <w:lang w:val="en-NZ"/>
              </w:rPr>
            </w:pPr>
            <w:r w:rsidRPr="00452A89">
              <w:t>3</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89" w:rsidP="00452A89">
            <w:pPr>
              <w:pStyle w:val="BodyText"/>
            </w:pPr>
            <w:r w:rsidRPr="00452A89">
              <w:t>Required frequency and volume of evidence amended in Performance evidence.</w:t>
            </w:r>
          </w:p>
          <w:p w:rsidR="00000000" w:rsidRPr="00452A89" w:rsidP="00452A89">
            <w:pPr>
              <w:pStyle w:val="BodyText"/>
            </w:pPr>
            <w:r w:rsidRPr="00452A89">
              <w:t>Substantial amendments made in Assessment Conditions field</w:t>
            </w:r>
            <w:r w:rsidRPr="00452A89">
              <w:t>, including: references to Industry Sectors, assessor and subject matter expert experience requirements, how assessment should be conducted and what it should confirm.</w:t>
            </w:r>
          </w:p>
        </w:tc>
      </w:tr>
    </w:tbl>
    <w:p w:rsidR="00000000" w:rsidRPr="00452A89" w:rsidP="00452A89">
      <w:pPr>
        <w:pStyle w:val="BodyText"/>
      </w:pPr>
    </w:p>
    <w:p w:rsidR="00000000" w:rsidRPr="00452A89" w:rsidP="00452A89">
      <w:pPr>
        <w:pStyle w:val="AllowPageBreak"/>
      </w:pPr>
    </w:p>
    <w:p w:rsidR="00000000" w:rsidRPr="00452A89" w:rsidP="00452A89">
      <w:pPr>
        <w:pStyle w:val="Heading1"/>
      </w:pPr>
      <w:bookmarkStart w:id="2" w:name="O_673397"/>
      <w:bookmarkEnd w:id="2"/>
      <w:r w:rsidRPr="00452A89">
        <w:t>Application</w:t>
      </w:r>
    </w:p>
    <w:p w:rsidR="00000000" w:rsidRPr="00452A89" w:rsidP="00D94AD7">
      <w:pPr>
        <w:pStyle w:val="BodyText"/>
      </w:pPr>
      <w:r w:rsidRPr="00452A89">
        <w:t xml:space="preserve">This unit describes a participant’s skills and knowledge </w:t>
      </w:r>
      <w:r w:rsidRPr="00452A89">
        <w:t>required to run on-site operations in the Resources and Infrastructure Industries.</w:t>
      </w:r>
    </w:p>
    <w:p w:rsidR="00000000" w:rsidRPr="00452A89" w:rsidP="00D94AD7">
      <w:pPr>
        <w:pStyle w:val="BodyText"/>
      </w:pPr>
      <w:r w:rsidRPr="00452A89">
        <w:t xml:space="preserve">This unit is appropriate for those working in operational or supervisory roles. </w:t>
      </w:r>
    </w:p>
    <w:p w:rsidR="00000000" w:rsidRPr="00452A89" w:rsidP="00D94AD7">
      <w:pPr>
        <w:pStyle w:val="BodyText"/>
      </w:pPr>
      <w:r w:rsidRPr="00452A89">
        <w:t>Licensing, legislative, regulatory and certification requirements that apply to this unit can vary between states, territories, and Industry sectors. Relevant information must be sourced prior to application of the unit.</w:t>
      </w:r>
    </w:p>
    <w:p w:rsidR="00000000" w:rsidRPr="00452A89" w:rsidP="00452A89">
      <w:pPr>
        <w:pStyle w:val="Heading1"/>
      </w:pPr>
      <w:bookmarkStart w:id="3" w:name="O_673396"/>
      <w:bookmarkEnd w:id="3"/>
      <w:r w:rsidRPr="00452A89">
        <w:t>Elements and Perfo</w:t>
      </w:r>
      <w:r w:rsidRPr="00452A89">
        <w:t>rmance Criteria</w:t>
      </w:r>
    </w:p>
    <w:tbl>
      <w:tblPr>
        <w:tblW w:w="9322" w:type="dxa"/>
        <w:tblLayout w:type="fixed"/>
        <w:tblCellMar>
          <w:left w:w="62" w:type="dxa"/>
          <w:right w:w="62" w:type="dxa"/>
        </w:tblCellMar>
        <w:tblLook w:val="0000"/>
      </w:tblPr>
      <w:tblGrid>
        <w:gridCol w:w="2438"/>
        <w:gridCol w:w="6884"/>
      </w:tblGrid>
      <w:tr w:rsidTr="00452A8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89">
            <w:pPr>
              <w:pStyle w:val="BodyText"/>
              <w:rPr>
                <w:lang w:val="en-NZ"/>
              </w:rPr>
            </w:pPr>
            <w:r w:rsidRPr="00452A89">
              <w:t>1 Ensure the work health and safety requirements are adhered to by all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89" w:rsidP="00452A89">
            <w:pPr>
              <w:pStyle w:val="BodyText"/>
            </w:pPr>
            <w:r w:rsidRPr="00452A89">
              <w:t>1.1</w:t>
            </w:r>
            <w:r w:rsidRPr="00452A89">
              <w:tab/>
              <w:t>Access, interpret and apply policy and procedure documentation and ensure the work activity is compliant</w:t>
            </w:r>
          </w:p>
          <w:p w:rsidR="00000000" w:rsidRPr="00452A89" w:rsidP="00452A89">
            <w:pPr>
              <w:pStyle w:val="BodyText"/>
            </w:pPr>
            <w:r w:rsidRPr="00452A89">
              <w:t>1.2</w:t>
            </w:r>
            <w:r w:rsidRPr="00452A89">
              <w:tab/>
              <w:t>Communicate safety rules and regulations, legislation an</w:t>
            </w:r>
            <w:r w:rsidRPr="00452A89">
              <w:t>d specific site instructions to others, and monitor compliance</w:t>
            </w:r>
          </w:p>
          <w:p w:rsidR="00000000" w:rsidRPr="00452A89" w:rsidP="00452A89">
            <w:pPr>
              <w:pStyle w:val="BodyText"/>
            </w:pPr>
            <w:r w:rsidRPr="00452A89">
              <w:t>1.3</w:t>
            </w:r>
            <w:r w:rsidRPr="00452A89">
              <w:tab/>
              <w:t>Conduct equipment safety audits</w:t>
            </w:r>
          </w:p>
          <w:p w:rsidR="00000000" w:rsidRPr="00452A89" w:rsidP="00452A89">
            <w:pPr>
              <w:pStyle w:val="BodyText"/>
            </w:pPr>
            <w:r w:rsidRPr="00452A89">
              <w:t>1.4</w:t>
            </w:r>
            <w:r w:rsidRPr="00452A89">
              <w:tab/>
              <w:t>Identify and document work hazards</w:t>
            </w:r>
          </w:p>
          <w:p w:rsidR="00000000" w:rsidRPr="00452A89" w:rsidP="00452A89">
            <w:pPr>
              <w:pStyle w:val="BodyText"/>
            </w:pPr>
            <w:r w:rsidRPr="00452A89">
              <w:t>1.5</w:t>
            </w:r>
            <w:r w:rsidRPr="00452A89">
              <w:tab/>
              <w:t>Determine a range of preventative measures for potential work hazards(e.g. Job Safety Analysis)</w:t>
            </w:r>
          </w:p>
          <w:p w:rsidR="00000000" w:rsidRPr="00452A89" w:rsidP="00452A89">
            <w:pPr>
              <w:pStyle w:val="BodyText"/>
            </w:pPr>
            <w:r w:rsidRPr="00452A89">
              <w:t>1.6</w:t>
            </w:r>
            <w:r w:rsidRPr="00452A89">
              <w:tab/>
              <w:t>Communicate pr</w:t>
            </w:r>
            <w:r w:rsidRPr="00452A89">
              <w:t>ocedures for the correct use of personal protective equipment and installed safety equipment</w:t>
            </w:r>
          </w:p>
          <w:p w:rsidR="00000000" w:rsidRPr="00452A89" w:rsidP="00452A89">
            <w:pPr>
              <w:pStyle w:val="BodyText"/>
            </w:pPr>
            <w:r w:rsidRPr="00452A89">
              <w:t>1.7</w:t>
            </w:r>
            <w:r w:rsidRPr="00452A89">
              <w:tab/>
              <w:t xml:space="preserve">Provide clear and concise instructions to others in emergency </w:t>
            </w:r>
            <w:r w:rsidRPr="00452A89">
              <w:t>drills and their application</w:t>
            </w:r>
          </w:p>
          <w:p w:rsidR="00000000" w:rsidRPr="00452A89" w:rsidP="00452A89">
            <w:pPr>
              <w:pStyle w:val="BodyText"/>
            </w:pPr>
            <w:r w:rsidRPr="00452A89">
              <w:t>1.8</w:t>
            </w:r>
            <w:r w:rsidRPr="00452A89">
              <w:tab/>
              <w:t>Establish methods for contacting all necessary medical services</w:t>
            </w:r>
          </w:p>
          <w:p w:rsidR="00000000" w:rsidRPr="00452A89" w:rsidP="00452A89">
            <w:pPr>
              <w:pStyle w:val="BodyText"/>
            </w:pPr>
            <w:r w:rsidRPr="00452A89">
              <w:t>1.9</w:t>
            </w:r>
            <w:r w:rsidRPr="00452A89">
              <w:tab/>
              <w:t>Provide safety induction training to new personnel and  all visitors to the worksite</w:t>
            </w:r>
          </w:p>
          <w:p w:rsidR="00000000" w:rsidP="00452A89">
            <w:pPr>
              <w:pStyle w:val="BodyText"/>
              <w:rPr>
                <w:lang w:val="en-NZ"/>
              </w:rPr>
            </w:pPr>
            <w:r w:rsidRPr="00452A89">
              <w:t>1.10</w:t>
            </w:r>
            <w:r w:rsidRPr="00452A89">
              <w:tab/>
              <w:t>Complete written work health and safety records</w:t>
            </w:r>
          </w:p>
        </w:tc>
      </w:tr>
      <w:tr w:rsidTr="00452A8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89">
            <w:pPr>
              <w:pStyle w:val="BodyText"/>
              <w:rPr>
                <w:lang w:val="en-NZ"/>
              </w:rPr>
            </w:pPr>
            <w:r w:rsidRPr="00452A89">
              <w:t>2 Communicate regularly with client, personnel, and other relevant parties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89" w:rsidP="00452A89">
            <w:pPr>
              <w:pStyle w:val="BodyText"/>
            </w:pPr>
            <w:r w:rsidRPr="00452A89">
              <w:t>2.1</w:t>
            </w:r>
            <w:r w:rsidRPr="00452A89">
              <w:tab/>
              <w:t>Brief personnel and other relevant</w:t>
            </w:r>
            <w:r w:rsidRPr="00452A89">
              <w:t xml:space="preserve"> parties verbally and in writing regularly of up to date scope of activities</w:t>
            </w:r>
          </w:p>
          <w:p w:rsidR="00000000" w:rsidRPr="00452A89" w:rsidP="00452A89">
            <w:pPr>
              <w:pStyle w:val="BodyText"/>
            </w:pPr>
            <w:r w:rsidRPr="00452A89">
              <w:t>2.2</w:t>
            </w:r>
            <w:r w:rsidRPr="00452A89">
              <w:tab/>
              <w:t>Maintain a good working relationship with landholder/client</w:t>
            </w:r>
          </w:p>
          <w:p w:rsidR="00000000" w:rsidRPr="00452A89" w:rsidP="00452A89">
            <w:pPr>
              <w:pStyle w:val="BodyText"/>
            </w:pPr>
            <w:r w:rsidRPr="00452A89">
              <w:t>2.3</w:t>
            </w:r>
            <w:r w:rsidRPr="00452A89">
              <w:tab/>
              <w:t>Honour confidentiality clauses in contract</w:t>
            </w:r>
          </w:p>
          <w:p w:rsidR="00000000" w:rsidRPr="00452A89" w:rsidP="00452A89">
            <w:pPr>
              <w:pStyle w:val="BodyText"/>
            </w:pPr>
            <w:r w:rsidRPr="00452A89">
              <w:t>2.4</w:t>
            </w:r>
            <w:r w:rsidRPr="00452A89">
              <w:tab/>
              <w:t>Communicate regular progress and problems encountered/anticipate</w:t>
            </w:r>
            <w:r w:rsidRPr="00452A89">
              <w:t>d to client/ supervisor</w:t>
            </w:r>
          </w:p>
          <w:p w:rsidR="00000000" w:rsidRPr="00452A89" w:rsidP="00452A89">
            <w:pPr>
              <w:pStyle w:val="BodyText"/>
            </w:pPr>
            <w:r w:rsidRPr="00452A89">
              <w:t>2.5</w:t>
            </w:r>
            <w:r w:rsidRPr="00452A89">
              <w:tab/>
              <w:t>Maintain regular communication by radio/telephone to report progress and/or request information or assistance</w:t>
            </w:r>
          </w:p>
          <w:p w:rsidR="00000000" w:rsidP="00452A89">
            <w:pPr>
              <w:pStyle w:val="BodyText"/>
              <w:rPr>
                <w:lang w:val="en-NZ"/>
              </w:rPr>
            </w:pPr>
            <w:r w:rsidRPr="00452A89">
              <w:t>2.6</w:t>
            </w:r>
            <w:r w:rsidRPr="00452A89">
              <w:tab/>
              <w:t>Follow standard work procedures and communicate these requirements to personnel</w:t>
            </w:r>
          </w:p>
        </w:tc>
      </w:tr>
      <w:tr w:rsidTr="00452A8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89">
            <w:pPr>
              <w:pStyle w:val="BodyText"/>
              <w:rPr>
                <w:lang w:val="en-NZ"/>
              </w:rPr>
            </w:pPr>
            <w:r w:rsidRPr="00452A89">
              <w:t>3 Diagnose and solve routine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89" w:rsidP="00452A89">
            <w:pPr>
              <w:pStyle w:val="BodyText"/>
            </w:pPr>
            <w:r w:rsidRPr="00452A89">
              <w:t>3.1</w:t>
            </w:r>
            <w:r w:rsidRPr="00452A89">
              <w:tab/>
              <w:t>Confirm the existence and immediate effects/potential effects of the problem by investigation</w:t>
            </w:r>
          </w:p>
          <w:p w:rsidR="00000000" w:rsidRPr="00452A89" w:rsidP="00452A89">
            <w:pPr>
              <w:pStyle w:val="BodyText"/>
            </w:pPr>
            <w:r w:rsidRPr="00452A89">
              <w:t>3.2</w:t>
            </w:r>
            <w:r w:rsidRPr="00452A89">
              <w:tab/>
              <w:t>Identify a clear and accurate definition of the problem</w:t>
            </w:r>
          </w:p>
          <w:p w:rsidR="00000000" w:rsidRPr="00452A89" w:rsidP="00452A89">
            <w:pPr>
              <w:pStyle w:val="BodyText"/>
            </w:pPr>
            <w:r w:rsidRPr="00452A89">
              <w:t>3.3</w:t>
            </w:r>
            <w:r w:rsidRPr="00452A89">
              <w:tab/>
              <w:t xml:space="preserve">Consider options and confirm decision after an analysis </w:t>
            </w:r>
            <w:r w:rsidRPr="00452A89">
              <w:t>of available information</w:t>
            </w:r>
          </w:p>
          <w:p w:rsidR="00000000" w:rsidRPr="00452A89" w:rsidP="00452A89">
            <w:pPr>
              <w:pStyle w:val="BodyText"/>
            </w:pPr>
            <w:r w:rsidRPr="00452A89">
              <w:t>3.4</w:t>
            </w:r>
            <w:r w:rsidRPr="00452A89">
              <w:tab/>
              <w:t>Gain approval to proceed with the preferred option from the appropriate party</w:t>
            </w:r>
          </w:p>
          <w:p w:rsidR="00000000" w:rsidP="00452A89">
            <w:pPr>
              <w:pStyle w:val="BodyText"/>
              <w:rPr>
                <w:lang w:val="en-NZ"/>
              </w:rPr>
            </w:pPr>
            <w:r w:rsidRPr="00452A89">
              <w:t>3.5</w:t>
            </w:r>
            <w:r w:rsidRPr="00452A89">
              <w:tab/>
              <w:t>Seek additional equipment and/or help/advice if problem is too complex</w:t>
            </w:r>
          </w:p>
        </w:tc>
      </w:tr>
      <w:tr w:rsidTr="00452A8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89">
            <w:pPr>
              <w:pStyle w:val="BodyText"/>
              <w:rPr>
                <w:lang w:val="en-NZ"/>
              </w:rPr>
            </w:pPr>
            <w:r w:rsidRPr="00452A89">
              <w:t>4 Monitor work program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89" w:rsidP="00452A89">
            <w:pPr>
              <w:pStyle w:val="BodyText"/>
            </w:pPr>
            <w:r w:rsidRPr="00452A89">
              <w:t>4.1</w:t>
            </w:r>
            <w:r w:rsidRPr="00452A89">
              <w:tab/>
              <w:t>Monitor work progress regularly and note devia</w:t>
            </w:r>
            <w:r w:rsidRPr="00452A89">
              <w:t>tion from program</w:t>
            </w:r>
          </w:p>
          <w:p w:rsidR="00000000" w:rsidRPr="00452A89" w:rsidP="00452A89">
            <w:pPr>
              <w:pStyle w:val="BodyText"/>
            </w:pPr>
            <w:r w:rsidRPr="00452A89">
              <w:t>4.2</w:t>
            </w:r>
            <w:r w:rsidRPr="00452A89">
              <w:tab/>
              <w:t>Check availability of consumable items and equipment is consistent with work schedules, the requirements of the task and delivery times for replacement items</w:t>
            </w:r>
          </w:p>
          <w:p w:rsidR="00000000" w:rsidRPr="00452A89" w:rsidP="00452A89">
            <w:pPr>
              <w:pStyle w:val="BodyText"/>
            </w:pPr>
            <w:r w:rsidRPr="00452A89">
              <w:t>4.3</w:t>
            </w:r>
            <w:r w:rsidRPr="00452A89">
              <w:tab/>
              <w:t>Implement alternative plans as required</w:t>
            </w:r>
          </w:p>
          <w:p w:rsidR="00000000" w:rsidRPr="00452A89" w:rsidP="00452A89">
            <w:pPr>
              <w:pStyle w:val="BodyText"/>
            </w:pPr>
            <w:r w:rsidRPr="00452A89">
              <w:t>4.4</w:t>
            </w:r>
            <w:r w:rsidRPr="00452A89">
              <w:tab/>
              <w:t>Allocate specific tasks to m</w:t>
            </w:r>
            <w:r w:rsidRPr="00452A89">
              <w:t>ake effective use of others</w:t>
            </w:r>
          </w:p>
          <w:p w:rsidR="00000000" w:rsidRPr="00452A89" w:rsidP="00452A89">
            <w:pPr>
              <w:pStyle w:val="BodyText"/>
            </w:pPr>
            <w:r w:rsidRPr="00452A89">
              <w:t>4.5</w:t>
            </w:r>
            <w:r w:rsidRPr="00452A89">
              <w:tab/>
              <w:t>Report issues beyond scope of authority and then carry out directed actions</w:t>
            </w:r>
          </w:p>
          <w:p w:rsidR="00000000" w:rsidP="00452A89">
            <w:pPr>
              <w:pStyle w:val="BodyText"/>
              <w:rPr>
                <w:lang w:val="en-NZ"/>
              </w:rPr>
            </w:pPr>
            <w:r w:rsidRPr="00452A89">
              <w:t>4.6</w:t>
            </w:r>
            <w:r w:rsidRPr="00452A89">
              <w:tab/>
              <w:t>Maintain cost effective operations by minimising damage to equipment and excessive use of consumable items</w:t>
            </w:r>
          </w:p>
        </w:tc>
      </w:tr>
      <w:tr w:rsidTr="00452A8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89">
            <w:pPr>
              <w:pStyle w:val="BodyText"/>
              <w:rPr>
                <w:lang w:val="en-NZ"/>
              </w:rPr>
            </w:pPr>
            <w:r w:rsidRPr="00452A89">
              <w:t>5 Coordinate 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89" w:rsidP="00452A89">
            <w:pPr>
              <w:pStyle w:val="BodyText"/>
            </w:pPr>
            <w:r w:rsidRPr="00452A89">
              <w:t>5.1</w:t>
            </w:r>
            <w:r w:rsidRPr="00452A89">
              <w:tab/>
              <w:t>Make all perso</w:t>
            </w:r>
            <w:r w:rsidRPr="00452A89">
              <w:t xml:space="preserve">nnel aware of their roles and responsibilities in </w:t>
            </w:r>
            <w:r w:rsidRPr="00452A89">
              <w:t>the work plan</w:t>
            </w:r>
          </w:p>
          <w:p w:rsidR="00000000" w:rsidRPr="00452A89" w:rsidP="00452A89">
            <w:pPr>
              <w:pStyle w:val="BodyText"/>
            </w:pPr>
            <w:r w:rsidRPr="00452A89">
              <w:t>5.2</w:t>
            </w:r>
            <w:r w:rsidRPr="00452A89">
              <w:tab/>
              <w:t>Set and check at regular intervals operational targets in consultation with personnel</w:t>
            </w:r>
          </w:p>
          <w:p w:rsidR="00000000" w:rsidRPr="00452A89" w:rsidP="00452A89">
            <w:pPr>
              <w:pStyle w:val="BodyText"/>
            </w:pPr>
            <w:r w:rsidRPr="00452A89">
              <w:t>5.3</w:t>
            </w:r>
            <w:r w:rsidRPr="00452A89">
              <w:tab/>
              <w:t>Provide assistance when requested, to meet operational targets</w:t>
            </w:r>
          </w:p>
          <w:p w:rsidR="00000000" w:rsidRPr="00452A89" w:rsidP="00452A89">
            <w:pPr>
              <w:pStyle w:val="BodyText"/>
            </w:pPr>
            <w:r w:rsidRPr="00452A89">
              <w:t>5.4</w:t>
            </w:r>
            <w:r w:rsidRPr="00452A89">
              <w:tab/>
              <w:t>Acquire resources required to s</w:t>
            </w:r>
            <w:r w:rsidRPr="00452A89">
              <w:t>upport changing work requirements</w:t>
            </w:r>
          </w:p>
          <w:p w:rsidR="00000000" w:rsidRPr="00452A89" w:rsidP="00452A89">
            <w:pPr>
              <w:pStyle w:val="BodyText"/>
            </w:pPr>
            <w:r w:rsidRPr="00452A89">
              <w:t>5.5</w:t>
            </w:r>
            <w:r w:rsidRPr="00452A89">
              <w:tab/>
              <w:t>Allocate workloads and required resources in accordance with modified work plans</w:t>
            </w:r>
          </w:p>
          <w:p w:rsidR="00000000" w:rsidP="00452A89">
            <w:pPr>
              <w:pStyle w:val="BodyText"/>
              <w:rPr>
                <w:lang w:val="en-NZ"/>
              </w:rPr>
            </w:pPr>
            <w:r w:rsidRPr="00452A89">
              <w:t>5.6</w:t>
            </w:r>
            <w:r w:rsidRPr="00452A89">
              <w:tab/>
              <w:t>Communicate agreed time lines for tasks</w:t>
            </w:r>
          </w:p>
        </w:tc>
      </w:tr>
      <w:tr w:rsidTr="00452A8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89">
            <w:pPr>
              <w:pStyle w:val="BodyText"/>
              <w:rPr>
                <w:lang w:val="en-NZ"/>
              </w:rPr>
            </w:pPr>
            <w:r w:rsidRPr="00452A89">
              <w:t>6 Maintain operating records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89" w:rsidP="00452A89">
            <w:pPr>
              <w:pStyle w:val="BodyText"/>
            </w:pPr>
            <w:r w:rsidRPr="00452A89">
              <w:t>6.1</w:t>
            </w:r>
            <w:r w:rsidRPr="00452A89">
              <w:tab/>
            </w:r>
            <w:r w:rsidRPr="00452A89">
              <w:t>Determine range of operating records and reports and their required frequency</w:t>
            </w:r>
          </w:p>
          <w:p w:rsidR="00000000" w:rsidRPr="00452A89" w:rsidP="00452A89">
            <w:pPr>
              <w:pStyle w:val="BodyText"/>
            </w:pPr>
            <w:r w:rsidRPr="00452A89">
              <w:t>6.2</w:t>
            </w:r>
            <w:r w:rsidRPr="00452A89">
              <w:tab/>
              <w:t>Keep written daily running records to facilitate the completion of necessary documentation</w:t>
            </w:r>
          </w:p>
          <w:p w:rsidR="00000000" w:rsidRPr="00452A89" w:rsidP="00452A89">
            <w:pPr>
              <w:pStyle w:val="BodyText"/>
            </w:pPr>
            <w:r w:rsidRPr="00452A89">
              <w:t>6.3</w:t>
            </w:r>
            <w:r w:rsidRPr="00452A89">
              <w:tab/>
              <w:t>Complete written records and reports</w:t>
            </w:r>
          </w:p>
          <w:p w:rsidR="00000000" w:rsidRPr="00452A89" w:rsidP="00452A89">
            <w:pPr>
              <w:pStyle w:val="BodyText"/>
            </w:pPr>
            <w:r w:rsidRPr="00452A89">
              <w:t>6.4</w:t>
            </w:r>
            <w:r w:rsidRPr="00452A89">
              <w:tab/>
              <w:t>Note variations to contract requiremen</w:t>
            </w:r>
            <w:r w:rsidRPr="00452A89">
              <w:t>ts on reports and discuss with originator and management</w:t>
            </w:r>
          </w:p>
          <w:p w:rsidR="00000000" w:rsidRPr="00452A89" w:rsidP="00452A89">
            <w:pPr>
              <w:pStyle w:val="BodyText"/>
            </w:pPr>
            <w:r w:rsidRPr="00452A89">
              <w:t>6.5</w:t>
            </w:r>
            <w:r w:rsidRPr="00452A89">
              <w:tab/>
              <w:t>Submit accurate reports</w:t>
            </w:r>
          </w:p>
          <w:p w:rsidR="00000000" w:rsidRPr="00452A89" w:rsidP="00452A89">
            <w:pPr>
              <w:pStyle w:val="BodyText"/>
            </w:pPr>
            <w:r w:rsidRPr="00452A89">
              <w:t>6.6</w:t>
            </w:r>
            <w:r w:rsidRPr="00452A89">
              <w:tab/>
              <w:t>Take and record accurate measurements as required</w:t>
            </w:r>
          </w:p>
        </w:tc>
      </w:tr>
    </w:tbl>
    <w:p w:rsidR="00000000" w:rsidRPr="00452A89" w:rsidP="00452A89">
      <w:pPr>
        <w:pStyle w:val="BodyText"/>
      </w:pPr>
    </w:p>
    <w:p w:rsidR="00000000" w:rsidRPr="00452A89" w:rsidP="00452A89">
      <w:pPr>
        <w:pStyle w:val="AllowPageBreak"/>
      </w:pPr>
    </w:p>
    <w:p w:rsidR="00000000" w:rsidRPr="00452A89" w:rsidP="00452A89">
      <w:pPr>
        <w:pStyle w:val="Heading1"/>
      </w:pPr>
      <w:bookmarkStart w:id="4" w:name="O_673395"/>
      <w:bookmarkEnd w:id="4"/>
      <w:r w:rsidRPr="00452A89">
        <w:t>Foundation Skills</w:t>
      </w:r>
    </w:p>
    <w:p w:rsidR="00000000" w:rsidRPr="00452A89" w:rsidP="00D94AD7">
      <w:pPr>
        <w:pStyle w:val="BodyText"/>
      </w:pPr>
      <w:r w:rsidRPr="00452A89">
        <w:t>Foundation skills essential to performance are explicit in the performance crite</w:t>
      </w:r>
      <w:r w:rsidRPr="00452A89">
        <w:t>ria of this unit. Further information is available in the Resources and Infrastructure Industry Training Package Companion Volume.</w:t>
      </w:r>
    </w:p>
    <w:p w:rsidR="00000000" w:rsidRPr="00452A89" w:rsidP="00452A89">
      <w:pPr>
        <w:pStyle w:val="Heading1"/>
      </w:pPr>
      <w:bookmarkStart w:id="5" w:name="O_673394"/>
      <w:bookmarkEnd w:id="5"/>
      <w:r w:rsidRPr="00452A89">
        <w:t>Unit Mapping Information</w:t>
      </w:r>
    </w:p>
    <w:p w:rsidR="00000000" w:rsidRPr="00452A89" w:rsidP="00D94AD7">
      <w:pPr>
        <w:pStyle w:val="BodyText"/>
      </w:pPr>
      <w:r w:rsidRPr="00452A89">
        <w:t>RIIBEF301A Run on-site operations</w:t>
      </w:r>
    </w:p>
    <w:p w:rsidR="00000000" w:rsidRPr="00452A89" w:rsidP="00452A89">
      <w:pPr>
        <w:pStyle w:val="Heading1"/>
      </w:pPr>
      <w:bookmarkStart w:id="6" w:name="O_673399"/>
      <w:bookmarkEnd w:id="6"/>
      <w:r w:rsidRPr="00452A89">
        <w:t>Links</w:t>
      </w:r>
    </w:p>
    <w:p w:rsidR="00000000" w:rsidRPr="00452A89" w:rsidP="00D94AD7">
      <w:pPr>
        <w:pStyle w:val="BodyText"/>
      </w:pPr>
      <w:r w:rsidRPr="00452A89">
        <w:t>Companion Volume implement</w:t>
      </w:r>
      <w:r w:rsidRPr="00452A89">
        <w:t xml:space="preserve">ation guides are found in VETNet - </w:t>
      </w:r>
      <w:r>
        <w:fldChar w:fldCharType="begin"/>
      </w:r>
      <w:r>
        <w:instrText xml:space="preserve"> HYPERLINK "https://vetnet.gov.au/Pages/TrainingDocs.aspx?q=88a61002-9a21-4386-aaf8-69c76e675272" </w:instrText>
      </w:r>
      <w:r>
        <w:fldChar w:fldCharType="separate"/>
      </w:r>
      <w:r w:rsidRPr="00BE10D2">
        <w:rPr>
          <w:rStyle w:val="Hyperlink"/>
        </w:rPr>
        <w:t>https://vetnet.gov.au/Pages/TrainingDocs.aspx?q=88a61002-9a21-4386-aaf8-69c76e675272</w:t>
      </w:r>
      <w:r>
        <w:fldChar w:fldCharType="end"/>
      </w:r>
    </w:p>
    <w:p w:rsidR="00000000" w:rsidRPr="00452A89" w:rsidP="00D94AD7">
      <w:pPr>
        <w:pStyle w:val="BodyText"/>
        <w:sectPr w:rsidSect="00452A89">
          <w:headerReference w:type="default" r:id="rId10"/>
          <w:footerReference w:type="default" r:id="rId11"/>
          <w:pgSz w:w="11908" w:h="16833"/>
          <w:pgMar w:top="1702" w:right="1418" w:bottom="1702" w:left="1418" w:header="992" w:footer="992" w:gutter="0"/>
          <w:cols w:space="720"/>
          <w:noEndnote/>
          <w:docGrid w:linePitch="299"/>
        </w:sectPr>
      </w:pPr>
    </w:p>
    <w:p w:rsidR="00000000" w:rsidRPr="00452A89" w:rsidP="00452A89">
      <w:pPr>
        <w:pStyle w:val="SuperHeading"/>
      </w:pPr>
      <w:r w:rsidRPr="00452A89">
        <w:t>Assessment Requirements for RIIBEF301D Run on-site operations</w:t>
      </w:r>
    </w:p>
    <w:p w:rsidR="00000000" w:rsidRPr="00452A89" w:rsidP="00452A89">
      <w:pPr>
        <w:pStyle w:val="Heading1"/>
      </w:pPr>
      <w:bookmarkStart w:id="7" w:name="O_673392"/>
      <w:bookmarkEnd w:id="7"/>
      <w:r w:rsidRPr="00452A89">
        <w:t>Modification History</w:t>
      </w:r>
    </w:p>
    <w:tbl>
      <w:tblPr>
        <w:tblW w:w="0" w:type="auto"/>
        <w:tblLayout w:type="fixed"/>
        <w:tblCellMar>
          <w:left w:w="62" w:type="dxa"/>
          <w:right w:w="62" w:type="dxa"/>
        </w:tblCellMar>
        <w:tblLook w:val="0000"/>
      </w:tblPr>
      <w:tblGrid>
        <w:gridCol w:w="1260"/>
        <w:gridCol w:w="7470"/>
      </w:tblGrid>
      <w:tr w:rsidTr="00D94AD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89">
            <w:pPr>
              <w:pStyle w:val="Heading4"/>
              <w:rPr>
                <w:lang w:val="en-NZ"/>
              </w:rPr>
            </w:pPr>
            <w:r w:rsidRPr="00452A89">
              <w:t>Release</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89">
            <w:pPr>
              <w:pStyle w:val="Heading4"/>
              <w:rPr>
                <w:lang w:val="en-NZ"/>
              </w:rPr>
            </w:pPr>
            <w:r w:rsidRPr="00452A89">
              <w:t>Comment</w:t>
            </w:r>
          </w:p>
        </w:tc>
      </w:tr>
      <w:tr w:rsidTr="00D94AD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89">
            <w:pPr>
              <w:pStyle w:val="BodyText"/>
              <w:rPr>
                <w:lang w:val="en-NZ"/>
              </w:rPr>
            </w:pPr>
            <w:r w:rsidRPr="00452A89">
              <w:t>1</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89">
            <w:pPr>
              <w:pStyle w:val="BodyText"/>
              <w:rPr>
                <w:lang w:val="en-NZ"/>
              </w:rPr>
            </w:pPr>
            <w:r w:rsidRPr="00452A89">
              <w:t>This unit replaces RIIBEF301A Run on-site operations.</w:t>
            </w:r>
          </w:p>
        </w:tc>
      </w:tr>
      <w:tr w:rsidTr="00D94AD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89">
            <w:pPr>
              <w:pStyle w:val="BodyText"/>
              <w:rPr>
                <w:lang w:val="en-NZ"/>
              </w:rPr>
            </w:pPr>
            <w:r w:rsidRPr="00452A89">
              <w:t>2</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89">
            <w:pPr>
              <w:pStyle w:val="BodyText"/>
              <w:rPr>
                <w:lang w:val="en-NZ"/>
              </w:rPr>
            </w:pPr>
            <w:r w:rsidRPr="00452A89">
              <w:t>Editorial corrections.</w:t>
            </w:r>
          </w:p>
        </w:tc>
      </w:tr>
      <w:tr w:rsidTr="00D94AD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89">
            <w:pPr>
              <w:pStyle w:val="BodyText"/>
              <w:rPr>
                <w:lang w:val="en-NZ"/>
              </w:rPr>
            </w:pPr>
            <w:r w:rsidRPr="00452A89">
              <w:t>3</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89" w:rsidP="00452A89">
            <w:pPr>
              <w:pStyle w:val="BodyText"/>
            </w:pPr>
            <w:r w:rsidRPr="00452A89">
              <w:t>Required frequency and volume of evidence amended in Performance evidence.</w:t>
            </w:r>
          </w:p>
          <w:p w:rsidR="00000000" w:rsidRPr="00452A89" w:rsidP="00452A89">
            <w:pPr>
              <w:pStyle w:val="BodyText"/>
            </w:pPr>
            <w:r w:rsidRPr="00452A89">
              <w:t>Substantial amendments made in Assessment Conditions field</w:t>
            </w:r>
            <w:r w:rsidRPr="00452A89">
              <w:t>, including: references to Industry Sectors, assessor and subject matter expert experience requirements, how assessment should be conducted and what it should confirm.</w:t>
            </w:r>
          </w:p>
        </w:tc>
      </w:tr>
    </w:tbl>
    <w:p w:rsidR="00000000" w:rsidRPr="00452A89" w:rsidP="00452A89">
      <w:pPr>
        <w:pStyle w:val="BodyText"/>
      </w:pPr>
    </w:p>
    <w:p w:rsidR="00000000" w:rsidRPr="00452A89" w:rsidP="00452A89">
      <w:pPr>
        <w:pStyle w:val="AllowPageBreak"/>
      </w:pPr>
    </w:p>
    <w:p w:rsidR="00000000" w:rsidRPr="00452A89" w:rsidP="00452A89">
      <w:pPr>
        <w:pStyle w:val="Heading1"/>
      </w:pPr>
      <w:bookmarkStart w:id="8" w:name="O_673391"/>
      <w:bookmarkEnd w:id="8"/>
      <w:r w:rsidRPr="00452A89">
        <w:t>Performance Evidence</w:t>
      </w:r>
    </w:p>
    <w:p w:rsidR="00000000" w:rsidRPr="00452A89" w:rsidP="00D94AD7">
      <w:pPr>
        <w:pStyle w:val="BodyText"/>
      </w:pPr>
      <w:r w:rsidRPr="00452A89">
        <w:t>Evidence is required to be collected that demonstrates a candidate’s competency in this unit. Evidence must be relevant to the roles within this sector’s work operations and satisfy all of the requirements of the performance criteria of this unit and inclu</w:t>
      </w:r>
      <w:r w:rsidRPr="00452A89">
        <w:t>de evidence that the candidate:</w:t>
      </w:r>
    </w:p>
    <w:p w:rsidR="00000000" w:rsidRPr="00452A89" w:rsidP="00452A89">
      <w:pPr>
        <w:pStyle w:val="ListBullet"/>
      </w:pPr>
      <w:r w:rsidRPr="00452A89">
        <w:t>locates and applies relevant legislation, documentation, policies and procedures</w:t>
      </w:r>
    </w:p>
    <w:p w:rsidR="00000000" w:rsidRPr="00452A89" w:rsidP="00452A89">
      <w:pPr>
        <w:pStyle w:val="ListBullet"/>
      </w:pPr>
      <w:r w:rsidRPr="00452A89">
        <w:t xml:space="preserve">work effectively with others to undertake and complete the running of on-site operations that meets all of the required outcomes including: </w:t>
      </w:r>
    </w:p>
    <w:p w:rsidR="00000000" w:rsidRPr="00452A89" w:rsidP="00452A89">
      <w:pPr>
        <w:pStyle w:val="ListBullet2"/>
      </w:pPr>
      <w:r w:rsidRPr="00452A89">
        <w:t>using a range of communication techniques to train and instruct, receive and pass on information</w:t>
      </w:r>
    </w:p>
    <w:p w:rsidR="00000000" w:rsidRPr="00452A89" w:rsidP="00452A89">
      <w:pPr>
        <w:pStyle w:val="ListBullet"/>
      </w:pPr>
      <w:r w:rsidRPr="00452A89">
        <w:t>demonstrates completion of running on-site operations that safely, effectively and efficiently meets all of the required outcomes on more than one (1) occasio</w:t>
      </w:r>
      <w:r w:rsidRPr="00452A89">
        <w:t>n including:</w:t>
      </w:r>
    </w:p>
    <w:p w:rsidR="00000000" w:rsidRPr="00452A89" w:rsidP="00452A89">
      <w:pPr>
        <w:pStyle w:val="ListBullet2"/>
      </w:pPr>
      <w:r w:rsidRPr="00452A89">
        <w:t>providing safety induction to new personnel on site</w:t>
      </w:r>
    </w:p>
    <w:p w:rsidR="00000000" w:rsidRPr="00452A89" w:rsidP="00452A89">
      <w:pPr>
        <w:pStyle w:val="ListBullet2"/>
      </w:pPr>
      <w:r w:rsidRPr="00452A89">
        <w:t>providing clear and concise instructions to others in emergency drills and their application</w:t>
      </w:r>
    </w:p>
    <w:p w:rsidR="00000000" w:rsidRPr="00452A89" w:rsidP="00452A89">
      <w:pPr>
        <w:pStyle w:val="ListBullet2"/>
      </w:pPr>
      <w:r w:rsidRPr="00452A89">
        <w:t>identifying and making notes of hazards and deviations to work methods</w:t>
      </w:r>
    </w:p>
    <w:p w:rsidR="00000000" w:rsidRPr="00452A89" w:rsidP="00452A89">
      <w:pPr>
        <w:pStyle w:val="ListBullet2"/>
      </w:pPr>
      <w:r w:rsidRPr="00452A89">
        <w:t>coordinating and allocatin</w:t>
      </w:r>
      <w:r w:rsidRPr="00452A89">
        <w:t xml:space="preserve">g resources and activities of personnel to meet the job requirements </w:t>
      </w:r>
    </w:p>
    <w:p w:rsidR="00000000" w:rsidRPr="00452A89" w:rsidP="00452A89">
      <w:pPr>
        <w:pStyle w:val="ListBullet2"/>
      </w:pPr>
      <w:r w:rsidRPr="00452A89">
        <w:t>briefing others of up to date information on current activities</w:t>
      </w:r>
    </w:p>
    <w:p w:rsidR="00000000" w:rsidRPr="00452A89" w:rsidP="00452A89">
      <w:pPr>
        <w:pStyle w:val="ListBullet2"/>
      </w:pPr>
      <w:r w:rsidRPr="00452A89">
        <w:t>providing progress reports to clients or supervisor</w:t>
      </w:r>
    </w:p>
    <w:p w:rsidR="00000000" w:rsidRPr="00452A89" w:rsidP="00452A89">
      <w:pPr>
        <w:pStyle w:val="ListBullet2"/>
      </w:pPr>
      <w:r w:rsidRPr="00452A89">
        <w:t>using communication systems to request for assistance and pass on information</w:t>
      </w:r>
    </w:p>
    <w:p w:rsidR="00000000" w:rsidRPr="00452A89" w:rsidP="00452A89">
      <w:pPr>
        <w:pStyle w:val="ListBullet2"/>
      </w:pPr>
      <w:r w:rsidRPr="00452A89">
        <w:t>using diagnostic assessment and problem solving techniques to define problems, consider options to remedy and confirm decision</w:t>
      </w:r>
    </w:p>
    <w:p w:rsidR="00000000" w:rsidRPr="00452A89" w:rsidP="00452A89">
      <w:pPr>
        <w:pStyle w:val="ListBullet2"/>
      </w:pPr>
      <w:r w:rsidRPr="00452A89">
        <w:t xml:space="preserve">seeking approval for implementing options to solve </w:t>
      </w:r>
      <w:r w:rsidRPr="00452A89">
        <w:t>problems</w:t>
      </w:r>
    </w:p>
    <w:p w:rsidR="00000000" w:rsidRPr="00452A89" w:rsidP="00452A89">
      <w:pPr>
        <w:pStyle w:val="ListBullet2"/>
      </w:pPr>
      <w:r w:rsidRPr="00452A89">
        <w:t>monitoring and recording daily the outcomes of work activities</w:t>
      </w:r>
    </w:p>
    <w:p w:rsidR="00000000" w:rsidRPr="00452A89" w:rsidP="00452A89">
      <w:pPr>
        <w:pStyle w:val="ListBullet2"/>
      </w:pPr>
      <w:r w:rsidRPr="00452A89">
        <w:t>reporting issues with work activities processes</w:t>
      </w:r>
    </w:p>
    <w:p w:rsidR="00000000" w:rsidRPr="00452A89" w:rsidP="00452A89">
      <w:pPr>
        <w:pStyle w:val="ListBullet2"/>
      </w:pPr>
      <w:r w:rsidRPr="00452A89">
        <w:t>preparing and submitting written reports of operating outcomes</w:t>
      </w:r>
    </w:p>
    <w:p w:rsidR="00000000" w:rsidRPr="00452A89" w:rsidP="00452A89">
      <w:pPr>
        <w:pStyle w:val="AllowPageBreak"/>
      </w:pPr>
    </w:p>
    <w:p w:rsidR="00000000" w:rsidRPr="00452A89" w:rsidP="00452A89">
      <w:pPr>
        <w:pStyle w:val="Heading1"/>
      </w:pPr>
      <w:bookmarkStart w:id="9" w:name="O_673390"/>
      <w:bookmarkEnd w:id="9"/>
      <w:r w:rsidRPr="00452A89">
        <w:t>Knowledge Evidence</w:t>
      </w:r>
    </w:p>
    <w:p w:rsidR="00000000" w:rsidRPr="00452A89" w:rsidP="00D94AD7">
      <w:pPr>
        <w:pStyle w:val="BodyText"/>
      </w:pPr>
      <w:r w:rsidRPr="00452A89">
        <w:t>The candidate must demonstrate knowle</w:t>
      </w:r>
      <w:r w:rsidRPr="00452A89">
        <w:t>dge of running on-site operations, including:</w:t>
      </w:r>
    </w:p>
    <w:p w:rsidR="00000000" w:rsidRPr="00452A89" w:rsidP="00452A89">
      <w:pPr>
        <w:pStyle w:val="ListBullet"/>
      </w:pPr>
      <w:r w:rsidRPr="00452A89">
        <w:t>relevant operational and maintenance procedures</w:t>
      </w:r>
    </w:p>
    <w:p w:rsidR="00000000" w:rsidRPr="00452A89" w:rsidP="00452A89">
      <w:pPr>
        <w:pStyle w:val="ListBullet"/>
      </w:pPr>
      <w:r w:rsidRPr="00452A89">
        <w:t>environmental awareness</w:t>
      </w:r>
    </w:p>
    <w:p w:rsidR="00000000" w:rsidRPr="00452A89" w:rsidP="00452A89">
      <w:pPr>
        <w:pStyle w:val="ListBullet"/>
      </w:pPr>
      <w:r w:rsidRPr="00452A89">
        <w:t>fault finding and troubleshooting techniques</w:t>
      </w:r>
    </w:p>
    <w:p w:rsidR="00000000" w:rsidRPr="00452A89" w:rsidP="00452A89">
      <w:pPr>
        <w:pStyle w:val="ListBullet"/>
      </w:pPr>
      <w:r w:rsidRPr="00452A89">
        <w:t xml:space="preserve">team work development strategies </w:t>
      </w:r>
    </w:p>
    <w:p w:rsidR="00000000" w:rsidRPr="00452A89" w:rsidP="00452A89">
      <w:pPr>
        <w:pStyle w:val="ListBullet"/>
      </w:pPr>
      <w:r w:rsidRPr="00452A89">
        <w:t>effective time management</w:t>
      </w:r>
    </w:p>
    <w:p w:rsidR="00000000" w:rsidRPr="00452A89" w:rsidP="00452A89">
      <w:pPr>
        <w:pStyle w:val="ListBullet"/>
      </w:pPr>
      <w:r w:rsidRPr="00452A89">
        <w:t>communication systems, processes and procedures (e.g. 2-way radio)</w:t>
      </w:r>
    </w:p>
    <w:p w:rsidR="00000000" w:rsidRPr="00452A89" w:rsidP="00452A89">
      <w:pPr>
        <w:pStyle w:val="ListBullet"/>
      </w:pPr>
      <w:r w:rsidRPr="00452A89">
        <w:t>graphical representation (e.g. maps, diagrams, and their uses for interpretation and prediction)</w:t>
      </w:r>
    </w:p>
    <w:p w:rsidR="00000000" w:rsidRPr="00452A89" w:rsidP="00452A89">
      <w:pPr>
        <w:pStyle w:val="ListBullet"/>
      </w:pPr>
      <w:r w:rsidRPr="00452A89">
        <w:t>required documentation (e.g. requisition forms, daily log reports)</w:t>
      </w:r>
    </w:p>
    <w:p w:rsidR="00000000" w:rsidRPr="00452A89" w:rsidP="00452A89">
      <w:pPr>
        <w:pStyle w:val="AllowPageBreak"/>
      </w:pPr>
    </w:p>
    <w:p w:rsidR="00000000" w:rsidRPr="00452A89" w:rsidP="00452A89">
      <w:pPr>
        <w:pStyle w:val="Heading1"/>
      </w:pPr>
      <w:bookmarkStart w:id="10" w:name="O_673389"/>
      <w:bookmarkEnd w:id="10"/>
      <w:r w:rsidRPr="00452A89">
        <w:t>Assessme</w:t>
      </w:r>
      <w:r w:rsidRPr="00452A89">
        <w:t>nt Conditions</w:t>
      </w:r>
    </w:p>
    <w:p w:rsidR="00000000" w:rsidRPr="00452A89" w:rsidP="00452A89">
      <w:pPr>
        <w:pStyle w:val="ListBullet"/>
      </w:pPr>
      <w:r w:rsidRPr="00452A89">
        <w:t xml:space="preserve">An assessor of this unit must satisfy the requirements of the NVR/AQTF or their successors; and Industry regulations for certification and licensing; and, </w:t>
      </w:r>
    </w:p>
    <w:p w:rsidR="00000000" w:rsidRPr="00452A89" w:rsidP="00452A89">
      <w:pPr>
        <w:pStyle w:val="ListBullet"/>
      </w:pPr>
      <w:r w:rsidRPr="00452A89">
        <w:t>this unit must be assessed in the context of this sector’s work environment; and,</w:t>
      </w:r>
    </w:p>
    <w:p w:rsidR="00000000" w:rsidRPr="00452A89" w:rsidP="00452A89">
      <w:pPr>
        <w:pStyle w:val="ListBullet"/>
      </w:pPr>
      <w:r w:rsidRPr="00452A89">
        <w:t>thi</w:t>
      </w:r>
      <w:r w:rsidRPr="00452A89">
        <w:t>s unit must be assessed in compliance with relevant legislation/regulation and using policies, procedures, processes and operational manuals directly related to the industry sector for which it is being assessed; and,</w:t>
      </w:r>
    </w:p>
    <w:p w:rsidR="00000000" w:rsidRPr="00452A89" w:rsidP="00452A89">
      <w:pPr>
        <w:pStyle w:val="ListBullet"/>
      </w:pPr>
      <w:r w:rsidRPr="00452A89">
        <w:t>assessment may be conducted in conjunc</w:t>
      </w:r>
      <w:r w:rsidRPr="00452A89">
        <w:t>tion with the assessment of other Units of Competency; and,</w:t>
      </w:r>
    </w:p>
    <w:p w:rsidR="00000000" w:rsidRPr="00452A89" w:rsidP="00452A89">
      <w:pPr>
        <w:pStyle w:val="ListBullet"/>
      </w:pPr>
      <w:r w:rsidRPr="00452A89">
        <w:t>assessment must confirm consistent performance can be applied in a range of relevant workplace circumstances; and,</w:t>
      </w:r>
    </w:p>
    <w:p w:rsidR="00000000" w:rsidRPr="00452A89" w:rsidP="00452A89">
      <w:pPr>
        <w:pStyle w:val="ListBullet"/>
      </w:pPr>
      <w:r w:rsidRPr="00452A89">
        <w:t>assessors must demonstrate the performance evidence, and knowledge evidence as ou</w:t>
      </w:r>
      <w:r w:rsidRPr="00452A89">
        <w:t>tlined in this Unit of Competency, and through the minimum years of current* work experience specified below in an Industry sector relevant to the outcomes of the unit; or,</w:t>
      </w:r>
    </w:p>
    <w:p w:rsidR="00000000" w:rsidRPr="00452A89" w:rsidP="00452A89">
      <w:pPr>
        <w:pStyle w:val="ListBullet"/>
      </w:pPr>
      <w:r w:rsidRPr="00452A89">
        <w:t>where the assessor does not meet experience requirements a co-assessment or partner</w:t>
      </w:r>
      <w:r w:rsidRPr="00452A89">
        <w:t>ship arrangement must exist between the qualified assessor and an Industry subject matter expert. The Industry subject matter expert should hold the unit being assessed (or an equivalent unit) and/or demonstrate equivalence of skills and knowledge at the u</w:t>
      </w:r>
      <w:r w:rsidRPr="00452A89">
        <w:t>nit level. An Industry technical expert must also demonstrate skills and knowledge from the minimum years of current work experience specified below in the Industry sector, including time spent in roles related to the unit being assessed; and,</w:t>
      </w:r>
    </w:p>
    <w:p w:rsidR="00000000" w:rsidRPr="00452A89" w:rsidP="00452A89">
      <w:pPr>
        <w:pStyle w:val="ListBullet"/>
      </w:pPr>
      <w:r w:rsidRPr="00452A89">
        <w:t>assessor and</w:t>
      </w:r>
      <w:r w:rsidRPr="00452A89">
        <w:t xml:space="preserve">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52A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A89">
            <w:pPr>
              <w:pStyle w:val="Heading4"/>
              <w:rPr>
                <w:lang w:val="en-NZ"/>
              </w:rPr>
            </w:pPr>
            <w:r w:rsidRPr="00452A8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A89">
            <w:pPr>
              <w:pStyle w:val="Heading4"/>
              <w:rPr>
                <w:lang w:val="en-NZ"/>
              </w:rPr>
            </w:pPr>
            <w:r w:rsidRPr="00452A8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A89">
            <w:pPr>
              <w:pStyle w:val="Heading4"/>
              <w:rPr>
                <w:lang w:val="en-NZ"/>
              </w:rPr>
            </w:pPr>
            <w:r w:rsidRPr="00452A89">
              <w:t>Required assessor or Industry subject ma</w:t>
            </w:r>
            <w:r w:rsidRPr="00452A89">
              <w:t>tter expert experience</w:t>
            </w:r>
          </w:p>
        </w:tc>
      </w:tr>
      <w:tr w:rsidTr="00452A8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A89">
            <w:pPr>
              <w:pStyle w:val="BodyText"/>
              <w:rPr>
                <w:lang w:val="en-NZ"/>
              </w:rPr>
            </w:pPr>
            <w:r w:rsidRPr="00452A8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A89">
            <w:pPr>
              <w:pStyle w:val="BodyText"/>
              <w:rPr>
                <w:lang w:val="en-NZ"/>
              </w:rPr>
            </w:pPr>
            <w:r w:rsidRPr="00452A8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A89">
            <w:pPr>
              <w:pStyle w:val="BodyText"/>
              <w:rPr>
                <w:lang w:val="en-NZ"/>
              </w:rPr>
            </w:pPr>
            <w:r w:rsidRPr="00452A89">
              <w:t>1 Year</w:t>
            </w:r>
          </w:p>
        </w:tc>
      </w:tr>
      <w:tr w:rsidTr="00452A8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A89">
            <w:pPr>
              <w:pStyle w:val="BodyText"/>
              <w:rPr>
                <w:lang w:val="en-NZ"/>
              </w:rPr>
            </w:pPr>
            <w:r w:rsidRPr="00452A8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A89">
            <w:pPr>
              <w:pStyle w:val="BodyText"/>
              <w:rPr>
                <w:lang w:val="en-NZ"/>
              </w:rPr>
            </w:pPr>
            <w:r w:rsidRPr="00452A89">
              <w:t>2 Years</w:t>
            </w:r>
          </w:p>
        </w:tc>
      </w:tr>
      <w:tr w:rsidTr="00452A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A89">
            <w:pPr>
              <w:pStyle w:val="BodyText"/>
              <w:rPr>
                <w:lang w:val="en-NZ"/>
              </w:rPr>
            </w:pPr>
            <w:r w:rsidRPr="00452A8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A89">
            <w:pPr>
              <w:pStyle w:val="BodyText"/>
              <w:rPr>
                <w:lang w:val="en-NZ"/>
              </w:rPr>
            </w:pPr>
            <w:r w:rsidRPr="00452A8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A89">
            <w:pPr>
              <w:pStyle w:val="BodyText"/>
              <w:rPr>
                <w:lang w:val="en-NZ"/>
              </w:rPr>
            </w:pPr>
            <w:r w:rsidRPr="00452A89">
              <w:t>3 Years</w:t>
            </w:r>
          </w:p>
        </w:tc>
      </w:tr>
      <w:tr w:rsidTr="00452A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A89">
            <w:pPr>
              <w:pStyle w:val="BodyText"/>
              <w:rPr>
                <w:lang w:val="en-NZ"/>
              </w:rPr>
            </w:pPr>
            <w:r w:rsidRPr="00452A8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A89">
            <w:pPr>
              <w:pStyle w:val="BodyText"/>
              <w:rPr>
                <w:lang w:val="en-NZ"/>
              </w:rPr>
            </w:pPr>
            <w:r w:rsidRPr="00452A8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A89">
            <w:pPr>
              <w:pStyle w:val="BodyText"/>
              <w:rPr>
                <w:lang w:val="en-NZ"/>
              </w:rPr>
            </w:pPr>
            <w:r w:rsidRPr="00452A89">
              <w:t>5 Years</w:t>
            </w:r>
          </w:p>
        </w:tc>
      </w:tr>
      <w:tr w:rsidTr="00452A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A89">
            <w:pPr>
              <w:pStyle w:val="BodyText"/>
              <w:rPr>
                <w:lang w:val="en-NZ"/>
              </w:rPr>
            </w:pPr>
            <w:r w:rsidRPr="00452A8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2A89" w:rsidP="00452A89">
            <w:pPr>
              <w:pStyle w:val="BodyText"/>
            </w:pPr>
            <w:r w:rsidRPr="00452A89">
              <w:t xml:space="preserve">Where this Unit is being assessed outside of the Resources and Infrastructure Sectors assessor and/or Industry subject matter expert experience should be in-line with industry standards for the sector in which it is being assessed and where </w:t>
            </w:r>
            <w:r w:rsidRPr="00452A89">
              <w:t>no Industry standard is specified should comply with any relevant regulation.</w:t>
            </w:r>
          </w:p>
        </w:tc>
      </w:tr>
    </w:tbl>
    <w:p w:rsidR="00000000" w:rsidRPr="00452A89" w:rsidP="00D94AD7">
      <w:pPr>
        <w:pStyle w:val="BodyText"/>
      </w:pPr>
      <w:r w:rsidRPr="00452A89">
        <w:t>*Assessors can demonstrate current work experience through employment within Industry in a role relevant to the outcomes of the Unit; or, for external assessors this can be dem</w:t>
      </w:r>
      <w:r w:rsidRPr="00452A89">
        <w:t>onstrated through exposure to Industry by conducting frequent site assessments across various locations.</w:t>
      </w:r>
    </w:p>
    <w:p w:rsidR="00000000" w:rsidRPr="00452A89" w:rsidP="00D94AD7">
      <w:pPr>
        <w:pStyle w:val="BodyText"/>
      </w:pPr>
      <w:r w:rsidRPr="00452A89">
        <w:t>**Where a unit is being delivered outside of a Qualification the first numeric character in the Unit code should be considered to indicate the AQF leve</w:t>
      </w:r>
      <w:r w:rsidRPr="00452A89">
        <w:t>l</w:t>
      </w:r>
    </w:p>
    <w:p w:rsidR="00000000" w:rsidRPr="00452A89" w:rsidP="00452A89">
      <w:pPr>
        <w:pStyle w:val="Heading1"/>
      </w:pPr>
      <w:bookmarkStart w:id="11" w:name="O_673400"/>
      <w:bookmarkEnd w:id="11"/>
      <w:r w:rsidRPr="00452A89">
        <w:t>Links</w:t>
      </w:r>
    </w:p>
    <w:p w:rsidR="00000000" w:rsidRPr="00452A89" w:rsidP="00D94AD7">
      <w:pPr>
        <w:pStyle w:val="BodyText"/>
      </w:pPr>
      <w:r w:rsidRPr="00452A8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E10D2">
        <w:rPr>
          <w:rStyle w:val="Hyperlink"/>
        </w:rPr>
        <w:t>https://vetnet.gov.au/Pages/TrainingDocs.aspx?q=88a61002-9a21-4386-aaf8-69c76e675272</w:t>
      </w:r>
      <w:r>
        <w:fldChar w:fldCharType="end"/>
      </w:r>
    </w:p>
    <w:p w:rsidR="00000000" w:rsidRPr="00452A89" w:rsidP="00452A89"/>
    <w:sectPr w:rsidSect="00452A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89" w:rsidRPr="00D94AD7" w:rsidP="00D94A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AD7" w:rsidP="00452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4AD7" w:rsidP="00452A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94AD7" w:rsidP="00452A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89" w:rsidP="00452A89">
    <w:pPr>
      <w:pStyle w:val="Footer"/>
      <w:framePr w:wrap="around"/>
    </w:pPr>
    <w:r>
      <w:fldChar w:fldCharType="begin"/>
    </w:r>
    <w:r>
      <w:instrText xml:space="preserve"> DOCPROPERTY  Subject  \* MERGEFORMAT </w:instrText>
    </w:r>
    <w:r>
      <w:fldChar w:fldCharType="separate"/>
    </w:r>
    <w:r w:rsidR="00D94AD7">
      <w:t>Approved</w:t>
    </w:r>
    <w:r w:rsidR="00D94AD7">
      <w:fldChar w:fldCharType="end"/>
    </w:r>
    <w:r>
      <w:tab/>
      <w:t xml:space="preserve">Page </w:t>
    </w:r>
    <w:r>
      <w:fldChar w:fldCharType="begin"/>
    </w:r>
    <w:r>
      <w:instrText xml:space="preserve"> PAGE  \* Arabic  \* MERGEFORMAT </w:instrText>
    </w:r>
    <w:r>
      <w:fldChar w:fldCharType="separate"/>
    </w:r>
    <w:r w:rsidR="00D94A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4AD7">
      <w:rPr>
        <w:noProof/>
      </w:rPr>
      <w:t>4</w:t>
    </w:r>
    <w:r>
      <w:rPr>
        <w:noProof/>
      </w:rPr>
      <w:fldChar w:fldCharType="end"/>
    </w:r>
  </w:p>
  <w:p w:rsidR="00452A89" w:rsidP="00452A89">
    <w:pPr>
      <w:pStyle w:val="Footer"/>
      <w:framePr w:wrap="around"/>
    </w:pPr>
    <w:r>
      <w:t xml:space="preserve">© Commonwealth of Australia, </w:t>
    </w:r>
    <w:r>
      <w:fldChar w:fldCharType="begin"/>
    </w:r>
    <w:r>
      <w:instrText xml:space="preserve"> DATE  \@ "yyyy"  \* MERGEFORMAT </w:instrText>
    </w:r>
    <w:r>
      <w:fldChar w:fldCharType="separate"/>
    </w:r>
    <w:r w:rsidR="00D94AD7">
      <w:rPr>
        <w:noProof/>
      </w:rPr>
      <w:t>2025</w:t>
    </w:r>
    <w:r>
      <w:fldChar w:fldCharType="end"/>
    </w:r>
    <w:r>
      <w:tab/>
    </w:r>
    <w:r>
      <w:fldChar w:fldCharType="begin"/>
    </w:r>
    <w:r>
      <w:instrText xml:space="preserve"> DOCPROPERTY  Author  \* MERGEFORMAT </w:instrText>
    </w:r>
    <w:r>
      <w:fldChar w:fldCharType="separate"/>
    </w:r>
    <w:r w:rsidR="00D94AD7">
      <w:t>Mining and Automotive Skills Alliance</w:t>
    </w:r>
    <w:r w:rsidR="00D94AD7">
      <w:fldChar w:fldCharType="end"/>
    </w:r>
  </w:p>
  <w:p w:rsidR="00452A89" w:rsidP="00452A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A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A89" w:rsidRPr="00D94AD7" w:rsidP="00D94A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AD7" w:rsidRPr="002D2AF8" w:rsidP="00452A89">
    <w:pPr>
      <w:pStyle w:val="Header"/>
      <w:framePr w:wrap="around"/>
    </w:pPr>
    <w:r>
      <w:fldChar w:fldCharType="begin"/>
    </w:r>
    <w:r>
      <w:instrText xml:space="preserve"> TITLE   \* MERGEFORMAT </w:instrText>
    </w:r>
    <w:r>
      <w:fldChar w:fldCharType="separate"/>
    </w:r>
    <w:r>
      <w:t>RIIBEF301D Run on-site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4AD7" w:rsidP="00452A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89" w:rsidRPr="002D2AF8" w:rsidP="00452A89">
    <w:pPr>
      <w:pStyle w:val="Header"/>
      <w:framePr w:wrap="around"/>
    </w:pPr>
    <w:r>
      <w:fldChar w:fldCharType="begin"/>
    </w:r>
    <w:r>
      <w:instrText xml:space="preserve"> TITLE   \* MERGEFORMAT </w:instrText>
    </w:r>
    <w:r>
      <w:fldChar w:fldCharType="separate"/>
    </w:r>
    <w:r w:rsidR="00D94AD7">
      <w:t>RIIBEF301D Run on-site operations</w:t>
    </w:r>
    <w:r w:rsidR="00D94AD7">
      <w:fldChar w:fldCharType="end"/>
    </w:r>
    <w:r>
      <w:tab/>
      <w:t xml:space="preserve">Date this document was generated: </w:t>
    </w:r>
    <w:r>
      <w:fldChar w:fldCharType="begin"/>
    </w:r>
    <w:r>
      <w:instrText xml:space="preserve"> CREATEDATE  \@ "d MMMM yyyy"  \* MERGEFORMAT </w:instrText>
    </w:r>
    <w:r>
      <w:fldChar w:fldCharType="separate"/>
    </w:r>
    <w:r w:rsidR="00D94AD7">
      <w:rPr>
        <w:noProof/>
      </w:rPr>
      <w:t>2 March 2025</w:t>
    </w:r>
    <w:r>
      <w:fldChar w:fldCharType="end"/>
    </w:r>
  </w:p>
  <w:p w:rsidR="00452A89" w:rsidP="00452A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EED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5468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3C8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A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A89"/>
    <w:pPr>
      <w:spacing w:before="360" w:after="60"/>
      <w:outlineLvl w:val="0"/>
    </w:pPr>
    <w:rPr>
      <w:sz w:val="32"/>
    </w:rPr>
  </w:style>
  <w:style w:type="paragraph" w:styleId="Heading2">
    <w:name w:val="heading 2"/>
    <w:basedOn w:val="HeadingBase"/>
    <w:next w:val="BodyText"/>
    <w:link w:val="Heading2Char"/>
    <w:qFormat/>
    <w:rsid w:val="00452A89"/>
    <w:pPr>
      <w:keepLines/>
      <w:spacing w:before="240" w:after="120"/>
      <w:outlineLvl w:val="1"/>
    </w:pPr>
    <w:rPr>
      <w:sz w:val="28"/>
      <w:szCs w:val="40"/>
    </w:rPr>
  </w:style>
  <w:style w:type="paragraph" w:styleId="Heading3">
    <w:name w:val="heading 3"/>
    <w:basedOn w:val="HeadingBase"/>
    <w:next w:val="BodyText"/>
    <w:link w:val="Heading3Char"/>
    <w:qFormat/>
    <w:rsid w:val="00452A89"/>
    <w:pPr>
      <w:spacing w:before="180" w:after="120"/>
      <w:outlineLvl w:val="2"/>
    </w:pPr>
    <w:rPr>
      <w:spacing w:val="-10"/>
      <w:kern w:val="32"/>
    </w:rPr>
  </w:style>
  <w:style w:type="paragraph" w:styleId="Heading4">
    <w:name w:val="heading 4"/>
    <w:basedOn w:val="HeadingBase"/>
    <w:next w:val="BodyText"/>
    <w:link w:val="Heading4Char"/>
    <w:qFormat/>
    <w:rsid w:val="00452A89"/>
    <w:pPr>
      <w:spacing w:before="160" w:after="120"/>
      <w:outlineLvl w:val="3"/>
    </w:pPr>
    <w:rPr>
      <w:sz w:val="22"/>
    </w:rPr>
  </w:style>
  <w:style w:type="paragraph" w:styleId="Heading5">
    <w:name w:val="heading 5"/>
    <w:basedOn w:val="HeadingBase"/>
    <w:next w:val="Normal"/>
    <w:link w:val="Heading5Char"/>
    <w:qFormat/>
    <w:rsid w:val="00452A89"/>
    <w:pPr>
      <w:spacing w:before="80"/>
      <w:outlineLvl w:val="4"/>
    </w:pPr>
    <w:rPr>
      <w:color w:val="918585"/>
      <w:sz w:val="20"/>
    </w:rPr>
  </w:style>
  <w:style w:type="paragraph" w:styleId="Heading6">
    <w:name w:val="heading 6"/>
    <w:basedOn w:val="HeadingBase"/>
    <w:next w:val="Normal"/>
    <w:link w:val="Heading6Char"/>
    <w:qFormat/>
    <w:rsid w:val="00452A89"/>
    <w:pPr>
      <w:spacing w:before="60"/>
      <w:outlineLvl w:val="5"/>
    </w:pPr>
    <w:rPr>
      <w:color w:val="918585"/>
      <w:sz w:val="20"/>
    </w:rPr>
  </w:style>
  <w:style w:type="paragraph" w:styleId="Heading7">
    <w:name w:val="heading 7"/>
    <w:basedOn w:val="Normal"/>
    <w:next w:val="Normal"/>
    <w:link w:val="Heading7Char"/>
    <w:qFormat/>
    <w:rsid w:val="00452A89"/>
    <w:pPr>
      <w:ind w:left="720"/>
      <w:outlineLvl w:val="6"/>
    </w:pPr>
    <w:rPr>
      <w:i/>
    </w:rPr>
  </w:style>
  <w:style w:type="paragraph" w:styleId="Heading8">
    <w:name w:val="heading 8"/>
    <w:basedOn w:val="Normal"/>
    <w:next w:val="Normal"/>
    <w:link w:val="Heading8Char"/>
    <w:qFormat/>
    <w:rsid w:val="00452A89"/>
    <w:pPr>
      <w:ind w:left="720"/>
      <w:outlineLvl w:val="7"/>
    </w:pPr>
    <w:rPr>
      <w:i/>
    </w:rPr>
  </w:style>
  <w:style w:type="paragraph" w:styleId="Heading9">
    <w:name w:val="heading 9"/>
    <w:basedOn w:val="Normal"/>
    <w:next w:val="Normal"/>
    <w:link w:val="Heading9Char"/>
    <w:qFormat/>
    <w:rsid w:val="00452A89"/>
    <w:pPr>
      <w:ind w:left="720"/>
      <w:outlineLvl w:val="8"/>
    </w:pPr>
    <w:rPr>
      <w:i/>
    </w:rPr>
  </w:style>
  <w:style w:type="character" w:default="1" w:styleId="DefaultParagraphFont">
    <w:name w:val="Default Paragraph Font"/>
    <w:uiPriority w:val="1"/>
    <w:unhideWhenUsed/>
    <w:rsid w:val="00452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A89"/>
  </w:style>
  <w:style w:type="character" w:customStyle="1" w:styleId="Heading1Char">
    <w:name w:val="Heading 1 Char"/>
    <w:basedOn w:val="DefaultParagraphFont"/>
    <w:link w:val="Heading1"/>
    <w:rsid w:val="00452A8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52A89"/>
    <w:rPr>
      <w:rFonts w:ascii="Times New Roman" w:eastAsia="Times New Roman" w:hAnsi="Times New Roman" w:cs="Times New Roman"/>
      <w:b/>
      <w:szCs w:val="20"/>
      <w:lang w:eastAsia="en-US"/>
    </w:rPr>
  </w:style>
  <w:style w:type="paragraph" w:styleId="BodyText">
    <w:name w:val="Body Text"/>
    <w:basedOn w:val="Normal"/>
    <w:link w:val="BodyTextChar"/>
    <w:rsid w:val="00452A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A89"/>
    <w:rPr>
      <w:rFonts w:ascii="Times New Roman" w:eastAsia="Times New Roman" w:hAnsi="Times New Roman" w:cs="Times New Roman"/>
      <w:sz w:val="24"/>
      <w:lang w:eastAsia="en-US"/>
    </w:rPr>
  </w:style>
  <w:style w:type="paragraph" w:styleId="ListBullet">
    <w:name w:val="List Bullet"/>
    <w:basedOn w:val="List"/>
    <w:rsid w:val="00452A89"/>
    <w:pPr>
      <w:numPr>
        <w:numId w:val="12"/>
      </w:numPr>
      <w:tabs>
        <w:tab w:val="clear" w:pos="340"/>
      </w:tabs>
      <w:spacing w:before="40" w:after="40"/>
    </w:pPr>
  </w:style>
  <w:style w:type="paragraph" w:styleId="ListBullet2">
    <w:name w:val="List Bullet 2"/>
    <w:basedOn w:val="List2"/>
    <w:rsid w:val="00452A89"/>
    <w:pPr>
      <w:numPr>
        <w:numId w:val="13"/>
      </w:numPr>
      <w:tabs>
        <w:tab w:val="clear" w:pos="680"/>
      </w:tabs>
    </w:pPr>
  </w:style>
  <w:style w:type="paragraph" w:customStyle="1" w:styleId="SuperHeading">
    <w:name w:val="SuperHeading"/>
    <w:basedOn w:val="Normal"/>
    <w:rsid w:val="00452A89"/>
    <w:pPr>
      <w:spacing w:before="240" w:after="120"/>
      <w:outlineLvl w:val="0"/>
    </w:pPr>
    <w:rPr>
      <w:rFonts w:ascii="Times New Roman" w:hAnsi="Times New Roman"/>
      <w:b/>
      <w:sz w:val="32"/>
    </w:rPr>
  </w:style>
  <w:style w:type="paragraph" w:customStyle="1" w:styleId="AllowPageBreak">
    <w:name w:val="AllowPageBreak"/>
    <w:rsid w:val="00452A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2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A8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52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A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A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A89"/>
    <w:rPr>
      <w:rFonts w:ascii="Courier New" w:eastAsia="Times New Roman" w:hAnsi="Courier New" w:cs="Times New Roman"/>
      <w:i/>
      <w:szCs w:val="20"/>
      <w:lang w:eastAsia="en-US"/>
    </w:rPr>
  </w:style>
  <w:style w:type="paragraph" w:customStyle="1" w:styleId="HeadingBase">
    <w:name w:val="Heading Base"/>
    <w:rsid w:val="00452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A89"/>
    <w:pPr>
      <w:tabs>
        <w:tab w:val="right" w:leader="dot" w:pos="9072"/>
      </w:tabs>
      <w:ind w:left="567"/>
    </w:pPr>
    <w:rPr>
      <w:szCs w:val="22"/>
    </w:rPr>
  </w:style>
  <w:style w:type="paragraph" w:customStyle="1" w:styleId="TOCBase">
    <w:name w:val="TOC Base"/>
    <w:rsid w:val="00452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A89"/>
    <w:pPr>
      <w:tabs>
        <w:tab w:val="right" w:leader="dot" w:pos="9072"/>
      </w:tabs>
      <w:spacing w:before="40" w:after="40"/>
      <w:ind w:left="284"/>
    </w:pPr>
    <w:rPr>
      <w:rFonts w:ascii="Times New Roman" w:hAnsi="Times New Roman"/>
    </w:rPr>
  </w:style>
  <w:style w:type="paragraph" w:styleId="TOC1">
    <w:name w:val="toc 1"/>
    <w:basedOn w:val="TOCBase"/>
    <w:next w:val="Normal"/>
    <w:rsid w:val="00452A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A89"/>
    <w:rPr>
      <w:rFonts w:ascii="Times New Roman" w:eastAsia="Times New Roman" w:hAnsi="Times New Roman" w:cs="Times New Roman"/>
      <w:sz w:val="16"/>
      <w:lang w:eastAsia="en-US"/>
    </w:rPr>
  </w:style>
  <w:style w:type="paragraph" w:styleId="Title">
    <w:name w:val="Title"/>
    <w:basedOn w:val="HeadingBase"/>
    <w:link w:val="TitleChar"/>
    <w:qFormat/>
    <w:rsid w:val="00452A89"/>
    <w:pPr>
      <w:spacing w:before="5040"/>
      <w:jc w:val="center"/>
    </w:pPr>
    <w:rPr>
      <w:sz w:val="48"/>
      <w:szCs w:val="72"/>
      <w:lang w:val="en-US"/>
    </w:rPr>
  </w:style>
  <w:style w:type="character" w:customStyle="1" w:styleId="TitleChar">
    <w:name w:val="Title Char"/>
    <w:basedOn w:val="DefaultParagraphFont"/>
    <w:link w:val="Title"/>
    <w:rsid w:val="00452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A89"/>
    <w:pPr>
      <w:tabs>
        <w:tab w:val="left" w:pos="3600"/>
        <w:tab w:val="left" w:pos="3958"/>
      </w:tabs>
    </w:pPr>
  </w:style>
  <w:style w:type="paragraph" w:styleId="List">
    <w:name w:val="List"/>
    <w:basedOn w:val="BodyText"/>
    <w:next w:val="BodyText"/>
    <w:rsid w:val="00452A89"/>
    <w:pPr>
      <w:tabs>
        <w:tab w:val="left" w:pos="340"/>
      </w:tabs>
      <w:spacing w:before="60" w:after="60"/>
      <w:ind w:left="340" w:hanging="340"/>
    </w:pPr>
  </w:style>
  <w:style w:type="paragraph" w:customStyle="1" w:styleId="Note">
    <w:name w:val="Note"/>
    <w:basedOn w:val="BodyText"/>
    <w:rsid w:val="00452A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2A89"/>
    <w:rPr>
      <w:b/>
      <w:spacing w:val="0"/>
    </w:rPr>
  </w:style>
  <w:style w:type="paragraph" w:customStyle="1" w:styleId="SuperTitle">
    <w:name w:val="SuperTitle"/>
    <w:basedOn w:val="Title"/>
    <w:rsid w:val="00452A89"/>
    <w:pPr>
      <w:framePr w:wrap="auto" w:hAnchor="text" w:y="6049"/>
    </w:pPr>
    <w:rPr>
      <w:color w:val="000000"/>
      <w:sz w:val="40"/>
    </w:rPr>
  </w:style>
  <w:style w:type="paragraph" w:customStyle="1" w:styleId="TOCTitle">
    <w:name w:val="TOCTitle"/>
    <w:basedOn w:val="Heading1"/>
    <w:rsid w:val="00452A89"/>
    <w:pPr>
      <w:spacing w:after="240"/>
      <w:jc w:val="center"/>
      <w:outlineLvl w:val="9"/>
    </w:pPr>
    <w:rPr>
      <w:caps/>
    </w:rPr>
  </w:style>
  <w:style w:type="paragraph" w:customStyle="1" w:styleId="Version">
    <w:name w:val="Version"/>
    <w:rsid w:val="00452A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2A89"/>
    <w:pPr>
      <w:keepNext w:val="0"/>
      <w:tabs>
        <w:tab w:val="right" w:pos="4176"/>
      </w:tabs>
      <w:ind w:left="198" w:hanging="198"/>
    </w:pPr>
    <w:rPr>
      <w:rFonts w:ascii="Garamond" w:hAnsi="Garamond"/>
    </w:rPr>
  </w:style>
  <w:style w:type="paragraph" w:styleId="IndexHeading">
    <w:name w:val="index heading"/>
    <w:basedOn w:val="Normal"/>
    <w:next w:val="Index1"/>
    <w:semiHidden/>
    <w:rsid w:val="00452A89"/>
    <w:pPr>
      <w:spacing w:before="120" w:after="120"/>
    </w:pPr>
    <w:rPr>
      <w:rFonts w:ascii="Arial" w:hAnsi="Arial"/>
      <w:b/>
      <w:color w:val="918585"/>
      <w:sz w:val="24"/>
    </w:rPr>
  </w:style>
  <w:style w:type="paragraph" w:styleId="Header">
    <w:name w:val="header"/>
    <w:basedOn w:val="Normal"/>
    <w:link w:val="HeaderChar"/>
    <w:rsid w:val="00452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A89"/>
    <w:rPr>
      <w:rFonts w:ascii="Times New Roman" w:eastAsia="Times New Roman" w:hAnsi="Times New Roman" w:cs="Times New Roman"/>
      <w:sz w:val="16"/>
      <w:szCs w:val="20"/>
      <w:lang w:val="en-GB" w:eastAsia="en-US"/>
    </w:rPr>
  </w:style>
  <w:style w:type="paragraph" w:customStyle="1" w:styleId="Chapter">
    <w:name w:val="Chapter"/>
    <w:basedOn w:val="Normal"/>
    <w:rsid w:val="00452A89"/>
    <w:pPr>
      <w:spacing w:before="240"/>
    </w:pPr>
    <w:rPr>
      <w:rFonts w:ascii="Times New Roman" w:hAnsi="Times New Roman"/>
      <w:smallCaps/>
      <w:spacing w:val="80"/>
      <w:sz w:val="28"/>
    </w:rPr>
  </w:style>
  <w:style w:type="paragraph" w:customStyle="1" w:styleId="InChapter">
    <w:name w:val="InChapter"/>
    <w:basedOn w:val="Heading3"/>
    <w:rsid w:val="00452A89"/>
    <w:pPr>
      <w:spacing w:after="240"/>
      <w:outlineLvl w:val="9"/>
    </w:pPr>
    <w:rPr>
      <w:noProof/>
    </w:rPr>
  </w:style>
  <w:style w:type="paragraph" w:styleId="Index2">
    <w:name w:val="index 2"/>
    <w:basedOn w:val="Normal"/>
    <w:next w:val="Normal"/>
    <w:semiHidden/>
    <w:rsid w:val="00452A89"/>
    <w:pPr>
      <w:tabs>
        <w:tab w:val="right" w:pos="4176"/>
      </w:tabs>
      <w:ind w:left="568" w:hanging="284"/>
    </w:pPr>
    <w:rPr>
      <w:rFonts w:ascii="Garamond" w:hAnsi="Garamond"/>
    </w:rPr>
  </w:style>
  <w:style w:type="paragraph" w:customStyle="1" w:styleId="Byline">
    <w:name w:val="Byline"/>
    <w:rsid w:val="00452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A89"/>
    <w:pPr>
      <w:tabs>
        <w:tab w:val="clear" w:pos="3600"/>
        <w:tab w:val="clear" w:pos="3958"/>
      </w:tabs>
      <w:jc w:val="right"/>
    </w:pPr>
  </w:style>
  <w:style w:type="character" w:styleId="Emphasis">
    <w:name w:val="Emphasis"/>
    <w:basedOn w:val="DefaultParagraphFont"/>
    <w:qFormat/>
    <w:rsid w:val="00452A89"/>
    <w:rPr>
      <w:i/>
    </w:rPr>
  </w:style>
  <w:style w:type="paragraph" w:styleId="Caption">
    <w:name w:val="caption"/>
    <w:basedOn w:val="BodyText"/>
    <w:next w:val="Normal"/>
    <w:qFormat/>
    <w:rsid w:val="00452A89"/>
    <w:pPr>
      <w:framePr w:w="2268" w:hSpace="181" w:vSpace="181" w:wrap="around" w:vAnchor="text" w:hAnchor="page" w:x="1135" w:y="285" w:anchorLock="1"/>
    </w:pPr>
    <w:rPr>
      <w:i/>
    </w:rPr>
  </w:style>
  <w:style w:type="paragraph" w:customStyle="1" w:styleId="MiniTOCTitle">
    <w:name w:val="MiniTOCTitle"/>
    <w:basedOn w:val="Heading4"/>
    <w:rsid w:val="00452A89"/>
    <w:pPr>
      <w:spacing w:before="240"/>
      <w:outlineLvl w:val="9"/>
    </w:pPr>
    <w:rPr>
      <w:noProof/>
      <w:sz w:val="24"/>
    </w:rPr>
  </w:style>
  <w:style w:type="paragraph" w:customStyle="1" w:styleId="MiniTOCItem">
    <w:name w:val="MiniTOCItem"/>
    <w:basedOn w:val="ListBullet"/>
    <w:rsid w:val="00452A89"/>
    <w:pPr>
      <w:numPr>
        <w:numId w:val="0"/>
      </w:numPr>
      <w:tabs>
        <w:tab w:val="right" w:leader="dot" w:pos="6521"/>
      </w:tabs>
      <w:spacing w:before="0" w:after="0"/>
    </w:pPr>
  </w:style>
  <w:style w:type="paragraph" w:customStyle="1" w:styleId="TOFTitle">
    <w:name w:val="TOFTitle"/>
    <w:basedOn w:val="TOCTitle"/>
    <w:rsid w:val="00452A89"/>
  </w:style>
  <w:style w:type="paragraph" w:styleId="TableofFigures">
    <w:name w:val="table of figures"/>
    <w:basedOn w:val="Normal"/>
    <w:next w:val="Normal"/>
    <w:semiHidden/>
    <w:rsid w:val="00452A89"/>
    <w:pPr>
      <w:tabs>
        <w:tab w:val="right" w:leader="dot" w:pos="9072"/>
      </w:tabs>
      <w:ind w:left="970" w:hanging="403"/>
    </w:pPr>
    <w:rPr>
      <w:rFonts w:ascii="Times New Roman" w:hAnsi="Times New Roman"/>
      <w:b/>
    </w:rPr>
  </w:style>
  <w:style w:type="paragraph" w:styleId="ListNumber">
    <w:name w:val="List Number"/>
    <w:basedOn w:val="List"/>
    <w:rsid w:val="00452A89"/>
    <w:pPr>
      <w:numPr>
        <w:numId w:val="15"/>
      </w:numPr>
      <w:tabs>
        <w:tab w:val="clear" w:pos="340"/>
      </w:tabs>
    </w:pPr>
  </w:style>
  <w:style w:type="character" w:customStyle="1" w:styleId="WingdingSymbols">
    <w:name w:val="Wingding Symbols"/>
    <w:rsid w:val="00452A89"/>
    <w:rPr>
      <w:rFonts w:ascii="Wingdings" w:hAnsi="Wingdings"/>
    </w:rPr>
  </w:style>
  <w:style w:type="paragraph" w:customStyle="1" w:styleId="TableHeading">
    <w:name w:val="Table Heading"/>
    <w:basedOn w:val="HeadingBase"/>
    <w:rsid w:val="00452A89"/>
    <w:pPr>
      <w:keepLines/>
      <w:pBdr>
        <w:bottom w:val="single" w:sz="6" w:space="1" w:color="918585"/>
      </w:pBdr>
      <w:spacing w:before="240"/>
    </w:pPr>
  </w:style>
  <w:style w:type="character" w:customStyle="1" w:styleId="HotSpot">
    <w:name w:val="HotSpot"/>
    <w:rsid w:val="00452A89"/>
    <w:rPr>
      <w:color w:val="0033CC"/>
      <w:u w:val="none"/>
    </w:rPr>
  </w:style>
  <w:style w:type="paragraph" w:customStyle="1" w:styleId="BodyTextRight">
    <w:name w:val="Body Text Right"/>
    <w:basedOn w:val="BodyText"/>
    <w:rsid w:val="00452A89"/>
    <w:pPr>
      <w:spacing w:before="0" w:after="0"/>
      <w:jc w:val="right"/>
    </w:pPr>
  </w:style>
  <w:style w:type="paragraph" w:styleId="Index3">
    <w:name w:val="index 3"/>
    <w:basedOn w:val="ListNumber2"/>
    <w:next w:val="Normal"/>
    <w:semiHidden/>
    <w:rsid w:val="00452A89"/>
    <w:pPr>
      <w:numPr>
        <w:numId w:val="0"/>
      </w:numPr>
      <w:tabs>
        <w:tab w:val="right" w:leader="dot" w:pos="4176"/>
      </w:tabs>
    </w:pPr>
  </w:style>
  <w:style w:type="paragraph" w:styleId="ListNumber2">
    <w:name w:val="List Number 2"/>
    <w:basedOn w:val="List2"/>
    <w:rsid w:val="00452A89"/>
    <w:pPr>
      <w:numPr>
        <w:numId w:val="10"/>
      </w:numPr>
      <w:tabs>
        <w:tab w:val="clear" w:pos="1060"/>
      </w:tabs>
    </w:pPr>
  </w:style>
  <w:style w:type="paragraph" w:customStyle="1" w:styleId="MarginNote">
    <w:name w:val="Margin Note"/>
    <w:basedOn w:val="BodyText"/>
    <w:rsid w:val="00452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A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A89"/>
    <w:rPr>
      <w:sz w:val="32"/>
    </w:rPr>
  </w:style>
  <w:style w:type="paragraph" w:customStyle="1" w:styleId="HeadingProcedure">
    <w:name w:val="Heading Procedure"/>
    <w:basedOn w:val="HeadingBase"/>
    <w:next w:val="Normal"/>
    <w:rsid w:val="00452A89"/>
    <w:pPr>
      <w:tabs>
        <w:tab w:val="left" w:pos="0"/>
      </w:tabs>
      <w:spacing w:before="120" w:after="60"/>
    </w:pPr>
    <w:rPr>
      <w:i/>
      <w:color w:val="918585"/>
      <w:sz w:val="22"/>
    </w:rPr>
  </w:style>
  <w:style w:type="paragraph" w:customStyle="1" w:styleId="TableBodyText">
    <w:name w:val="Table Body Text"/>
    <w:basedOn w:val="BodyText"/>
    <w:rsid w:val="00452A89"/>
    <w:pPr>
      <w:spacing w:before="60" w:after="60"/>
    </w:pPr>
  </w:style>
  <w:style w:type="paragraph" w:styleId="ListContinue">
    <w:name w:val="List Continue"/>
    <w:basedOn w:val="List"/>
    <w:rsid w:val="00452A89"/>
    <w:pPr>
      <w:ind w:firstLine="0"/>
    </w:pPr>
  </w:style>
  <w:style w:type="paragraph" w:customStyle="1" w:styleId="ListNote">
    <w:name w:val="List Note"/>
    <w:basedOn w:val="List"/>
    <w:rsid w:val="00452A89"/>
    <w:pPr>
      <w:pBdr>
        <w:top w:val="single" w:sz="6" w:space="2" w:color="918585"/>
        <w:bottom w:val="single" w:sz="6" w:space="2" w:color="918585"/>
      </w:pBdr>
      <w:tabs>
        <w:tab w:val="left" w:pos="1021"/>
      </w:tabs>
      <w:ind w:firstLine="0"/>
    </w:pPr>
  </w:style>
  <w:style w:type="paragraph" w:customStyle="1" w:styleId="Warning">
    <w:name w:val="Warning"/>
    <w:basedOn w:val="BodyText"/>
    <w:rsid w:val="00452A89"/>
    <w:pPr>
      <w:shd w:val="clear" w:color="auto" w:fill="D9D9D9"/>
      <w:tabs>
        <w:tab w:val="left" w:pos="992"/>
      </w:tabs>
      <w:ind w:left="119" w:right="119"/>
    </w:pPr>
    <w:rPr>
      <w:sz w:val="20"/>
    </w:rPr>
  </w:style>
  <w:style w:type="paragraph" w:customStyle="1" w:styleId="MarginIcons">
    <w:name w:val="Margin Icons"/>
    <w:basedOn w:val="BodyText"/>
    <w:rsid w:val="00452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A89"/>
    <w:rPr>
      <w:rFonts w:ascii="Courier New" w:hAnsi="Courier New"/>
    </w:rPr>
  </w:style>
  <w:style w:type="paragraph" w:customStyle="1" w:styleId="NoteBullet">
    <w:name w:val="Note Bullet"/>
    <w:basedOn w:val="Note"/>
    <w:rsid w:val="00452A89"/>
    <w:pPr>
      <w:tabs>
        <w:tab w:val="clear" w:pos="680"/>
      </w:tabs>
      <w:spacing w:before="60" w:after="60"/>
    </w:pPr>
  </w:style>
  <w:style w:type="paragraph" w:customStyle="1" w:styleId="SubHeading2">
    <w:name w:val="SubHeading2"/>
    <w:basedOn w:val="HeadingBase"/>
    <w:rsid w:val="00452A89"/>
    <w:pPr>
      <w:spacing w:before="240" w:after="60"/>
    </w:pPr>
    <w:rPr>
      <w:sz w:val="20"/>
    </w:rPr>
  </w:style>
  <w:style w:type="paragraph" w:customStyle="1" w:styleId="SubHeading1">
    <w:name w:val="SubHeading1"/>
    <w:basedOn w:val="HeadingBase"/>
    <w:rsid w:val="00452A89"/>
    <w:pPr>
      <w:spacing w:before="240" w:after="60"/>
    </w:pPr>
    <w:rPr>
      <w:color w:val="918585"/>
      <w:sz w:val="22"/>
    </w:rPr>
  </w:style>
  <w:style w:type="paragraph" w:customStyle="1" w:styleId="SideHeading">
    <w:name w:val="Side Heading"/>
    <w:basedOn w:val="HeadingBase"/>
    <w:rsid w:val="00452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A89"/>
    <w:pPr>
      <w:tabs>
        <w:tab w:val="num" w:pos="360"/>
      </w:tabs>
    </w:pPr>
  </w:style>
  <w:style w:type="paragraph" w:styleId="PlainText">
    <w:name w:val="Plain Text"/>
    <w:basedOn w:val="Normal"/>
    <w:link w:val="PlainTextChar"/>
    <w:rsid w:val="00452A89"/>
    <w:rPr>
      <w:sz w:val="20"/>
    </w:rPr>
  </w:style>
  <w:style w:type="character" w:customStyle="1" w:styleId="PlainTextChar">
    <w:name w:val="Plain Text Char"/>
    <w:basedOn w:val="DefaultParagraphFont"/>
    <w:link w:val="PlainText"/>
    <w:rsid w:val="00452A89"/>
    <w:rPr>
      <w:rFonts w:ascii="Courier New" w:eastAsia="Times New Roman" w:hAnsi="Courier New" w:cs="Times New Roman"/>
      <w:sz w:val="20"/>
      <w:szCs w:val="20"/>
      <w:lang w:eastAsia="en-US"/>
    </w:rPr>
  </w:style>
  <w:style w:type="character" w:customStyle="1" w:styleId="MenuOption">
    <w:name w:val="Menu Option"/>
    <w:basedOn w:val="DefaultParagraphFont"/>
    <w:rsid w:val="00452A89"/>
    <w:rPr>
      <w:b/>
      <w:smallCaps/>
    </w:rPr>
  </w:style>
  <w:style w:type="paragraph" w:customStyle="1" w:styleId="TableListNumber">
    <w:name w:val="Table List Number"/>
    <w:basedOn w:val="ListNumber"/>
    <w:rsid w:val="00452A89"/>
    <w:pPr>
      <w:numPr>
        <w:numId w:val="0"/>
      </w:numPr>
    </w:pPr>
  </w:style>
  <w:style w:type="paragraph" w:styleId="TOC4">
    <w:name w:val="toc 4"/>
    <w:basedOn w:val="TOCBase"/>
    <w:next w:val="Normal"/>
    <w:semiHidden/>
    <w:rsid w:val="00452A89"/>
    <w:pPr>
      <w:tabs>
        <w:tab w:val="right" w:leader="dot" w:pos="9071"/>
      </w:tabs>
      <w:ind w:left="1701"/>
    </w:pPr>
  </w:style>
  <w:style w:type="paragraph" w:customStyle="1" w:styleId="ListAlpha">
    <w:name w:val="List Alpha"/>
    <w:basedOn w:val="List"/>
    <w:rsid w:val="00452A89"/>
    <w:pPr>
      <w:numPr>
        <w:numId w:val="9"/>
      </w:numPr>
    </w:pPr>
  </w:style>
  <w:style w:type="paragraph" w:customStyle="1" w:styleId="ListAlpha2">
    <w:name w:val="List Alpha 2"/>
    <w:basedOn w:val="List2"/>
    <w:rsid w:val="00452A89"/>
    <w:pPr>
      <w:numPr>
        <w:numId w:val="8"/>
      </w:numPr>
    </w:pPr>
  </w:style>
  <w:style w:type="paragraph" w:styleId="List2">
    <w:name w:val="List 2"/>
    <w:basedOn w:val="BodyText"/>
    <w:rsid w:val="00452A89"/>
    <w:pPr>
      <w:tabs>
        <w:tab w:val="left" w:pos="680"/>
      </w:tabs>
      <w:spacing w:before="60" w:after="60"/>
      <w:ind w:left="680" w:hanging="340"/>
    </w:pPr>
  </w:style>
  <w:style w:type="paragraph" w:styleId="List3">
    <w:name w:val="List 3"/>
    <w:basedOn w:val="BodyText"/>
    <w:rsid w:val="00452A89"/>
    <w:pPr>
      <w:tabs>
        <w:tab w:val="left" w:pos="1021"/>
      </w:tabs>
      <w:spacing w:before="60" w:after="60"/>
      <w:ind w:left="1020" w:hanging="340"/>
    </w:pPr>
  </w:style>
  <w:style w:type="paragraph" w:styleId="List4">
    <w:name w:val="List 4"/>
    <w:basedOn w:val="BodyText"/>
    <w:rsid w:val="00452A89"/>
    <w:pPr>
      <w:tabs>
        <w:tab w:val="left" w:pos="1361"/>
      </w:tabs>
      <w:spacing w:before="60" w:after="60"/>
      <w:ind w:left="1361" w:hanging="340"/>
    </w:pPr>
  </w:style>
  <w:style w:type="paragraph" w:styleId="List5">
    <w:name w:val="List 5"/>
    <w:basedOn w:val="BodyText"/>
    <w:rsid w:val="00452A89"/>
    <w:pPr>
      <w:tabs>
        <w:tab w:val="left" w:pos="1701"/>
      </w:tabs>
      <w:spacing w:before="60" w:after="60"/>
      <w:ind w:left="1701" w:hanging="340"/>
    </w:pPr>
  </w:style>
  <w:style w:type="paragraph" w:styleId="ListBullet3">
    <w:name w:val="List Bullet 3"/>
    <w:basedOn w:val="List3"/>
    <w:rsid w:val="00452A89"/>
    <w:pPr>
      <w:numPr>
        <w:numId w:val="14"/>
      </w:numPr>
      <w:tabs>
        <w:tab w:val="clear" w:pos="1021"/>
      </w:tabs>
      <w:ind w:left="1037" w:hanging="357"/>
    </w:pPr>
  </w:style>
  <w:style w:type="paragraph" w:styleId="ListBullet4">
    <w:name w:val="List Bullet 4"/>
    <w:basedOn w:val="List4"/>
    <w:rsid w:val="00452A89"/>
    <w:pPr>
      <w:numPr>
        <w:numId w:val="3"/>
      </w:numPr>
      <w:tabs>
        <w:tab w:val="clear" w:pos="1361"/>
      </w:tabs>
    </w:pPr>
  </w:style>
  <w:style w:type="paragraph" w:styleId="ListBullet5">
    <w:name w:val="List Bullet 5"/>
    <w:basedOn w:val="List5"/>
    <w:rsid w:val="00452A89"/>
    <w:pPr>
      <w:numPr>
        <w:numId w:val="4"/>
      </w:numPr>
    </w:pPr>
  </w:style>
  <w:style w:type="paragraph" w:styleId="ListContinue2">
    <w:name w:val="List Continue 2"/>
    <w:basedOn w:val="List2"/>
    <w:rsid w:val="00452A89"/>
    <w:pPr>
      <w:ind w:firstLine="0"/>
    </w:pPr>
  </w:style>
  <w:style w:type="paragraph" w:styleId="ListContinue3">
    <w:name w:val="List Continue 3"/>
    <w:basedOn w:val="List3"/>
    <w:rsid w:val="00452A89"/>
    <w:pPr>
      <w:ind w:left="1021" w:firstLine="0"/>
    </w:pPr>
  </w:style>
  <w:style w:type="paragraph" w:styleId="ListContinue4">
    <w:name w:val="List Continue 4"/>
    <w:basedOn w:val="List4"/>
    <w:rsid w:val="00452A89"/>
    <w:pPr>
      <w:ind w:firstLine="0"/>
    </w:pPr>
  </w:style>
  <w:style w:type="paragraph" w:styleId="ListContinue5">
    <w:name w:val="List Continue 5"/>
    <w:basedOn w:val="List5"/>
    <w:rsid w:val="00452A89"/>
    <w:pPr>
      <w:ind w:firstLine="0"/>
    </w:pPr>
  </w:style>
  <w:style w:type="paragraph" w:styleId="ListNumber3">
    <w:name w:val="List Number 3"/>
    <w:basedOn w:val="List3"/>
    <w:rsid w:val="00452A89"/>
    <w:pPr>
      <w:numPr>
        <w:numId w:val="5"/>
      </w:numPr>
    </w:pPr>
  </w:style>
  <w:style w:type="paragraph" w:styleId="ListNumber4">
    <w:name w:val="List Number 4"/>
    <w:basedOn w:val="List4"/>
    <w:rsid w:val="00452A89"/>
    <w:pPr>
      <w:numPr>
        <w:numId w:val="6"/>
      </w:numPr>
    </w:pPr>
  </w:style>
  <w:style w:type="paragraph" w:styleId="ListNumber5">
    <w:name w:val="List Number 5"/>
    <w:basedOn w:val="List5"/>
    <w:rsid w:val="00452A89"/>
    <w:pPr>
      <w:numPr>
        <w:numId w:val="7"/>
      </w:numPr>
    </w:pPr>
  </w:style>
  <w:style w:type="paragraph" w:styleId="BlockText">
    <w:name w:val="Block Text"/>
    <w:basedOn w:val="Normal"/>
    <w:rsid w:val="00452A89"/>
    <w:pPr>
      <w:spacing w:after="120"/>
      <w:ind w:left="1440" w:right="1440"/>
    </w:pPr>
  </w:style>
  <w:style w:type="character" w:customStyle="1" w:styleId="Subscript">
    <w:name w:val="Subscript"/>
    <w:basedOn w:val="DefaultParagraphFont"/>
    <w:rsid w:val="00452A89"/>
    <w:rPr>
      <w:sz w:val="16"/>
      <w:vertAlign w:val="subscript"/>
    </w:rPr>
  </w:style>
  <w:style w:type="character" w:customStyle="1" w:styleId="Superscript">
    <w:name w:val="Superscript"/>
    <w:basedOn w:val="DefaultParagraphFont"/>
    <w:rsid w:val="00452A89"/>
    <w:rPr>
      <w:sz w:val="16"/>
      <w:vertAlign w:val="superscript"/>
    </w:rPr>
  </w:style>
  <w:style w:type="character" w:customStyle="1" w:styleId="Symbols">
    <w:name w:val="Symbols"/>
    <w:basedOn w:val="DefaultParagraphFont"/>
    <w:rsid w:val="00452A89"/>
    <w:rPr>
      <w:rFonts w:ascii="Symbol" w:hAnsi="Symbol"/>
    </w:rPr>
  </w:style>
  <w:style w:type="character" w:customStyle="1" w:styleId="MenuOptions">
    <w:name w:val="Menu Options"/>
    <w:basedOn w:val="DefaultParagraphFont"/>
    <w:rsid w:val="00452A89"/>
    <w:rPr>
      <w:rFonts w:ascii="Arial Narrow" w:hAnsi="Arial Narrow"/>
      <w:smallCaps/>
    </w:rPr>
  </w:style>
  <w:style w:type="character" w:customStyle="1" w:styleId="Buttons">
    <w:name w:val="Buttons"/>
    <w:basedOn w:val="DefaultParagraphFont"/>
    <w:rsid w:val="00452A89"/>
    <w:rPr>
      <w:b/>
    </w:rPr>
  </w:style>
  <w:style w:type="character" w:customStyle="1" w:styleId="Underlined">
    <w:name w:val="Underlined"/>
    <w:basedOn w:val="DefaultParagraphFont"/>
    <w:rsid w:val="00452A89"/>
    <w:rPr>
      <w:u w:val="single"/>
    </w:rPr>
  </w:style>
  <w:style w:type="paragraph" w:customStyle="1" w:styleId="TableBodyTextRight">
    <w:name w:val="Table Body Text Right"/>
    <w:basedOn w:val="TableBodyText"/>
    <w:rsid w:val="00452A89"/>
    <w:pPr>
      <w:widowControl w:val="0"/>
      <w:autoSpaceDE w:val="0"/>
      <w:autoSpaceDN w:val="0"/>
      <w:adjustRightInd w:val="0"/>
      <w:jc w:val="right"/>
    </w:pPr>
    <w:rPr>
      <w:rFonts w:cs="Arial"/>
      <w:szCs w:val="18"/>
    </w:rPr>
  </w:style>
  <w:style w:type="paragraph" w:customStyle="1" w:styleId="CopyrightText">
    <w:name w:val="Copyright Text"/>
    <w:basedOn w:val="BodyText"/>
    <w:rsid w:val="00452A89"/>
    <w:rPr>
      <w:sz w:val="18"/>
    </w:rPr>
  </w:style>
  <w:style w:type="paragraph" w:customStyle="1" w:styleId="BodySmallRight">
    <w:name w:val="Body Small Right"/>
    <w:basedOn w:val="BodyTextRight"/>
    <w:rsid w:val="00452A89"/>
    <w:rPr>
      <w:sz w:val="18"/>
      <w:szCs w:val="18"/>
    </w:rPr>
  </w:style>
  <w:style w:type="paragraph" w:customStyle="1" w:styleId="MarginEdition">
    <w:name w:val="Margin Edition"/>
    <w:basedOn w:val="MarginNote"/>
    <w:rsid w:val="00452A89"/>
    <w:pPr>
      <w:spacing w:before="0" w:after="0"/>
    </w:pPr>
    <w:rPr>
      <w:rFonts w:ascii="Times New Roman" w:hAnsi="Times New Roman"/>
      <w:color w:val="999999"/>
    </w:rPr>
  </w:style>
  <w:style w:type="paragraph" w:customStyle="1" w:styleId="Spacer">
    <w:name w:val="Spacer"/>
    <w:basedOn w:val="Normal"/>
    <w:rsid w:val="00452A89"/>
    <w:rPr>
      <w:sz w:val="2"/>
      <w:szCs w:val="2"/>
    </w:rPr>
  </w:style>
  <w:style w:type="character" w:customStyle="1" w:styleId="Small">
    <w:name w:val="Small"/>
    <w:basedOn w:val="DefaultParagraphFont"/>
    <w:rsid w:val="00452A89"/>
    <w:rPr>
      <w:sz w:val="16"/>
    </w:rPr>
  </w:style>
  <w:style w:type="paragraph" w:customStyle="1" w:styleId="WideTable">
    <w:name w:val="Wide Table"/>
    <w:basedOn w:val="Normal"/>
    <w:rsid w:val="00452A89"/>
    <w:pPr>
      <w:ind w:left="-1418"/>
    </w:pPr>
    <w:rPr>
      <w:sz w:val="2"/>
      <w:szCs w:val="2"/>
    </w:rPr>
  </w:style>
  <w:style w:type="character" w:styleId="PageNumber">
    <w:name w:val="page number"/>
    <w:basedOn w:val="DefaultParagraphFont"/>
    <w:rsid w:val="00452A89"/>
  </w:style>
  <w:style w:type="paragraph" w:styleId="Quote">
    <w:name w:val="Quote"/>
    <w:basedOn w:val="Heading1"/>
    <w:link w:val="QuoteChar"/>
    <w:qFormat/>
    <w:rsid w:val="00452A89"/>
    <w:rPr>
      <w:b w:val="0"/>
      <w:sz w:val="72"/>
      <w:szCs w:val="72"/>
      <w:lang w:val="en-NZ"/>
    </w:rPr>
  </w:style>
  <w:style w:type="character" w:customStyle="1" w:styleId="QuoteChar">
    <w:name w:val="Quote Char"/>
    <w:basedOn w:val="DefaultParagraphFont"/>
    <w:link w:val="Quote"/>
    <w:rsid w:val="00452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A89"/>
    <w:pPr>
      <w:pageBreakBefore/>
    </w:pPr>
  </w:style>
  <w:style w:type="paragraph" w:customStyle="1" w:styleId="Border">
    <w:name w:val="Border"/>
    <w:basedOn w:val="Normal"/>
    <w:qFormat/>
    <w:rsid w:val="00452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A89"/>
    <w:rPr>
      <w:b/>
      <w:bCs/>
      <w:i/>
      <w:iCs/>
      <w:color w:val="auto"/>
    </w:rPr>
  </w:style>
  <w:style w:type="paragraph" w:styleId="IntenseQuote">
    <w:name w:val="Intense Quote"/>
    <w:basedOn w:val="Normal"/>
    <w:next w:val="Normal"/>
    <w:link w:val="IntenseQuoteChar"/>
    <w:uiPriority w:val="30"/>
    <w:qFormat/>
    <w:rsid w:val="00452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A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A89"/>
    <w:rPr>
      <w:smallCaps/>
      <w:color w:val="auto"/>
      <w:u w:val="single"/>
    </w:rPr>
  </w:style>
  <w:style w:type="character" w:styleId="IntenseReference">
    <w:name w:val="Intense Reference"/>
    <w:basedOn w:val="DefaultParagraphFont"/>
    <w:uiPriority w:val="32"/>
    <w:qFormat/>
    <w:rsid w:val="00452A89"/>
    <w:rPr>
      <w:b/>
      <w:bCs/>
      <w:smallCaps/>
      <w:color w:val="auto"/>
      <w:spacing w:val="5"/>
      <w:u w:val="single"/>
    </w:rPr>
  </w:style>
  <w:style w:type="paragraph" w:customStyle="1" w:styleId="2ColumnHeading">
    <w:name w:val="2Column Heading"/>
    <w:basedOn w:val="BodyText"/>
    <w:qFormat/>
    <w:rsid w:val="00452A89"/>
    <w:pPr>
      <w:spacing w:after="60"/>
      <w:ind w:left="-2268"/>
    </w:pPr>
    <w:rPr>
      <w:b/>
    </w:rPr>
  </w:style>
  <w:style w:type="paragraph" w:customStyle="1" w:styleId="Heading1TOC">
    <w:name w:val="Heading1 TOC"/>
    <w:basedOn w:val="Normal"/>
    <w:qFormat/>
    <w:rsid w:val="00452A89"/>
    <w:pPr>
      <w:spacing w:before="240" w:after="120"/>
    </w:pPr>
    <w:rPr>
      <w:rFonts w:ascii="Times New Roman" w:hAnsi="Times New Roman"/>
      <w:b/>
      <w:sz w:val="32"/>
    </w:rPr>
  </w:style>
  <w:style w:type="paragraph" w:customStyle="1" w:styleId="Heading2TOC">
    <w:name w:val="Heading2 TOC"/>
    <w:basedOn w:val="Normal"/>
    <w:qFormat/>
    <w:rsid w:val="00452A89"/>
    <w:pPr>
      <w:spacing w:before="240" w:after="60"/>
    </w:pPr>
    <w:rPr>
      <w:rFonts w:ascii="Times New Roman" w:hAnsi="Times New Roman"/>
      <w:b/>
      <w:sz w:val="28"/>
    </w:rPr>
  </w:style>
  <w:style w:type="character" w:customStyle="1" w:styleId="Underline">
    <w:name w:val="Underline"/>
    <w:basedOn w:val="DefaultParagraphFont"/>
    <w:qFormat/>
    <w:rsid w:val="00452A89"/>
    <w:rPr>
      <w:u w:val="single"/>
    </w:rPr>
  </w:style>
  <w:style w:type="character" w:customStyle="1" w:styleId="BoldandItalics">
    <w:name w:val="Bold and Italics"/>
    <w:qFormat/>
    <w:rsid w:val="00452A89"/>
    <w:rPr>
      <w:b/>
      <w:i/>
      <w:u w:val="none"/>
    </w:rPr>
  </w:style>
  <w:style w:type="paragraph" w:styleId="BalloonText">
    <w:name w:val="Balloon Text"/>
    <w:basedOn w:val="Normal"/>
    <w:link w:val="BalloonTextChar"/>
    <w:rsid w:val="00452A89"/>
    <w:rPr>
      <w:rFonts w:ascii="Tahoma" w:hAnsi="Tahoma" w:cs="Tahoma"/>
      <w:sz w:val="16"/>
      <w:szCs w:val="16"/>
    </w:rPr>
  </w:style>
  <w:style w:type="character" w:customStyle="1" w:styleId="BalloonTextChar">
    <w:name w:val="Balloon Text Char"/>
    <w:basedOn w:val="DefaultParagraphFont"/>
    <w:link w:val="BalloonText"/>
    <w:rsid w:val="00452A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A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A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A89"/>
    <w:rPr>
      <w:b/>
      <w:color w:val="660033"/>
      <w:spacing w:val="0"/>
    </w:rPr>
  </w:style>
  <w:style w:type="paragraph" w:customStyle="1" w:styleId="Nameditemlist">
    <w:name w:val="Named item list"/>
    <w:basedOn w:val="BodyText"/>
    <w:qFormat/>
    <w:rsid w:val="00452A89"/>
    <w:pPr>
      <w:tabs>
        <w:tab w:val="left" w:pos="2835"/>
      </w:tabs>
      <w:ind w:left="2835" w:hanging="2835"/>
    </w:pPr>
  </w:style>
  <w:style w:type="paragraph" w:customStyle="1" w:styleId="BodyTextnopadding">
    <w:name w:val="Body Text no padding"/>
    <w:basedOn w:val="BodyText"/>
    <w:qFormat/>
    <w:rsid w:val="00452A89"/>
    <w:pPr>
      <w:spacing w:before="0" w:after="0"/>
    </w:pPr>
  </w:style>
  <w:style w:type="paragraph" w:customStyle="1" w:styleId="BodyTextBold">
    <w:name w:val="Body Text Bold"/>
    <w:basedOn w:val="BodyText"/>
    <w:qFormat/>
    <w:rsid w:val="00452A89"/>
    <w:rPr>
      <w:b/>
    </w:rPr>
  </w:style>
  <w:style w:type="character" w:styleId="Hyperlink">
    <w:name w:val="Hyperlink"/>
    <w:basedOn w:val="DefaultParagraphFont"/>
    <w:uiPriority w:val="99"/>
    <w:unhideWhenUsed/>
    <w:rsid w:val="00D94A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1485</Words>
  <Characters>9227</Characters>
  <Application>Microsoft Office Word</Application>
  <DocSecurity>0</DocSecurity>
  <Lines>256</Lines>
  <Paragraphs>162</Paragraphs>
  <ScaleCrop>false</ScaleCrop>
  <Company>Author-it Software Corporation Ltd.</Company>
  <LinksUpToDate>false</LinksUpToDate>
  <CharactersWithSpaces>10550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RIIBEF301D Run on-site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