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888" w:rsidP="003D3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RIIBEF202E Identify and rectify site operating problems</w:t>
      </w:r>
      <w:r>
        <w:fldChar w:fldCharType="end"/>
      </w:r>
    </w:p>
    <w:p w:rsidR="003D3888" w:rsidP="003D3888">
      <w:pPr>
        <w:pStyle w:val="Version"/>
        <w:sectPr w:rsidSect="00C00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350" w:rsidP="00C00350">
      <w:pPr>
        <w:pStyle w:val="SuperHeading"/>
      </w:pPr>
      <w:r w:rsidRPr="00C00350">
        <w:t>RIIBEF202E Identify and rectify site operating problems</w:t>
      </w:r>
    </w:p>
    <w:p w:rsidR="00000000" w:rsidRPr="00C00350" w:rsidP="00C00350">
      <w:pPr>
        <w:pStyle w:val="Heading1"/>
      </w:pPr>
      <w:bookmarkStart w:id="1" w:name="O_1105777"/>
      <w:bookmarkEnd w:id="1"/>
      <w:r w:rsidRPr="00C0035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003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350" w:rsidP="00C00350">
            <w:pPr>
              <w:pStyle w:val="BodyText"/>
            </w:pPr>
            <w:r w:rsidRPr="00C0035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350">
            <w:pPr>
              <w:pStyle w:val="BodyText"/>
              <w:rPr>
                <w:lang w:val="en-NZ"/>
              </w:rPr>
            </w:pPr>
            <w:r w:rsidRPr="00C00350">
              <w:rPr>
                <w:rStyle w:val="SpecialBold"/>
              </w:rPr>
              <w:t>Comments</w:t>
            </w:r>
          </w:p>
        </w:tc>
      </w:tr>
      <w:tr w:rsidTr="00C003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350">
            <w:pPr>
              <w:pStyle w:val="BodyText"/>
              <w:rPr>
                <w:lang w:val="en-NZ"/>
              </w:rPr>
            </w:pPr>
            <w:r w:rsidRPr="00C0035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350" w:rsidP="00C00350">
            <w:pPr>
              <w:pStyle w:val="BodyText"/>
            </w:pPr>
            <w:r w:rsidRPr="00C00350">
              <w:t>This version first released with RII Resources and Infrastructure Industry Training Package Version 5.0.</w:t>
            </w:r>
          </w:p>
        </w:tc>
      </w:tr>
    </w:tbl>
    <w:p w:rsidR="00000000" w:rsidRPr="00C00350" w:rsidP="00C00350">
      <w:pPr>
        <w:pStyle w:val="BodyText"/>
      </w:pPr>
    </w:p>
    <w:p w:rsidR="00000000" w:rsidRPr="00C00350" w:rsidP="00C00350">
      <w:pPr>
        <w:pStyle w:val="AllowPageBreak"/>
      </w:pPr>
    </w:p>
    <w:p w:rsidR="00000000" w:rsidRPr="00C00350" w:rsidP="00C00350">
      <w:pPr>
        <w:pStyle w:val="Heading1"/>
      </w:pPr>
      <w:bookmarkStart w:id="2" w:name="O_1105781"/>
      <w:bookmarkEnd w:id="2"/>
      <w:r w:rsidRPr="00C00350">
        <w:t>Application</w:t>
      </w:r>
    </w:p>
    <w:p w:rsidR="00000000" w:rsidRPr="00C00350" w:rsidP="003D3888">
      <w:pPr>
        <w:pStyle w:val="BodyText"/>
      </w:pPr>
      <w:r w:rsidRPr="00C00350">
        <w:t>This unit describes the skills and knowledge requir</w:t>
      </w:r>
      <w:r w:rsidRPr="00C00350">
        <w:t>ed to identify and rectify site operating problems in the resources and infrastructure industries.</w:t>
      </w:r>
    </w:p>
    <w:p w:rsidR="00000000" w:rsidRPr="00C00350" w:rsidP="003D3888">
      <w:pPr>
        <w:pStyle w:val="BodyText"/>
      </w:pPr>
      <w:r w:rsidRPr="00C00350">
        <w:t>It applies to those working in operational roles. They generally work under supervision to undertake a prescribed range of functions involving known routines</w:t>
      </w:r>
      <w:r w:rsidRPr="00C00350">
        <w:t xml:space="preserve"> and procedures and take responsibility for the quality of work outcomes.</w:t>
      </w:r>
    </w:p>
    <w:p w:rsidR="00000000" w:rsidRPr="00C00350" w:rsidP="003D3888">
      <w:pPr>
        <w:pStyle w:val="BodyText"/>
      </w:pPr>
      <w:r w:rsidRPr="00C00350">
        <w:t>Licensing, legislative and certification requirements may apply to this unit and can vary between states, territories and industry sectors. Users must check requirements with relevan</w:t>
      </w:r>
      <w:r w:rsidRPr="00C00350">
        <w:t>t body before applying the unit.</w:t>
      </w:r>
    </w:p>
    <w:p w:rsidR="00000000" w:rsidRPr="00C00350" w:rsidP="00C00350">
      <w:pPr>
        <w:pStyle w:val="Heading1"/>
      </w:pPr>
      <w:bookmarkStart w:id="3" w:name="O_1105780"/>
      <w:bookmarkEnd w:id="3"/>
      <w:r w:rsidRPr="00C0035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C003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350" w:rsidP="00C00350">
            <w:pPr>
              <w:pStyle w:val="BodyText"/>
            </w:pPr>
            <w:r w:rsidRPr="00C00350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350">
            <w:pPr>
              <w:pStyle w:val="BodyText"/>
              <w:rPr>
                <w:lang w:val="en-NZ"/>
              </w:rPr>
            </w:pPr>
            <w:r w:rsidRPr="00C00350">
              <w:rPr>
                <w:rStyle w:val="SpecialBold"/>
              </w:rPr>
              <w:t>PERFORMANCE CRITERIA</w:t>
            </w:r>
          </w:p>
        </w:tc>
      </w:tr>
      <w:tr w:rsidTr="00C003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350" w:rsidP="00C00350">
            <w:pPr>
              <w:pStyle w:val="BodyText"/>
            </w:pPr>
            <w:r w:rsidRPr="00C00350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350">
            <w:pPr>
              <w:pStyle w:val="BodyText"/>
              <w:rPr>
                <w:lang w:val="en-NZ"/>
              </w:rPr>
            </w:pPr>
            <w:r w:rsidRPr="00C003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03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350">
            <w:pPr>
              <w:pStyle w:val="List"/>
              <w:rPr>
                <w:lang w:val="en-NZ"/>
              </w:rPr>
            </w:pPr>
            <w:r w:rsidRPr="00C00350">
              <w:t>1. Identify operational processes, plant and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350" w:rsidP="00C00350">
            <w:pPr>
              <w:pStyle w:val="List"/>
            </w:pPr>
            <w:r w:rsidRPr="00C00350">
              <w:t>1.1 Obtain, interpret and confirm work requirements</w:t>
            </w:r>
          </w:p>
          <w:p w:rsidR="00000000" w:rsidRPr="00C00350" w:rsidP="00C00350">
            <w:pPr>
              <w:pStyle w:val="List"/>
            </w:pPr>
            <w:r w:rsidRPr="00C00350">
              <w:t>1.2 Access, interpret and apply documentation required to identify and rectify site operating problems</w:t>
            </w:r>
          </w:p>
          <w:p w:rsidR="00000000" w:rsidRPr="00C00350" w:rsidP="00C00350">
            <w:pPr>
              <w:pStyle w:val="List"/>
            </w:pPr>
            <w:r w:rsidRPr="00C00350">
              <w:t>1.3 Identify the links and effects on site pro</w:t>
            </w:r>
            <w:r w:rsidRPr="00C00350">
              <w:t>cesses, outputs, plant and equipment according to workplace procedures</w:t>
            </w:r>
          </w:p>
          <w:p w:rsidR="00000000" w:rsidRPr="00C00350" w:rsidP="00C00350">
            <w:pPr>
              <w:pStyle w:val="List"/>
            </w:pPr>
            <w:r w:rsidRPr="00C00350">
              <w:t>1.4 Identify the operating characteristics and limitations of site processes and plant and equipment according to workplace procedures</w:t>
            </w:r>
          </w:p>
          <w:p w:rsidR="00000000" w:rsidRPr="00C00350" w:rsidP="00C00350">
            <w:pPr>
              <w:pStyle w:val="List"/>
            </w:pPr>
            <w:r w:rsidRPr="00C00350">
              <w:t>1.5 Identify the process flow and interaction betw</w:t>
            </w:r>
            <w:r w:rsidRPr="00C00350">
              <w:t>een site processes and plant and equipment according to workplace procedures</w:t>
            </w:r>
          </w:p>
          <w:p w:rsidR="00000000" w:rsidRPr="00C00350" w:rsidP="00C00350">
            <w:pPr>
              <w:pStyle w:val="List"/>
            </w:pPr>
            <w:r w:rsidRPr="00C00350">
              <w:t>1.6 Locate site process routes and associated plant and equipment</w:t>
            </w:r>
          </w:p>
          <w:p w:rsidR="00000000" w:rsidRPr="00C00350" w:rsidP="00C00350">
            <w:pPr>
              <w:pStyle w:val="List"/>
            </w:pPr>
            <w:r w:rsidRPr="00C00350">
              <w:t>1.7 Identify the function and location of process control systems or centres</w:t>
            </w:r>
          </w:p>
          <w:p w:rsidR="00000000" w:rsidRPr="00C00350" w:rsidP="00C00350">
            <w:pPr>
              <w:pStyle w:val="List"/>
            </w:pPr>
            <w:r w:rsidRPr="00C00350">
              <w:t>1.8 Identify health and safety requi</w:t>
            </w:r>
            <w:r w:rsidRPr="00C00350">
              <w:t>rements and controls</w:t>
            </w:r>
          </w:p>
          <w:p w:rsidR="00000000" w:rsidP="00C00350">
            <w:pPr>
              <w:pStyle w:val="List"/>
              <w:rPr>
                <w:lang w:val="en-NZ"/>
              </w:rPr>
            </w:pPr>
            <w:r w:rsidRPr="00C00350">
              <w:t xml:space="preserve">1.9 Identify environmental requirements for site processes and plant and </w:t>
            </w:r>
            <w:r w:rsidRPr="00C00350">
              <w:t>equipment</w:t>
            </w:r>
          </w:p>
        </w:tc>
      </w:tr>
      <w:tr w:rsidTr="00C003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350">
            <w:pPr>
              <w:pStyle w:val="List"/>
              <w:rPr>
                <w:lang w:val="en-NZ"/>
              </w:rPr>
            </w:pPr>
            <w:r w:rsidRPr="00C00350">
              <w:t>2. Monitor plant and equipment performance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350" w:rsidP="00C00350">
            <w:pPr>
              <w:pStyle w:val="List"/>
            </w:pPr>
            <w:r w:rsidRPr="00C00350">
              <w:t>2.1 Obtain, read and interpret the monitoring program and schedule</w:t>
            </w:r>
          </w:p>
          <w:p w:rsidR="00000000" w:rsidRPr="00C00350" w:rsidP="00C00350">
            <w:pPr>
              <w:pStyle w:val="List"/>
            </w:pPr>
            <w:r w:rsidRPr="00C00350">
              <w:t>2.2 Confirm the monitoring program and schedule with relevant personnel</w:t>
            </w:r>
          </w:p>
          <w:p w:rsidR="00000000" w:rsidRPr="00C00350" w:rsidP="00C00350">
            <w:pPr>
              <w:pStyle w:val="List"/>
            </w:pPr>
            <w:r w:rsidRPr="00C00350">
              <w:t>2.3 Monitor and interpret indicators, operations and shift reports, records and verbal information to identify faults and malfunctions</w:t>
            </w:r>
          </w:p>
          <w:p w:rsidR="00000000" w:rsidRPr="00C00350" w:rsidP="00C00350">
            <w:pPr>
              <w:pStyle w:val="List"/>
            </w:pPr>
            <w:r w:rsidRPr="00C00350">
              <w:t xml:space="preserve">2.4 Monitor and inspect site plant and equipment </w:t>
            </w:r>
            <w:r w:rsidRPr="00C00350">
              <w:t>to identify operating problems and malfunctions</w:t>
            </w:r>
          </w:p>
          <w:p w:rsidR="00000000" w:rsidRPr="00C00350" w:rsidP="00C00350">
            <w:pPr>
              <w:pStyle w:val="List"/>
            </w:pPr>
            <w:r w:rsidRPr="00C00350">
              <w:t>2.5 Monitor site processes, plant or equipment malfunctions and implement emergency shutdown procedures according to job requirements</w:t>
            </w:r>
          </w:p>
          <w:p w:rsidR="00000000" w:rsidRPr="00C00350" w:rsidP="00C00350">
            <w:pPr>
              <w:pStyle w:val="List"/>
            </w:pPr>
            <w:r w:rsidRPr="00C00350">
              <w:t>2.6 Monitor health and safety controls</w:t>
            </w:r>
          </w:p>
          <w:p w:rsidR="00000000" w:rsidP="00C00350">
            <w:pPr>
              <w:pStyle w:val="List"/>
              <w:rPr>
                <w:lang w:val="en-NZ"/>
              </w:rPr>
            </w:pPr>
            <w:r w:rsidRPr="00C00350">
              <w:t xml:space="preserve">2.7 Monitor environmental controls </w:t>
            </w:r>
            <w:r w:rsidRPr="00C00350">
              <w:t>for site processes, plant and equipment</w:t>
            </w:r>
          </w:p>
        </w:tc>
      </w:tr>
      <w:tr w:rsidTr="00C003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350">
            <w:pPr>
              <w:pStyle w:val="List"/>
              <w:rPr>
                <w:lang w:val="en-NZ"/>
              </w:rPr>
            </w:pPr>
            <w:r w:rsidRPr="00C00350">
              <w:t>3. Maintain plant and equipment performance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350" w:rsidP="00C00350">
            <w:pPr>
              <w:pStyle w:val="List"/>
            </w:pPr>
            <w:r w:rsidRPr="00C00350">
              <w:t>3.1 Adjust plant and equipment controls where required according to workplace procedures</w:t>
            </w:r>
          </w:p>
          <w:p w:rsidR="00000000" w:rsidRPr="00C00350" w:rsidP="00C00350">
            <w:pPr>
              <w:pStyle w:val="List"/>
            </w:pPr>
            <w:r w:rsidRPr="00C00350">
              <w:t>3.2 Communicate site processes and plant and equipment faults/malfunctions to rele</w:t>
            </w:r>
            <w:r w:rsidRPr="00C00350">
              <w:t>vant personnel as required</w:t>
            </w:r>
          </w:p>
          <w:p w:rsidR="00000000" w:rsidRPr="00C00350" w:rsidP="00C00350">
            <w:pPr>
              <w:pStyle w:val="List"/>
            </w:pPr>
            <w:r w:rsidRPr="00C00350">
              <w:t>3.3 Maintain health and safety controls</w:t>
            </w:r>
          </w:p>
          <w:p w:rsidR="00000000" w:rsidRPr="00C00350" w:rsidP="00C00350">
            <w:pPr>
              <w:pStyle w:val="List"/>
            </w:pPr>
            <w:r w:rsidRPr="00C00350">
              <w:t>3.4 Maintain environmental controls for site processes, plant and equipment</w:t>
            </w:r>
          </w:p>
          <w:p w:rsidR="00000000" w:rsidRPr="00C00350" w:rsidP="00C00350">
            <w:pPr>
              <w:pStyle w:val="List"/>
            </w:pPr>
            <w:r w:rsidRPr="00C00350">
              <w:t>3.5 Report problems and malfunctions, and actions taken according to workplace procedures</w:t>
            </w:r>
          </w:p>
        </w:tc>
      </w:tr>
    </w:tbl>
    <w:p w:rsidR="00000000" w:rsidRPr="00C00350" w:rsidP="00C00350">
      <w:pPr>
        <w:pStyle w:val="BodyText"/>
      </w:pPr>
    </w:p>
    <w:p w:rsidR="00000000" w:rsidRPr="00C00350" w:rsidP="00C00350">
      <w:pPr>
        <w:pStyle w:val="AllowPageBreak"/>
      </w:pPr>
    </w:p>
    <w:p w:rsidR="00000000" w:rsidRPr="00C00350" w:rsidP="00C00350">
      <w:pPr>
        <w:pStyle w:val="Heading1"/>
      </w:pPr>
      <w:bookmarkStart w:id="4" w:name="O_1105779"/>
      <w:bookmarkEnd w:id="4"/>
      <w:r w:rsidRPr="00C00350">
        <w:t>Fo</w:t>
      </w:r>
      <w:r w:rsidRPr="00C00350">
        <w:t>undation Skills</w:t>
      </w:r>
    </w:p>
    <w:p w:rsidR="00000000" w:rsidRPr="003D3888" w:rsidP="003D3888">
      <w:pPr>
        <w:pStyle w:val="BodyText"/>
        <w:rPr>
          <w:i/>
        </w:rPr>
      </w:pPr>
      <w:r w:rsidRPr="003D388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003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350" w:rsidP="00C00350">
            <w:pPr>
              <w:pStyle w:val="BodyText"/>
            </w:pPr>
            <w:r w:rsidRPr="00C00350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350">
            <w:pPr>
              <w:pStyle w:val="BodyText"/>
              <w:rPr>
                <w:lang w:val="en-NZ"/>
              </w:rPr>
            </w:pPr>
            <w:r w:rsidRPr="00C00350">
              <w:rPr>
                <w:rStyle w:val="SpecialBold"/>
              </w:rPr>
              <w:t>DESCRIPTION</w:t>
            </w:r>
          </w:p>
        </w:tc>
      </w:tr>
      <w:tr w:rsidTr="00C003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350">
            <w:pPr>
              <w:pStyle w:val="BodyText"/>
              <w:rPr>
                <w:lang w:val="en-NZ"/>
              </w:rPr>
            </w:pPr>
            <w:r w:rsidRPr="00C00350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350">
            <w:pPr>
              <w:pStyle w:val="ListBullet"/>
              <w:rPr>
                <w:lang w:val="en-NZ"/>
              </w:rPr>
            </w:pPr>
            <w:r w:rsidRPr="00C00350">
              <w:t xml:space="preserve">Produces and completes written documents required for workplace procedures </w:t>
            </w:r>
          </w:p>
        </w:tc>
      </w:tr>
      <w:tr w:rsidTr="00C003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350">
            <w:pPr>
              <w:pStyle w:val="BodyText"/>
              <w:rPr>
                <w:lang w:val="en-NZ"/>
              </w:rPr>
            </w:pPr>
            <w:r w:rsidRPr="00C00350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350" w:rsidP="00C00350">
            <w:pPr>
              <w:pStyle w:val="ListBullet"/>
            </w:pPr>
            <w:r w:rsidRPr="00C00350">
              <w:t>Monitors and minimises own exposure to worksite risks and hazards during activities</w:t>
            </w:r>
          </w:p>
        </w:tc>
      </w:tr>
    </w:tbl>
    <w:p w:rsidR="00000000" w:rsidRPr="00C00350" w:rsidP="00C00350">
      <w:pPr>
        <w:pStyle w:val="BodyText"/>
      </w:pPr>
    </w:p>
    <w:p w:rsidR="00000000" w:rsidRPr="00C00350" w:rsidP="00C00350">
      <w:pPr>
        <w:pStyle w:val="AllowPageBreak"/>
      </w:pPr>
    </w:p>
    <w:p w:rsidR="00000000" w:rsidRPr="00C00350" w:rsidP="00C00350">
      <w:pPr>
        <w:pStyle w:val="Heading1"/>
      </w:pPr>
      <w:bookmarkStart w:id="5" w:name="O_1105778"/>
      <w:bookmarkEnd w:id="5"/>
      <w:r w:rsidRPr="00C00350">
        <w:t>Unit Mapping Information</w:t>
      </w:r>
    </w:p>
    <w:p w:rsidR="00000000" w:rsidRPr="00C00350" w:rsidP="003D3888">
      <w:pPr>
        <w:pStyle w:val="BodyText"/>
      </w:pPr>
      <w:r w:rsidRPr="00C00350">
        <w:t>Supersedes and is equivalent to RIIBEF202D Identify and rectify site operating problems.</w:t>
      </w:r>
    </w:p>
    <w:p w:rsidR="00000000" w:rsidRPr="00C00350" w:rsidP="00C00350">
      <w:pPr>
        <w:pStyle w:val="Heading1"/>
      </w:pPr>
      <w:bookmarkStart w:id="6" w:name="O_1105771"/>
      <w:bookmarkEnd w:id="6"/>
      <w:r w:rsidRPr="00C00350">
        <w:t>Links</w:t>
      </w:r>
    </w:p>
    <w:p w:rsidR="00000000" w:rsidRPr="00C00350" w:rsidP="003D3888">
      <w:pPr>
        <w:pStyle w:val="BodyText"/>
      </w:pPr>
      <w:r w:rsidRPr="00C0035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D070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00350" w:rsidP="00C00350"/>
    <w:sectPr w:rsidSect="00C003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350" w:rsidRPr="003D3888" w:rsidP="003D3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88" w:rsidP="00C00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3888" w:rsidP="00C00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3888" w:rsidP="00C00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350" w:rsidRPr="003D3888" w:rsidP="003D3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88" w:rsidRPr="002D2AF8" w:rsidP="00C00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RIIBEF202E Identify and rectify site operating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D3888" w:rsidP="00C00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748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3C6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350"/>
  </w:style>
  <w:style w:type="character" w:customStyle="1" w:styleId="Heading1Char">
    <w:name w:val="Heading 1 Char"/>
    <w:basedOn w:val="DefaultParagraphFont"/>
    <w:link w:val="Heading1"/>
    <w:rsid w:val="00C00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3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03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03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0350"/>
    <w:rPr>
      <w:b/>
      <w:spacing w:val="0"/>
    </w:rPr>
  </w:style>
  <w:style w:type="character" w:styleId="Emphasis">
    <w:name w:val="Emphasis"/>
    <w:basedOn w:val="DefaultParagraphFont"/>
    <w:qFormat/>
    <w:rsid w:val="00C00350"/>
    <w:rPr>
      <w:i/>
    </w:rPr>
  </w:style>
  <w:style w:type="paragraph" w:customStyle="1" w:styleId="SuperHeading">
    <w:name w:val="SuperHeading"/>
    <w:basedOn w:val="Normal"/>
    <w:rsid w:val="00C00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3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0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0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03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0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3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0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350"/>
  </w:style>
  <w:style w:type="paragraph" w:styleId="TableofFigures">
    <w:name w:val="table of figures"/>
    <w:basedOn w:val="Normal"/>
    <w:next w:val="Normal"/>
    <w:semiHidden/>
    <w:rsid w:val="00C00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3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0350"/>
    <w:rPr>
      <w:rFonts w:ascii="Wingdings" w:hAnsi="Wingdings"/>
    </w:rPr>
  </w:style>
  <w:style w:type="paragraph" w:customStyle="1" w:styleId="TableHeading">
    <w:name w:val="Table Heading"/>
    <w:basedOn w:val="HeadingBase"/>
    <w:rsid w:val="00C00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350"/>
    <w:rPr>
      <w:color w:val="0033CC"/>
      <w:u w:val="none"/>
    </w:rPr>
  </w:style>
  <w:style w:type="paragraph" w:customStyle="1" w:styleId="BodyTextRight">
    <w:name w:val="Body Text Right"/>
    <w:basedOn w:val="BodyText"/>
    <w:rsid w:val="00C00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3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350"/>
    <w:rPr>
      <w:sz w:val="32"/>
    </w:rPr>
  </w:style>
  <w:style w:type="paragraph" w:customStyle="1" w:styleId="HeadingProcedure">
    <w:name w:val="Heading Procedure"/>
    <w:basedOn w:val="HeadingBase"/>
    <w:next w:val="Normal"/>
    <w:rsid w:val="00C00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350"/>
    <w:pPr>
      <w:spacing w:before="60" w:after="60"/>
    </w:pPr>
  </w:style>
  <w:style w:type="paragraph" w:styleId="ListContinue">
    <w:name w:val="List Continue"/>
    <w:basedOn w:val="List"/>
    <w:rsid w:val="00C00350"/>
    <w:pPr>
      <w:ind w:firstLine="0"/>
    </w:pPr>
  </w:style>
  <w:style w:type="paragraph" w:customStyle="1" w:styleId="ListNote">
    <w:name w:val="List Note"/>
    <w:basedOn w:val="List"/>
    <w:rsid w:val="00C00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350"/>
    <w:rPr>
      <w:rFonts w:ascii="Courier New" w:hAnsi="Courier New"/>
    </w:rPr>
  </w:style>
  <w:style w:type="paragraph" w:customStyle="1" w:styleId="NoteBullet">
    <w:name w:val="Note Bullet"/>
    <w:basedOn w:val="Note"/>
    <w:rsid w:val="00C00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3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0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350"/>
    <w:rPr>
      <w:b/>
      <w:smallCaps/>
    </w:rPr>
  </w:style>
  <w:style w:type="paragraph" w:customStyle="1" w:styleId="TableListNumber">
    <w:name w:val="Table List Number"/>
    <w:basedOn w:val="ListNumber"/>
    <w:rsid w:val="00C00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350"/>
    <w:pPr>
      <w:numPr>
        <w:numId w:val="8"/>
      </w:numPr>
    </w:pPr>
  </w:style>
  <w:style w:type="paragraph" w:customStyle="1" w:styleId="ListAlpha2">
    <w:name w:val="List Alpha 2"/>
    <w:basedOn w:val="List2"/>
    <w:rsid w:val="00C00350"/>
    <w:pPr>
      <w:numPr>
        <w:numId w:val="7"/>
      </w:numPr>
    </w:pPr>
  </w:style>
  <w:style w:type="paragraph" w:styleId="List2">
    <w:name w:val="List 2"/>
    <w:basedOn w:val="BodyText"/>
    <w:rsid w:val="00C00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3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3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0350"/>
    <w:pPr>
      <w:numPr>
        <w:numId w:val="3"/>
      </w:numPr>
    </w:pPr>
  </w:style>
  <w:style w:type="paragraph" w:styleId="ListContinue2">
    <w:name w:val="List Continue 2"/>
    <w:basedOn w:val="List2"/>
    <w:rsid w:val="00C00350"/>
    <w:pPr>
      <w:ind w:firstLine="0"/>
    </w:pPr>
  </w:style>
  <w:style w:type="paragraph" w:styleId="ListContinue3">
    <w:name w:val="List Continue 3"/>
    <w:basedOn w:val="List3"/>
    <w:rsid w:val="00C00350"/>
    <w:pPr>
      <w:ind w:left="1021" w:firstLine="0"/>
    </w:pPr>
  </w:style>
  <w:style w:type="paragraph" w:styleId="ListContinue4">
    <w:name w:val="List Continue 4"/>
    <w:basedOn w:val="List4"/>
    <w:rsid w:val="00C00350"/>
    <w:pPr>
      <w:ind w:firstLine="0"/>
    </w:pPr>
  </w:style>
  <w:style w:type="paragraph" w:styleId="ListContinue5">
    <w:name w:val="List Continue 5"/>
    <w:basedOn w:val="List5"/>
    <w:rsid w:val="00C00350"/>
    <w:pPr>
      <w:ind w:firstLine="0"/>
    </w:pPr>
  </w:style>
  <w:style w:type="paragraph" w:styleId="ListNumber3">
    <w:name w:val="List Number 3"/>
    <w:basedOn w:val="List3"/>
    <w:rsid w:val="00C00350"/>
    <w:pPr>
      <w:numPr>
        <w:numId w:val="4"/>
      </w:numPr>
    </w:pPr>
  </w:style>
  <w:style w:type="paragraph" w:styleId="ListNumber4">
    <w:name w:val="List Number 4"/>
    <w:basedOn w:val="List4"/>
    <w:rsid w:val="00C00350"/>
    <w:pPr>
      <w:numPr>
        <w:numId w:val="5"/>
      </w:numPr>
    </w:pPr>
  </w:style>
  <w:style w:type="paragraph" w:styleId="ListNumber5">
    <w:name w:val="List Number 5"/>
    <w:basedOn w:val="List5"/>
    <w:rsid w:val="00C00350"/>
    <w:pPr>
      <w:numPr>
        <w:numId w:val="6"/>
      </w:numPr>
    </w:pPr>
  </w:style>
  <w:style w:type="paragraph" w:styleId="BlockText">
    <w:name w:val="Block Text"/>
    <w:basedOn w:val="Normal"/>
    <w:rsid w:val="00C00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350"/>
    <w:rPr>
      <w:sz w:val="16"/>
      <w:vertAlign w:val="superscript"/>
    </w:rPr>
  </w:style>
  <w:style w:type="character" w:customStyle="1" w:styleId="Symbols">
    <w:name w:val="Symbols"/>
    <w:basedOn w:val="DefaultParagraphFont"/>
    <w:rsid w:val="00C00350"/>
    <w:rPr>
      <w:rFonts w:ascii="Symbol" w:hAnsi="Symbol"/>
    </w:rPr>
  </w:style>
  <w:style w:type="character" w:customStyle="1" w:styleId="MenuOptions">
    <w:name w:val="Menu Options"/>
    <w:basedOn w:val="DefaultParagraphFont"/>
    <w:rsid w:val="00C00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350"/>
    <w:rPr>
      <w:b/>
    </w:rPr>
  </w:style>
  <w:style w:type="character" w:customStyle="1" w:styleId="Underlined">
    <w:name w:val="Underlined"/>
    <w:basedOn w:val="DefaultParagraphFont"/>
    <w:rsid w:val="00C00350"/>
    <w:rPr>
      <w:u w:val="single"/>
    </w:rPr>
  </w:style>
  <w:style w:type="paragraph" w:customStyle="1" w:styleId="TableBodyTextRight">
    <w:name w:val="Table Body Text Right"/>
    <w:basedOn w:val="TableBodyText"/>
    <w:rsid w:val="00C00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350"/>
    <w:rPr>
      <w:sz w:val="18"/>
    </w:rPr>
  </w:style>
  <w:style w:type="paragraph" w:customStyle="1" w:styleId="BodySmallRight">
    <w:name w:val="Body Small Right"/>
    <w:basedOn w:val="BodyTextRight"/>
    <w:rsid w:val="00C00350"/>
    <w:rPr>
      <w:sz w:val="18"/>
      <w:szCs w:val="18"/>
    </w:rPr>
  </w:style>
  <w:style w:type="paragraph" w:customStyle="1" w:styleId="MarginEdition">
    <w:name w:val="Margin Edition"/>
    <w:basedOn w:val="MarginNote"/>
    <w:rsid w:val="00C00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350"/>
    <w:rPr>
      <w:sz w:val="2"/>
      <w:szCs w:val="2"/>
    </w:rPr>
  </w:style>
  <w:style w:type="character" w:customStyle="1" w:styleId="Small">
    <w:name w:val="Small"/>
    <w:basedOn w:val="DefaultParagraphFont"/>
    <w:rsid w:val="00C00350"/>
    <w:rPr>
      <w:sz w:val="16"/>
    </w:rPr>
  </w:style>
  <w:style w:type="paragraph" w:customStyle="1" w:styleId="WideTable">
    <w:name w:val="Wide Table"/>
    <w:basedOn w:val="Normal"/>
    <w:rsid w:val="00C00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350"/>
  </w:style>
  <w:style w:type="paragraph" w:styleId="Quote">
    <w:name w:val="Quote"/>
    <w:basedOn w:val="Heading1"/>
    <w:link w:val="QuoteChar"/>
    <w:qFormat/>
    <w:rsid w:val="00C00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350"/>
    <w:pPr>
      <w:pageBreakBefore/>
    </w:pPr>
  </w:style>
  <w:style w:type="paragraph" w:customStyle="1" w:styleId="Border">
    <w:name w:val="Border"/>
    <w:basedOn w:val="Normal"/>
    <w:qFormat/>
    <w:rsid w:val="00C00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350"/>
    <w:rPr>
      <w:u w:val="single"/>
    </w:rPr>
  </w:style>
  <w:style w:type="character" w:customStyle="1" w:styleId="BoldandItalics">
    <w:name w:val="Bold and Italics"/>
    <w:qFormat/>
    <w:rsid w:val="00C00350"/>
    <w:rPr>
      <w:b/>
      <w:i/>
      <w:u w:val="none"/>
    </w:rPr>
  </w:style>
  <w:style w:type="paragraph" w:styleId="BalloonText">
    <w:name w:val="Balloon Text"/>
    <w:basedOn w:val="Normal"/>
    <w:link w:val="BalloonTextChar"/>
    <w:rsid w:val="00C00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350"/>
    <w:pPr>
      <w:spacing w:before="0" w:after="0"/>
    </w:pPr>
  </w:style>
  <w:style w:type="paragraph" w:customStyle="1" w:styleId="BodyTextBold">
    <w:name w:val="Body Text Bold"/>
    <w:basedOn w:val="BodyText"/>
    <w:qFormat/>
    <w:rsid w:val="00C00350"/>
    <w:rPr>
      <w:b/>
    </w:rPr>
  </w:style>
  <w:style w:type="character" w:styleId="Hyperlink">
    <w:name w:val="Hyperlink"/>
    <w:basedOn w:val="DefaultParagraphFont"/>
    <w:uiPriority w:val="99"/>
    <w:unhideWhenUsed/>
    <w:rsid w:val="003D3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3380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RIIBEF202E Identify and rectify site operating problems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