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5A0" w:rsidP="00DB65A0">
      <w:pPr>
        <w:pStyle w:val="Title"/>
      </w:pPr>
      <w:r>
        <w:fldChar w:fldCharType="begin"/>
      </w:r>
      <w:r>
        <w:instrText xml:space="preserve"> TITLE   \* MERGEFORMAT </w:instrText>
      </w:r>
      <w:r>
        <w:fldChar w:fldCharType="separate"/>
      </w:r>
      <w:r>
        <w:t>RIIARO403 Maintain continuity of operational control</w:t>
      </w:r>
      <w:r>
        <w:fldChar w:fldCharType="end"/>
      </w:r>
    </w:p>
    <w:p w:rsidR="00DB65A0" w:rsidP="00DB65A0">
      <w:pPr>
        <w:pStyle w:val="Version"/>
        <w:sectPr w:rsidSect="002005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536" w:rsidP="00200536">
      <w:pPr>
        <w:pStyle w:val="SuperHeading"/>
      </w:pPr>
      <w:r w:rsidRPr="00200536">
        <w:t>RIIARO403 Maintain continuity of operational control</w:t>
      </w:r>
    </w:p>
    <w:p w:rsidR="00000000" w:rsidRPr="00200536" w:rsidP="00200536">
      <w:pPr>
        <w:pStyle w:val="Heading1"/>
      </w:pPr>
      <w:bookmarkStart w:id="1" w:name="O_1255745"/>
      <w:bookmarkEnd w:id="1"/>
      <w:r w:rsidRPr="00200536">
        <w:t>Modification History</w:t>
      </w:r>
    </w:p>
    <w:tbl>
      <w:tblPr>
        <w:tblW w:w="0" w:type="auto"/>
        <w:tblLayout w:type="fixed"/>
        <w:tblCellMar>
          <w:left w:w="62" w:type="dxa"/>
          <w:right w:w="62" w:type="dxa"/>
        </w:tblCellMar>
        <w:tblLook w:val="0000"/>
      </w:tblPr>
      <w:tblGrid>
        <w:gridCol w:w="2728"/>
        <w:gridCol w:w="6344"/>
      </w:tblGrid>
      <w:tr w:rsidTr="00200536">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536">
            <w:pPr>
              <w:pStyle w:val="BodyText"/>
              <w:rPr>
                <w:lang w:val="en-NZ"/>
              </w:rPr>
            </w:pPr>
            <w:r w:rsidRPr="0020053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536" w:rsidP="00200536">
            <w:pPr>
              <w:pStyle w:val="BodyText"/>
            </w:pPr>
            <w:r w:rsidRPr="00200536">
              <w:t>This version first released with RII Resources and Infrastructure Industry Training Package Version 9.0.</w:t>
            </w:r>
          </w:p>
          <w:p w:rsidR="00000000" w:rsidRPr="00200536" w:rsidP="00200536">
            <w:pPr>
              <w:pStyle w:val="BodyText"/>
            </w:pPr>
            <w:r w:rsidRPr="00200536">
              <w:t>Newly created unit.</w:t>
            </w:r>
          </w:p>
        </w:tc>
      </w:tr>
    </w:tbl>
    <w:p w:rsidR="00000000" w:rsidRPr="00200536" w:rsidP="00200536">
      <w:pPr>
        <w:pStyle w:val="BodyText"/>
      </w:pPr>
    </w:p>
    <w:p w:rsidR="00000000" w:rsidRPr="00200536" w:rsidP="00200536">
      <w:pPr>
        <w:pStyle w:val="AllowPageBreak"/>
      </w:pPr>
    </w:p>
    <w:p w:rsidR="00000000" w:rsidRPr="00200536" w:rsidP="00200536">
      <w:pPr>
        <w:pStyle w:val="Heading1"/>
      </w:pPr>
      <w:bookmarkStart w:id="2" w:name="O_1255746"/>
      <w:bookmarkEnd w:id="2"/>
      <w:r w:rsidRPr="00200536">
        <w:t>Application</w:t>
      </w:r>
    </w:p>
    <w:p w:rsidR="00000000" w:rsidRPr="00200536" w:rsidP="00DB65A0">
      <w:pPr>
        <w:pStyle w:val="BodyText"/>
      </w:pPr>
      <w:r w:rsidRPr="00200536">
        <w:t>This unit describes the skills and knowledge req</w:t>
      </w:r>
      <w:r w:rsidRPr="00200536">
        <w:t xml:space="preserve">uired to accept transfer of responsibility when taking control of operations and to transfer operational control to others. It includes accepting transfer of responsibility from outgoing controllers, optimising outcomes from briefings and debriefings, and </w:t>
      </w:r>
      <w:r w:rsidRPr="00200536">
        <w:t>transferring responsibility to incoming controllers.</w:t>
      </w:r>
    </w:p>
    <w:p w:rsidR="00000000" w:rsidRPr="00200536" w:rsidP="00DB65A0">
      <w:pPr>
        <w:pStyle w:val="BodyText"/>
      </w:pPr>
      <w:r w:rsidRPr="00200536">
        <w:t>The unit applies to those in a control centre work environment, who participate in the transfer of responsibility to other controllers/operators at the beginning and end of shifts as well as during break</w:t>
      </w:r>
      <w:r w:rsidRPr="00200536">
        <w:t>s within shifts.</w:t>
      </w:r>
    </w:p>
    <w:p w:rsidR="00000000" w:rsidRPr="00200536" w:rsidP="00DB65A0">
      <w:pPr>
        <w:pStyle w:val="BodyText"/>
      </w:pPr>
      <w:r w:rsidRPr="00200536">
        <w:t>No licensing, legislative or certification requirements apply to this unit at the time of publication.</w:t>
      </w:r>
    </w:p>
    <w:p w:rsidR="00000000" w:rsidRPr="00200536" w:rsidP="00200536">
      <w:pPr>
        <w:pStyle w:val="Heading1"/>
      </w:pPr>
      <w:bookmarkStart w:id="3" w:name="O_1255749"/>
      <w:bookmarkEnd w:id="3"/>
      <w:r w:rsidRPr="00200536">
        <w:t>Unit Sector</w:t>
      </w:r>
    </w:p>
    <w:p w:rsidR="00000000" w:rsidRPr="00200536" w:rsidP="00DB65A0">
      <w:pPr>
        <w:pStyle w:val="List"/>
      </w:pPr>
      <w:r w:rsidRPr="00200536">
        <w:t>Coal mining</w:t>
      </w:r>
    </w:p>
    <w:p w:rsidR="00000000" w:rsidRPr="00200536" w:rsidP="00DB65A0">
      <w:pPr>
        <w:pStyle w:val="List"/>
      </w:pPr>
      <w:r w:rsidRPr="00200536">
        <w:t>Metalliferous mining</w:t>
      </w:r>
    </w:p>
    <w:p w:rsidR="00000000" w:rsidRPr="00200536" w:rsidP="00200536">
      <w:pPr>
        <w:pStyle w:val="AllowPageBreak"/>
      </w:pPr>
    </w:p>
    <w:p w:rsidR="00000000" w:rsidRPr="00200536" w:rsidP="00200536">
      <w:pPr>
        <w:pStyle w:val="Heading1"/>
      </w:pPr>
      <w:bookmarkStart w:id="4" w:name="O_1255750"/>
      <w:bookmarkEnd w:id="4"/>
      <w:r w:rsidRPr="00200536">
        <w:t>Elements and Performance Criteria</w:t>
      </w:r>
    </w:p>
    <w:tbl>
      <w:tblPr>
        <w:tblW w:w="0" w:type="auto"/>
        <w:tblLayout w:type="fixed"/>
        <w:tblCellMar>
          <w:left w:w="62" w:type="dxa"/>
          <w:right w:w="62" w:type="dxa"/>
        </w:tblCellMar>
        <w:tblLook w:val="0000"/>
      </w:tblPr>
      <w:tblGrid>
        <w:gridCol w:w="2593"/>
        <w:gridCol w:w="6315"/>
      </w:tblGrid>
      <w:tr w:rsidTr="00200536">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0536">
            <w:pPr>
              <w:pStyle w:val="TableHeading"/>
              <w:rPr>
                <w:lang w:val="en-NZ"/>
              </w:rPr>
            </w:pPr>
            <w:r w:rsidRPr="00200536">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0536">
            <w:pPr>
              <w:pStyle w:val="TableHeading"/>
              <w:rPr>
                <w:lang w:val="en-NZ"/>
              </w:rPr>
            </w:pPr>
            <w:r w:rsidRPr="00200536">
              <w:t>PERFORMANCE CRITERIA</w:t>
            </w:r>
          </w:p>
        </w:tc>
      </w:tr>
      <w:tr w:rsidTr="00200536">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0536">
            <w:pPr>
              <w:pStyle w:val="BodyText"/>
              <w:rPr>
                <w:lang w:val="en-NZ"/>
              </w:rPr>
            </w:pPr>
            <w:r w:rsidRPr="00200536">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0536">
            <w:pPr>
              <w:pStyle w:val="BodyText"/>
              <w:rPr>
                <w:lang w:val="en-NZ"/>
              </w:rPr>
            </w:pPr>
            <w:r w:rsidRPr="00200536">
              <w:t>Performance criteria describe the performance needed to demonstrate achievement of the element</w:t>
            </w:r>
          </w:p>
        </w:tc>
      </w:tr>
      <w:tr w:rsidTr="0020053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536">
            <w:pPr>
              <w:pStyle w:val="List"/>
              <w:rPr>
                <w:lang w:val="en-NZ"/>
              </w:rPr>
            </w:pPr>
            <w:r w:rsidRPr="00200536">
              <w:t>1. Accept transfer of responsibility from outgoing controller</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536" w:rsidP="00200536">
            <w:pPr>
              <w:pStyle w:val="List"/>
            </w:pPr>
            <w:r w:rsidRPr="00200536">
              <w:t>1.1 Receive and confirm shift hando</w:t>
            </w:r>
            <w:r w:rsidRPr="00200536">
              <w:t>ver information according to organisational protocols</w:t>
            </w:r>
          </w:p>
          <w:p w:rsidR="00000000" w:rsidRPr="00200536" w:rsidP="00200536">
            <w:pPr>
              <w:pStyle w:val="List"/>
            </w:pPr>
            <w:r w:rsidRPr="00200536">
              <w:t>1.2 Identify requirements and actual or potential issues from previous shift log, reports, and/or verbal handover</w:t>
            </w:r>
          </w:p>
          <w:p w:rsidR="00000000" w:rsidRPr="00200536" w:rsidP="00200536">
            <w:pPr>
              <w:pStyle w:val="List"/>
            </w:pPr>
            <w:r w:rsidRPr="00200536">
              <w:t xml:space="preserve">1.3 Confirm shift operational plan with the site and/or senior </w:t>
            </w:r>
            <w:r w:rsidRPr="00200536">
              <w:t>personnel</w:t>
            </w:r>
          </w:p>
          <w:p w:rsidR="00000000" w:rsidRPr="00200536" w:rsidP="00200536">
            <w:pPr>
              <w:pStyle w:val="List"/>
            </w:pPr>
            <w:r w:rsidRPr="00200536">
              <w:t>1.4 Confirm con</w:t>
            </w:r>
            <w:r w:rsidRPr="00200536">
              <w:t>trol system is operational and reflects current status</w:t>
            </w:r>
          </w:p>
          <w:p w:rsidR="00000000" w:rsidRPr="00200536" w:rsidP="00200536">
            <w:pPr>
              <w:pStyle w:val="List"/>
            </w:pPr>
            <w:r w:rsidRPr="00200536">
              <w:t>1.5 Undertake a full system overview and anticipate events that impact the quality of production and safety</w:t>
            </w:r>
          </w:p>
          <w:p w:rsidR="00000000" w:rsidP="00200536">
            <w:pPr>
              <w:pStyle w:val="List"/>
              <w:rPr>
                <w:lang w:val="en-NZ"/>
              </w:rPr>
            </w:pPr>
            <w:r w:rsidRPr="00200536">
              <w:t>1.6 Communicate with required personnel/stakeholders before commencement of operations</w:t>
            </w:r>
          </w:p>
        </w:tc>
      </w:tr>
      <w:tr w:rsidTr="0020053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536">
            <w:pPr>
              <w:pStyle w:val="List"/>
              <w:rPr>
                <w:lang w:val="en-NZ"/>
              </w:rPr>
            </w:pPr>
            <w:r w:rsidRPr="00200536">
              <w:t>2. Optimise outcomes from briefings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536" w:rsidP="00200536">
            <w:pPr>
              <w:pStyle w:val="List"/>
            </w:pPr>
            <w:r w:rsidRPr="00200536">
              <w:t>2.1 Brief others to confirm work plans, and any change to initial plans and responsibilities</w:t>
            </w:r>
          </w:p>
          <w:p w:rsidR="00000000" w:rsidRPr="00200536" w:rsidP="00200536">
            <w:pPr>
              <w:pStyle w:val="List"/>
            </w:pPr>
            <w:r w:rsidRPr="00200536">
              <w:t>2.2 Facilitate participation, discussion and commitment to meeting changed requirements</w:t>
            </w:r>
          </w:p>
          <w:p w:rsidR="00000000" w:rsidRPr="00200536" w:rsidP="00200536">
            <w:pPr>
              <w:pStyle w:val="List"/>
            </w:pPr>
            <w:r w:rsidRPr="00200536">
              <w:t>2.3 Address questions and issues in a t</w:t>
            </w:r>
            <w:r w:rsidRPr="00200536">
              <w:t>imely manner and collaborate to achieve shared goals</w:t>
            </w:r>
          </w:p>
          <w:p w:rsidR="00000000" w:rsidP="00200536">
            <w:pPr>
              <w:pStyle w:val="List"/>
              <w:rPr>
                <w:lang w:val="en-NZ"/>
              </w:rPr>
            </w:pPr>
            <w:r w:rsidRPr="00200536">
              <w:t>2.4 Use opportunities for consultation and active listening to build relationships with colleagues</w:t>
            </w:r>
          </w:p>
        </w:tc>
      </w:tr>
      <w:tr w:rsidTr="0020053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536">
            <w:pPr>
              <w:pStyle w:val="List"/>
              <w:rPr>
                <w:lang w:val="en-NZ"/>
              </w:rPr>
            </w:pPr>
            <w:r w:rsidRPr="00200536">
              <w:t>3. Optimise outcomes from debriefings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536" w:rsidP="00200536">
            <w:pPr>
              <w:pStyle w:val="List"/>
            </w:pPr>
            <w:r w:rsidRPr="00200536">
              <w:t>3.1 Debrief others regarding processes, events and actions that h</w:t>
            </w:r>
            <w:r w:rsidRPr="00200536">
              <w:t>ave occurred during the shift by sharing relevant data, knowledge, and experience</w:t>
            </w:r>
          </w:p>
          <w:p w:rsidR="00000000" w:rsidRPr="00200536" w:rsidP="00200536">
            <w:pPr>
              <w:pStyle w:val="List"/>
            </w:pPr>
            <w:r w:rsidRPr="00200536">
              <w:t>3.2 Use debriefing to help anticipate required changes and plan for emerging needs</w:t>
            </w:r>
          </w:p>
          <w:p w:rsidR="00000000" w:rsidRPr="00200536" w:rsidP="00200536">
            <w:pPr>
              <w:pStyle w:val="List"/>
            </w:pPr>
            <w:r w:rsidRPr="00200536">
              <w:t>3.3 Facilitate participation and discussion to identify actual and potential issues that co</w:t>
            </w:r>
            <w:r w:rsidRPr="00200536">
              <w:t>uld be addressed to reduce risk and improve safety and efficiency</w:t>
            </w:r>
          </w:p>
          <w:p w:rsidR="00000000" w:rsidP="00200536">
            <w:pPr>
              <w:pStyle w:val="List"/>
              <w:rPr>
                <w:lang w:val="en-NZ"/>
              </w:rPr>
            </w:pPr>
            <w:r w:rsidRPr="00200536">
              <w:t>3.4 Report debriefing outcomes and required actions to decision makers and relevant stakeholders to eliminate or mitigate the recurrence of similar issues</w:t>
            </w:r>
          </w:p>
        </w:tc>
      </w:tr>
      <w:tr w:rsidTr="0020053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0536">
            <w:pPr>
              <w:pStyle w:val="List"/>
              <w:rPr>
                <w:lang w:val="en-NZ"/>
              </w:rPr>
            </w:pPr>
            <w:r w:rsidRPr="00200536">
              <w:t>4. Transfer responsibility to inco</w:t>
            </w:r>
            <w:r w:rsidRPr="00200536">
              <w:t>ming controller</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0536" w:rsidP="00200536">
            <w:pPr>
              <w:pStyle w:val="List"/>
            </w:pPr>
            <w:r w:rsidRPr="00200536">
              <w:t>4.1 Provide handover report that is accurate, up-to-date, and meets organisational standards</w:t>
            </w:r>
          </w:p>
          <w:p w:rsidR="00000000" w:rsidRPr="00200536" w:rsidP="00200536">
            <w:pPr>
              <w:pStyle w:val="List"/>
            </w:pPr>
            <w:r w:rsidRPr="00200536">
              <w:t>4.2 Communicate to stakeholders all current faults, relevant past faults, and any anticipated upcoming faults</w:t>
            </w:r>
          </w:p>
          <w:p w:rsidR="00000000" w:rsidRPr="00200536" w:rsidP="00200536">
            <w:pPr>
              <w:pStyle w:val="List"/>
            </w:pPr>
            <w:r w:rsidRPr="00200536">
              <w:t>4.3 Identify and record expected down</w:t>
            </w:r>
            <w:r w:rsidRPr="00200536">
              <w:t>time or delays, opportune maintenance requirements, and opportunities to address faults and deficiencies</w:t>
            </w:r>
          </w:p>
          <w:p w:rsidR="00000000" w:rsidRPr="00200536" w:rsidP="00200536">
            <w:pPr>
              <w:pStyle w:val="List"/>
            </w:pPr>
            <w:r w:rsidRPr="00200536">
              <w:t>4.4 Explain optimisations, work-arounds, by-passes, and troubleshooting procedures currently being used</w:t>
            </w:r>
          </w:p>
          <w:p w:rsidR="00000000" w:rsidRPr="00200536" w:rsidP="00200536">
            <w:pPr>
              <w:pStyle w:val="List"/>
            </w:pPr>
            <w:r w:rsidRPr="00200536">
              <w:t>4.5 Report on current targets, reasons why targ</w:t>
            </w:r>
            <w:r w:rsidRPr="00200536">
              <w:t>ets might be changed and any changes in the environment or working conditions</w:t>
            </w:r>
          </w:p>
          <w:p w:rsidR="00000000" w:rsidRPr="00200536" w:rsidP="00200536">
            <w:pPr>
              <w:pStyle w:val="List"/>
            </w:pPr>
            <w:r w:rsidRPr="00200536">
              <w:t>4.6 Confirm accurate receipt of handover information prior to transfer of responsibility and provide clarification in response to incoming controller questions</w:t>
            </w:r>
          </w:p>
        </w:tc>
      </w:tr>
    </w:tbl>
    <w:p w:rsidR="00000000" w:rsidRPr="00200536" w:rsidP="00200536">
      <w:pPr>
        <w:pStyle w:val="BodyText"/>
      </w:pPr>
    </w:p>
    <w:p w:rsidR="00000000" w:rsidRPr="00200536" w:rsidP="00200536">
      <w:pPr>
        <w:pStyle w:val="AllowPageBreak"/>
      </w:pPr>
    </w:p>
    <w:p w:rsidR="00000000" w:rsidRPr="00200536" w:rsidP="00200536">
      <w:pPr>
        <w:pStyle w:val="Heading1"/>
      </w:pPr>
      <w:bookmarkStart w:id="5" w:name="O_1255751"/>
      <w:bookmarkEnd w:id="5"/>
      <w:r w:rsidRPr="00200536">
        <w:t>Foundation Skills</w:t>
      </w:r>
    </w:p>
    <w:p w:rsidR="00000000" w:rsidRPr="00200536" w:rsidP="00DB65A0">
      <w:pPr>
        <w:pStyle w:val="BodyText"/>
      </w:pPr>
      <w:r w:rsidRPr="00200536">
        <w:t>Foundation skills essential to performance are explicit in the performance criteria of this unit of competency.</w:t>
      </w:r>
    </w:p>
    <w:p w:rsidR="00000000" w:rsidRPr="00200536" w:rsidP="00200536">
      <w:pPr>
        <w:pStyle w:val="Heading1"/>
      </w:pPr>
      <w:bookmarkStart w:id="6" w:name="O_1255753"/>
      <w:bookmarkEnd w:id="6"/>
      <w:r w:rsidRPr="00200536">
        <w:t>Unit Mapping Information</w:t>
      </w:r>
    </w:p>
    <w:p w:rsidR="00000000" w:rsidRPr="00200536" w:rsidP="00DB65A0">
      <w:pPr>
        <w:pStyle w:val="BodyText"/>
      </w:pPr>
      <w:r w:rsidRPr="00200536">
        <w:t>No equivalent unit. Newly created unit.</w:t>
      </w:r>
    </w:p>
    <w:p w:rsidR="00000000" w:rsidRPr="00200536" w:rsidP="00200536">
      <w:pPr>
        <w:pStyle w:val="Heading1"/>
      </w:pPr>
      <w:bookmarkStart w:id="7" w:name="O_1255760"/>
      <w:bookmarkEnd w:id="7"/>
      <w:r w:rsidRPr="00200536">
        <w:t>Links</w:t>
      </w:r>
    </w:p>
    <w:p w:rsidR="00000000" w:rsidRPr="00200536" w:rsidP="00DB65A0">
      <w:pPr>
        <w:pStyle w:val="BodyText"/>
      </w:pPr>
      <w:r w:rsidRPr="00200536">
        <w:t>Companio</w:t>
      </w:r>
      <w:r w:rsidRPr="00200536">
        <w:t xml:space="preserve">n Volume Implementation Guide is found on VETNet - </w:t>
      </w:r>
      <w:r>
        <w:fldChar w:fldCharType="begin"/>
      </w:r>
      <w:r>
        <w:instrText xml:space="preserve"> HYPERLINK "https://vetnet.gov.au/Pages/TrainingDocs.aspx?q=88a61002-9a21-4386-aaf8-69c76e675272" </w:instrText>
      </w:r>
      <w:r>
        <w:fldChar w:fldCharType="separate"/>
      </w:r>
      <w:r w:rsidRPr="00836308">
        <w:rPr>
          <w:rStyle w:val="Hyperlink"/>
        </w:rPr>
        <w:t>https://vetnet.gov.au/Pages/TrainingDocs.aspx?q=88a61002-9a21-4386-aaf8-69c76e675272</w:t>
      </w:r>
      <w:r>
        <w:fldChar w:fldCharType="end"/>
      </w:r>
    </w:p>
    <w:p w:rsidR="00000000" w:rsidRPr="00200536" w:rsidP="00200536"/>
    <w:sectPr w:rsidSect="002005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36" w:rsidRPr="00DB65A0" w:rsidP="00DB6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A0" w:rsidP="002005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65A0" w:rsidP="002005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B65A0" w:rsidP="002005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0536" w:rsidRPr="00DB65A0" w:rsidP="00DB65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5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A0" w:rsidRPr="002D2AF8" w:rsidP="00200536">
    <w:pPr>
      <w:pStyle w:val="Header"/>
      <w:framePr w:wrap="around"/>
    </w:pPr>
    <w:r>
      <w:fldChar w:fldCharType="begin"/>
    </w:r>
    <w:r>
      <w:instrText xml:space="preserve"> TITLE   \* MERGEFORMAT </w:instrText>
    </w:r>
    <w:r>
      <w:fldChar w:fldCharType="separate"/>
    </w:r>
    <w:r>
      <w:t>RIIARO403 Maintain continuity of operational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B65A0" w:rsidP="002005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5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536"/>
    <w:pPr>
      <w:spacing w:before="360" w:after="60"/>
      <w:outlineLvl w:val="0"/>
    </w:pPr>
    <w:rPr>
      <w:sz w:val="32"/>
    </w:rPr>
  </w:style>
  <w:style w:type="paragraph" w:styleId="Heading2">
    <w:name w:val="heading 2"/>
    <w:basedOn w:val="HeadingBase"/>
    <w:next w:val="BodyText"/>
    <w:link w:val="Heading2Char"/>
    <w:qFormat/>
    <w:rsid w:val="00200536"/>
    <w:pPr>
      <w:keepLines/>
      <w:spacing w:before="240" w:after="120"/>
      <w:outlineLvl w:val="1"/>
    </w:pPr>
    <w:rPr>
      <w:sz w:val="28"/>
      <w:szCs w:val="40"/>
    </w:rPr>
  </w:style>
  <w:style w:type="paragraph" w:styleId="Heading3">
    <w:name w:val="heading 3"/>
    <w:basedOn w:val="HeadingBase"/>
    <w:next w:val="BodyText"/>
    <w:link w:val="Heading3Char"/>
    <w:qFormat/>
    <w:rsid w:val="00200536"/>
    <w:pPr>
      <w:spacing w:before="180" w:after="120"/>
      <w:outlineLvl w:val="2"/>
    </w:pPr>
    <w:rPr>
      <w:spacing w:val="-10"/>
      <w:kern w:val="32"/>
    </w:rPr>
  </w:style>
  <w:style w:type="paragraph" w:styleId="Heading4">
    <w:name w:val="heading 4"/>
    <w:basedOn w:val="HeadingBase"/>
    <w:next w:val="BodyText"/>
    <w:link w:val="Heading4Char"/>
    <w:qFormat/>
    <w:rsid w:val="00200536"/>
    <w:pPr>
      <w:spacing w:before="160" w:after="120"/>
      <w:outlineLvl w:val="3"/>
    </w:pPr>
    <w:rPr>
      <w:sz w:val="22"/>
    </w:rPr>
  </w:style>
  <w:style w:type="paragraph" w:styleId="Heading5">
    <w:name w:val="heading 5"/>
    <w:basedOn w:val="HeadingBase"/>
    <w:next w:val="Normal"/>
    <w:link w:val="Heading5Char"/>
    <w:qFormat/>
    <w:rsid w:val="00200536"/>
    <w:pPr>
      <w:spacing w:before="80"/>
      <w:outlineLvl w:val="4"/>
    </w:pPr>
    <w:rPr>
      <w:color w:val="918585"/>
      <w:sz w:val="20"/>
    </w:rPr>
  </w:style>
  <w:style w:type="paragraph" w:styleId="Heading6">
    <w:name w:val="heading 6"/>
    <w:basedOn w:val="HeadingBase"/>
    <w:next w:val="Normal"/>
    <w:link w:val="Heading6Char"/>
    <w:qFormat/>
    <w:rsid w:val="00200536"/>
    <w:pPr>
      <w:spacing w:before="60"/>
      <w:outlineLvl w:val="5"/>
    </w:pPr>
    <w:rPr>
      <w:color w:val="918585"/>
      <w:sz w:val="20"/>
    </w:rPr>
  </w:style>
  <w:style w:type="paragraph" w:styleId="Heading7">
    <w:name w:val="heading 7"/>
    <w:basedOn w:val="Normal"/>
    <w:next w:val="Normal"/>
    <w:link w:val="Heading7Char"/>
    <w:qFormat/>
    <w:rsid w:val="00200536"/>
    <w:pPr>
      <w:ind w:left="720"/>
      <w:outlineLvl w:val="6"/>
    </w:pPr>
    <w:rPr>
      <w:i/>
    </w:rPr>
  </w:style>
  <w:style w:type="paragraph" w:styleId="Heading8">
    <w:name w:val="heading 8"/>
    <w:basedOn w:val="Normal"/>
    <w:next w:val="Normal"/>
    <w:link w:val="Heading8Char"/>
    <w:qFormat/>
    <w:rsid w:val="00200536"/>
    <w:pPr>
      <w:ind w:left="720"/>
      <w:outlineLvl w:val="7"/>
    </w:pPr>
    <w:rPr>
      <w:i/>
    </w:rPr>
  </w:style>
  <w:style w:type="paragraph" w:styleId="Heading9">
    <w:name w:val="heading 9"/>
    <w:basedOn w:val="Normal"/>
    <w:next w:val="Normal"/>
    <w:link w:val="Heading9Char"/>
    <w:qFormat/>
    <w:rsid w:val="00200536"/>
    <w:pPr>
      <w:ind w:left="720"/>
      <w:outlineLvl w:val="8"/>
    </w:pPr>
    <w:rPr>
      <w:i/>
    </w:rPr>
  </w:style>
  <w:style w:type="character" w:default="1" w:styleId="DefaultParagraphFont">
    <w:name w:val="Default Paragraph Font"/>
    <w:uiPriority w:val="1"/>
    <w:unhideWhenUsed/>
    <w:rsid w:val="002005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536"/>
  </w:style>
  <w:style w:type="character" w:customStyle="1" w:styleId="Heading1Char">
    <w:name w:val="Heading 1 Char"/>
    <w:basedOn w:val="DefaultParagraphFont"/>
    <w:link w:val="Heading1"/>
    <w:rsid w:val="00200536"/>
    <w:rPr>
      <w:rFonts w:ascii="Times New Roman" w:eastAsia="Times New Roman" w:hAnsi="Times New Roman" w:cs="Times New Roman"/>
      <w:b/>
      <w:sz w:val="32"/>
      <w:szCs w:val="20"/>
      <w:lang w:eastAsia="en-US"/>
    </w:rPr>
  </w:style>
  <w:style w:type="paragraph" w:styleId="BodyText">
    <w:name w:val="Body Text"/>
    <w:basedOn w:val="Normal"/>
    <w:link w:val="BodyTextChar"/>
    <w:rsid w:val="002005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0536"/>
    <w:rPr>
      <w:rFonts w:ascii="Times New Roman" w:eastAsia="Times New Roman" w:hAnsi="Times New Roman" w:cs="Times New Roman"/>
      <w:sz w:val="24"/>
      <w:lang w:eastAsia="en-US"/>
    </w:rPr>
  </w:style>
  <w:style w:type="paragraph" w:styleId="List">
    <w:name w:val="List"/>
    <w:basedOn w:val="BodyText"/>
    <w:next w:val="BodyText"/>
    <w:rsid w:val="00200536"/>
    <w:pPr>
      <w:tabs>
        <w:tab w:val="left" w:pos="340"/>
      </w:tabs>
      <w:spacing w:before="60" w:after="60"/>
      <w:ind w:left="340" w:hanging="340"/>
    </w:pPr>
  </w:style>
  <w:style w:type="paragraph" w:customStyle="1" w:styleId="SuperHeading">
    <w:name w:val="SuperHeading"/>
    <w:basedOn w:val="Normal"/>
    <w:rsid w:val="00200536"/>
    <w:pPr>
      <w:spacing w:before="240" w:after="120"/>
      <w:outlineLvl w:val="0"/>
    </w:pPr>
    <w:rPr>
      <w:rFonts w:ascii="Times New Roman" w:hAnsi="Times New Roman"/>
      <w:b/>
      <w:sz w:val="32"/>
    </w:rPr>
  </w:style>
  <w:style w:type="paragraph" w:customStyle="1" w:styleId="TableHeading">
    <w:name w:val="Table Heading"/>
    <w:basedOn w:val="HeadingBase"/>
    <w:rsid w:val="00200536"/>
    <w:pPr>
      <w:keepLines/>
      <w:pBdr>
        <w:bottom w:val="single" w:sz="6" w:space="1" w:color="918585"/>
      </w:pBdr>
      <w:spacing w:before="240"/>
    </w:pPr>
  </w:style>
  <w:style w:type="paragraph" w:customStyle="1" w:styleId="AllowPageBreak">
    <w:name w:val="AllowPageBreak"/>
    <w:rsid w:val="002005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05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5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5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5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5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5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5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536"/>
    <w:rPr>
      <w:rFonts w:ascii="Courier New" w:eastAsia="Times New Roman" w:hAnsi="Courier New" w:cs="Times New Roman"/>
      <w:i/>
      <w:szCs w:val="20"/>
      <w:lang w:eastAsia="en-US"/>
    </w:rPr>
  </w:style>
  <w:style w:type="paragraph" w:customStyle="1" w:styleId="HeadingBase">
    <w:name w:val="Heading Base"/>
    <w:rsid w:val="002005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536"/>
    <w:pPr>
      <w:tabs>
        <w:tab w:val="right" w:leader="dot" w:pos="9072"/>
      </w:tabs>
      <w:ind w:left="567"/>
    </w:pPr>
    <w:rPr>
      <w:szCs w:val="22"/>
    </w:rPr>
  </w:style>
  <w:style w:type="paragraph" w:customStyle="1" w:styleId="TOCBase">
    <w:name w:val="TOC Base"/>
    <w:rsid w:val="002005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536"/>
    <w:pPr>
      <w:tabs>
        <w:tab w:val="right" w:leader="dot" w:pos="9072"/>
      </w:tabs>
      <w:spacing w:before="40" w:after="40"/>
      <w:ind w:left="284"/>
    </w:pPr>
    <w:rPr>
      <w:rFonts w:ascii="Times New Roman" w:hAnsi="Times New Roman"/>
    </w:rPr>
  </w:style>
  <w:style w:type="paragraph" w:styleId="TOC1">
    <w:name w:val="toc 1"/>
    <w:basedOn w:val="TOCBase"/>
    <w:next w:val="Normal"/>
    <w:rsid w:val="002005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5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536"/>
    <w:rPr>
      <w:rFonts w:ascii="Times New Roman" w:eastAsia="Times New Roman" w:hAnsi="Times New Roman" w:cs="Times New Roman"/>
      <w:sz w:val="16"/>
      <w:lang w:eastAsia="en-US"/>
    </w:rPr>
  </w:style>
  <w:style w:type="paragraph" w:styleId="Title">
    <w:name w:val="Title"/>
    <w:basedOn w:val="HeadingBase"/>
    <w:link w:val="TitleChar"/>
    <w:qFormat/>
    <w:rsid w:val="00200536"/>
    <w:pPr>
      <w:spacing w:before="5040"/>
      <w:jc w:val="center"/>
    </w:pPr>
    <w:rPr>
      <w:sz w:val="48"/>
      <w:szCs w:val="72"/>
      <w:lang w:val="en-US"/>
    </w:rPr>
  </w:style>
  <w:style w:type="character" w:customStyle="1" w:styleId="TitleChar">
    <w:name w:val="Title Char"/>
    <w:basedOn w:val="DefaultParagraphFont"/>
    <w:link w:val="Title"/>
    <w:rsid w:val="002005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536"/>
    <w:pPr>
      <w:tabs>
        <w:tab w:val="left" w:pos="3600"/>
        <w:tab w:val="left" w:pos="3958"/>
      </w:tabs>
    </w:pPr>
  </w:style>
  <w:style w:type="paragraph" w:styleId="ListBullet">
    <w:name w:val="List Bullet"/>
    <w:basedOn w:val="List"/>
    <w:rsid w:val="00200536"/>
    <w:pPr>
      <w:numPr>
        <w:numId w:val="10"/>
      </w:numPr>
      <w:tabs>
        <w:tab w:val="clear" w:pos="340"/>
      </w:tabs>
      <w:spacing w:before="40" w:after="40"/>
    </w:pPr>
  </w:style>
  <w:style w:type="paragraph" w:customStyle="1" w:styleId="Note">
    <w:name w:val="Note"/>
    <w:basedOn w:val="BodyText"/>
    <w:rsid w:val="002005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0536"/>
    <w:rPr>
      <w:b/>
      <w:spacing w:val="0"/>
    </w:rPr>
  </w:style>
  <w:style w:type="paragraph" w:customStyle="1" w:styleId="SuperTitle">
    <w:name w:val="SuperTitle"/>
    <w:basedOn w:val="Title"/>
    <w:rsid w:val="00200536"/>
    <w:pPr>
      <w:framePr w:wrap="auto" w:hAnchor="text" w:y="6049"/>
    </w:pPr>
    <w:rPr>
      <w:color w:val="000000"/>
      <w:sz w:val="40"/>
    </w:rPr>
  </w:style>
  <w:style w:type="paragraph" w:customStyle="1" w:styleId="TOCTitle">
    <w:name w:val="TOCTitle"/>
    <w:basedOn w:val="Heading1"/>
    <w:rsid w:val="00200536"/>
    <w:pPr>
      <w:spacing w:after="240"/>
      <w:jc w:val="center"/>
      <w:outlineLvl w:val="9"/>
    </w:pPr>
    <w:rPr>
      <w:caps/>
    </w:rPr>
  </w:style>
  <w:style w:type="paragraph" w:customStyle="1" w:styleId="Version">
    <w:name w:val="Version"/>
    <w:rsid w:val="002005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0536"/>
    <w:pPr>
      <w:numPr>
        <w:numId w:val="11"/>
      </w:numPr>
      <w:tabs>
        <w:tab w:val="clear" w:pos="680"/>
      </w:tabs>
    </w:pPr>
  </w:style>
  <w:style w:type="paragraph" w:styleId="Index1">
    <w:name w:val="index 1"/>
    <w:basedOn w:val="Normal"/>
    <w:next w:val="Normal"/>
    <w:semiHidden/>
    <w:rsid w:val="00200536"/>
    <w:pPr>
      <w:keepNext w:val="0"/>
      <w:tabs>
        <w:tab w:val="right" w:pos="4176"/>
      </w:tabs>
      <w:ind w:left="198" w:hanging="198"/>
    </w:pPr>
    <w:rPr>
      <w:rFonts w:ascii="Garamond" w:hAnsi="Garamond"/>
    </w:rPr>
  </w:style>
  <w:style w:type="paragraph" w:styleId="IndexHeading">
    <w:name w:val="index heading"/>
    <w:basedOn w:val="Normal"/>
    <w:next w:val="Index1"/>
    <w:semiHidden/>
    <w:rsid w:val="00200536"/>
    <w:pPr>
      <w:spacing w:before="120" w:after="120"/>
    </w:pPr>
    <w:rPr>
      <w:rFonts w:ascii="Arial" w:hAnsi="Arial"/>
      <w:b/>
      <w:color w:val="918585"/>
      <w:sz w:val="24"/>
    </w:rPr>
  </w:style>
  <w:style w:type="paragraph" w:styleId="Header">
    <w:name w:val="header"/>
    <w:basedOn w:val="Normal"/>
    <w:link w:val="HeaderChar"/>
    <w:rsid w:val="002005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536"/>
    <w:rPr>
      <w:rFonts w:ascii="Times New Roman" w:eastAsia="Times New Roman" w:hAnsi="Times New Roman" w:cs="Times New Roman"/>
      <w:sz w:val="16"/>
      <w:szCs w:val="20"/>
      <w:lang w:val="en-GB" w:eastAsia="en-US"/>
    </w:rPr>
  </w:style>
  <w:style w:type="paragraph" w:customStyle="1" w:styleId="Chapter">
    <w:name w:val="Chapter"/>
    <w:basedOn w:val="Normal"/>
    <w:rsid w:val="00200536"/>
    <w:pPr>
      <w:spacing w:before="240"/>
    </w:pPr>
    <w:rPr>
      <w:rFonts w:ascii="Times New Roman" w:hAnsi="Times New Roman"/>
      <w:smallCaps/>
      <w:spacing w:val="80"/>
      <w:sz w:val="28"/>
    </w:rPr>
  </w:style>
  <w:style w:type="paragraph" w:customStyle="1" w:styleId="InChapter">
    <w:name w:val="InChapter"/>
    <w:basedOn w:val="Heading3"/>
    <w:rsid w:val="00200536"/>
    <w:pPr>
      <w:spacing w:after="240"/>
      <w:outlineLvl w:val="9"/>
    </w:pPr>
    <w:rPr>
      <w:noProof/>
    </w:rPr>
  </w:style>
  <w:style w:type="paragraph" w:styleId="Index2">
    <w:name w:val="index 2"/>
    <w:basedOn w:val="Normal"/>
    <w:next w:val="Normal"/>
    <w:semiHidden/>
    <w:rsid w:val="00200536"/>
    <w:pPr>
      <w:tabs>
        <w:tab w:val="right" w:pos="4176"/>
      </w:tabs>
      <w:ind w:left="568" w:hanging="284"/>
    </w:pPr>
    <w:rPr>
      <w:rFonts w:ascii="Garamond" w:hAnsi="Garamond"/>
    </w:rPr>
  </w:style>
  <w:style w:type="paragraph" w:customStyle="1" w:styleId="Byline">
    <w:name w:val="Byline"/>
    <w:rsid w:val="002005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536"/>
    <w:pPr>
      <w:tabs>
        <w:tab w:val="clear" w:pos="3600"/>
        <w:tab w:val="clear" w:pos="3958"/>
      </w:tabs>
      <w:jc w:val="right"/>
    </w:pPr>
  </w:style>
  <w:style w:type="character" w:styleId="Emphasis">
    <w:name w:val="Emphasis"/>
    <w:basedOn w:val="DefaultParagraphFont"/>
    <w:qFormat/>
    <w:rsid w:val="00200536"/>
    <w:rPr>
      <w:i/>
    </w:rPr>
  </w:style>
  <w:style w:type="paragraph" w:styleId="Caption">
    <w:name w:val="caption"/>
    <w:basedOn w:val="BodyText"/>
    <w:next w:val="Normal"/>
    <w:qFormat/>
    <w:rsid w:val="00200536"/>
    <w:pPr>
      <w:framePr w:w="2268" w:hSpace="181" w:vSpace="181" w:wrap="around" w:vAnchor="text" w:hAnchor="page" w:x="1135" w:y="285" w:anchorLock="1"/>
    </w:pPr>
    <w:rPr>
      <w:i/>
    </w:rPr>
  </w:style>
  <w:style w:type="paragraph" w:customStyle="1" w:styleId="MiniTOCTitle">
    <w:name w:val="MiniTOCTitle"/>
    <w:basedOn w:val="Heading4"/>
    <w:rsid w:val="00200536"/>
    <w:pPr>
      <w:spacing w:before="240"/>
      <w:outlineLvl w:val="9"/>
    </w:pPr>
    <w:rPr>
      <w:noProof/>
      <w:sz w:val="24"/>
    </w:rPr>
  </w:style>
  <w:style w:type="paragraph" w:customStyle="1" w:styleId="MiniTOCItem">
    <w:name w:val="MiniTOCItem"/>
    <w:basedOn w:val="ListBullet"/>
    <w:rsid w:val="00200536"/>
    <w:pPr>
      <w:numPr>
        <w:numId w:val="0"/>
      </w:numPr>
      <w:tabs>
        <w:tab w:val="right" w:leader="dot" w:pos="6521"/>
      </w:tabs>
      <w:spacing w:before="0" w:after="0"/>
    </w:pPr>
  </w:style>
  <w:style w:type="paragraph" w:customStyle="1" w:styleId="TOFTitle">
    <w:name w:val="TOFTitle"/>
    <w:basedOn w:val="TOCTitle"/>
    <w:rsid w:val="00200536"/>
  </w:style>
  <w:style w:type="paragraph" w:styleId="TableofFigures">
    <w:name w:val="table of figures"/>
    <w:basedOn w:val="Normal"/>
    <w:next w:val="Normal"/>
    <w:semiHidden/>
    <w:rsid w:val="00200536"/>
    <w:pPr>
      <w:tabs>
        <w:tab w:val="right" w:leader="dot" w:pos="9072"/>
      </w:tabs>
      <w:ind w:left="970" w:hanging="403"/>
    </w:pPr>
    <w:rPr>
      <w:rFonts w:ascii="Times New Roman" w:hAnsi="Times New Roman"/>
      <w:b/>
    </w:rPr>
  </w:style>
  <w:style w:type="paragraph" w:styleId="ListNumber">
    <w:name w:val="List Number"/>
    <w:basedOn w:val="List"/>
    <w:rsid w:val="00200536"/>
    <w:pPr>
      <w:numPr>
        <w:numId w:val="13"/>
      </w:numPr>
      <w:tabs>
        <w:tab w:val="clear" w:pos="340"/>
      </w:tabs>
    </w:pPr>
  </w:style>
  <w:style w:type="character" w:customStyle="1" w:styleId="WingdingSymbols">
    <w:name w:val="Wingding Symbols"/>
    <w:rsid w:val="00200536"/>
    <w:rPr>
      <w:rFonts w:ascii="Wingdings" w:hAnsi="Wingdings"/>
    </w:rPr>
  </w:style>
  <w:style w:type="character" w:customStyle="1" w:styleId="HotSpot">
    <w:name w:val="HotSpot"/>
    <w:rsid w:val="00200536"/>
    <w:rPr>
      <w:color w:val="0033CC"/>
      <w:u w:val="none"/>
    </w:rPr>
  </w:style>
  <w:style w:type="paragraph" w:customStyle="1" w:styleId="BodyTextRight">
    <w:name w:val="Body Text Right"/>
    <w:basedOn w:val="BodyText"/>
    <w:rsid w:val="00200536"/>
    <w:pPr>
      <w:spacing w:before="0" w:after="0"/>
      <w:jc w:val="right"/>
    </w:pPr>
  </w:style>
  <w:style w:type="paragraph" w:styleId="Index3">
    <w:name w:val="index 3"/>
    <w:basedOn w:val="ListNumber2"/>
    <w:next w:val="Normal"/>
    <w:semiHidden/>
    <w:rsid w:val="00200536"/>
    <w:pPr>
      <w:numPr>
        <w:numId w:val="0"/>
      </w:numPr>
      <w:tabs>
        <w:tab w:val="right" w:leader="dot" w:pos="4176"/>
      </w:tabs>
    </w:pPr>
  </w:style>
  <w:style w:type="paragraph" w:styleId="ListNumber2">
    <w:name w:val="List Number 2"/>
    <w:basedOn w:val="List2"/>
    <w:rsid w:val="00200536"/>
    <w:pPr>
      <w:numPr>
        <w:numId w:val="8"/>
      </w:numPr>
      <w:tabs>
        <w:tab w:val="clear" w:pos="1060"/>
      </w:tabs>
    </w:pPr>
  </w:style>
  <w:style w:type="paragraph" w:customStyle="1" w:styleId="MarginNote">
    <w:name w:val="Margin Note"/>
    <w:basedOn w:val="BodyText"/>
    <w:rsid w:val="002005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5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5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536"/>
    <w:rPr>
      <w:sz w:val="32"/>
    </w:rPr>
  </w:style>
  <w:style w:type="paragraph" w:customStyle="1" w:styleId="HeadingProcedure">
    <w:name w:val="Heading Procedure"/>
    <w:basedOn w:val="HeadingBase"/>
    <w:next w:val="Normal"/>
    <w:rsid w:val="00200536"/>
    <w:pPr>
      <w:tabs>
        <w:tab w:val="left" w:pos="0"/>
      </w:tabs>
      <w:spacing w:before="120" w:after="60"/>
    </w:pPr>
    <w:rPr>
      <w:i/>
      <w:color w:val="918585"/>
      <w:sz w:val="22"/>
    </w:rPr>
  </w:style>
  <w:style w:type="paragraph" w:customStyle="1" w:styleId="TableBodyText">
    <w:name w:val="Table Body Text"/>
    <w:basedOn w:val="BodyText"/>
    <w:rsid w:val="00200536"/>
    <w:pPr>
      <w:spacing w:before="60" w:after="60"/>
    </w:pPr>
  </w:style>
  <w:style w:type="paragraph" w:styleId="ListContinue">
    <w:name w:val="List Continue"/>
    <w:basedOn w:val="List"/>
    <w:rsid w:val="00200536"/>
    <w:pPr>
      <w:ind w:firstLine="0"/>
    </w:pPr>
  </w:style>
  <w:style w:type="paragraph" w:customStyle="1" w:styleId="ListNote">
    <w:name w:val="List Note"/>
    <w:basedOn w:val="List"/>
    <w:rsid w:val="00200536"/>
    <w:pPr>
      <w:pBdr>
        <w:top w:val="single" w:sz="6" w:space="2" w:color="918585"/>
        <w:bottom w:val="single" w:sz="6" w:space="2" w:color="918585"/>
      </w:pBdr>
      <w:tabs>
        <w:tab w:val="left" w:pos="1021"/>
      </w:tabs>
      <w:ind w:firstLine="0"/>
    </w:pPr>
  </w:style>
  <w:style w:type="paragraph" w:customStyle="1" w:styleId="Warning">
    <w:name w:val="Warning"/>
    <w:basedOn w:val="BodyText"/>
    <w:rsid w:val="00200536"/>
    <w:pPr>
      <w:shd w:val="clear" w:color="auto" w:fill="D9D9D9"/>
      <w:tabs>
        <w:tab w:val="left" w:pos="992"/>
      </w:tabs>
      <w:ind w:left="119" w:right="119"/>
    </w:pPr>
    <w:rPr>
      <w:sz w:val="20"/>
    </w:rPr>
  </w:style>
  <w:style w:type="paragraph" w:customStyle="1" w:styleId="MarginIcons">
    <w:name w:val="Margin Icons"/>
    <w:basedOn w:val="BodyText"/>
    <w:rsid w:val="002005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536"/>
    <w:rPr>
      <w:rFonts w:ascii="Courier New" w:hAnsi="Courier New"/>
    </w:rPr>
  </w:style>
  <w:style w:type="paragraph" w:customStyle="1" w:styleId="NoteBullet">
    <w:name w:val="Note Bullet"/>
    <w:basedOn w:val="Note"/>
    <w:rsid w:val="00200536"/>
    <w:pPr>
      <w:tabs>
        <w:tab w:val="clear" w:pos="680"/>
      </w:tabs>
      <w:spacing w:before="60" w:after="60"/>
    </w:pPr>
  </w:style>
  <w:style w:type="paragraph" w:customStyle="1" w:styleId="SubHeading2">
    <w:name w:val="SubHeading2"/>
    <w:basedOn w:val="HeadingBase"/>
    <w:rsid w:val="00200536"/>
    <w:pPr>
      <w:spacing w:before="240" w:after="60"/>
    </w:pPr>
    <w:rPr>
      <w:sz w:val="20"/>
    </w:rPr>
  </w:style>
  <w:style w:type="paragraph" w:customStyle="1" w:styleId="SubHeading1">
    <w:name w:val="SubHeading1"/>
    <w:basedOn w:val="HeadingBase"/>
    <w:rsid w:val="00200536"/>
    <w:pPr>
      <w:spacing w:before="240" w:after="60"/>
    </w:pPr>
    <w:rPr>
      <w:color w:val="918585"/>
      <w:sz w:val="22"/>
    </w:rPr>
  </w:style>
  <w:style w:type="paragraph" w:customStyle="1" w:styleId="SideHeading">
    <w:name w:val="Side Heading"/>
    <w:basedOn w:val="HeadingBase"/>
    <w:rsid w:val="002005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536"/>
    <w:pPr>
      <w:numPr>
        <w:numId w:val="9"/>
      </w:numPr>
    </w:pPr>
  </w:style>
  <w:style w:type="paragraph" w:styleId="PlainText">
    <w:name w:val="Plain Text"/>
    <w:basedOn w:val="Normal"/>
    <w:link w:val="PlainTextChar"/>
    <w:rsid w:val="00200536"/>
    <w:rPr>
      <w:sz w:val="20"/>
    </w:rPr>
  </w:style>
  <w:style w:type="character" w:customStyle="1" w:styleId="PlainTextChar">
    <w:name w:val="Plain Text Char"/>
    <w:basedOn w:val="DefaultParagraphFont"/>
    <w:link w:val="PlainText"/>
    <w:rsid w:val="00200536"/>
    <w:rPr>
      <w:rFonts w:ascii="Courier New" w:eastAsia="Times New Roman" w:hAnsi="Courier New" w:cs="Times New Roman"/>
      <w:sz w:val="20"/>
      <w:szCs w:val="20"/>
      <w:lang w:eastAsia="en-US"/>
    </w:rPr>
  </w:style>
  <w:style w:type="character" w:customStyle="1" w:styleId="MenuOption">
    <w:name w:val="Menu Option"/>
    <w:basedOn w:val="DefaultParagraphFont"/>
    <w:rsid w:val="00200536"/>
    <w:rPr>
      <w:b/>
      <w:smallCaps/>
    </w:rPr>
  </w:style>
  <w:style w:type="paragraph" w:customStyle="1" w:styleId="TableListNumber">
    <w:name w:val="Table List Number"/>
    <w:basedOn w:val="ListNumber"/>
    <w:rsid w:val="00200536"/>
    <w:pPr>
      <w:numPr>
        <w:numId w:val="0"/>
      </w:numPr>
    </w:pPr>
  </w:style>
  <w:style w:type="paragraph" w:styleId="TOC4">
    <w:name w:val="toc 4"/>
    <w:basedOn w:val="TOCBase"/>
    <w:next w:val="Normal"/>
    <w:semiHidden/>
    <w:rsid w:val="00200536"/>
    <w:pPr>
      <w:tabs>
        <w:tab w:val="right" w:leader="dot" w:pos="9071"/>
      </w:tabs>
      <w:ind w:left="1701"/>
    </w:pPr>
  </w:style>
  <w:style w:type="paragraph" w:customStyle="1" w:styleId="ListAlpha">
    <w:name w:val="List Alpha"/>
    <w:basedOn w:val="List"/>
    <w:rsid w:val="00200536"/>
    <w:pPr>
      <w:numPr>
        <w:numId w:val="7"/>
      </w:numPr>
    </w:pPr>
  </w:style>
  <w:style w:type="paragraph" w:customStyle="1" w:styleId="ListAlpha2">
    <w:name w:val="List Alpha 2"/>
    <w:basedOn w:val="List2"/>
    <w:rsid w:val="00200536"/>
    <w:pPr>
      <w:numPr>
        <w:numId w:val="6"/>
      </w:numPr>
    </w:pPr>
  </w:style>
  <w:style w:type="paragraph" w:styleId="List2">
    <w:name w:val="List 2"/>
    <w:basedOn w:val="BodyText"/>
    <w:rsid w:val="00200536"/>
    <w:pPr>
      <w:tabs>
        <w:tab w:val="left" w:pos="680"/>
      </w:tabs>
      <w:spacing w:before="60" w:after="60"/>
      <w:ind w:left="680" w:hanging="340"/>
    </w:pPr>
  </w:style>
  <w:style w:type="paragraph" w:styleId="List3">
    <w:name w:val="List 3"/>
    <w:basedOn w:val="BodyText"/>
    <w:rsid w:val="00200536"/>
    <w:pPr>
      <w:tabs>
        <w:tab w:val="left" w:pos="1021"/>
      </w:tabs>
      <w:spacing w:before="60" w:after="60"/>
      <w:ind w:left="1020" w:hanging="340"/>
    </w:pPr>
  </w:style>
  <w:style w:type="paragraph" w:styleId="List4">
    <w:name w:val="List 4"/>
    <w:basedOn w:val="BodyText"/>
    <w:rsid w:val="00200536"/>
    <w:pPr>
      <w:tabs>
        <w:tab w:val="left" w:pos="1361"/>
      </w:tabs>
      <w:spacing w:before="60" w:after="60"/>
      <w:ind w:left="1361" w:hanging="340"/>
    </w:pPr>
  </w:style>
  <w:style w:type="paragraph" w:styleId="List5">
    <w:name w:val="List 5"/>
    <w:basedOn w:val="BodyText"/>
    <w:rsid w:val="00200536"/>
    <w:pPr>
      <w:tabs>
        <w:tab w:val="left" w:pos="1701"/>
      </w:tabs>
      <w:spacing w:before="60" w:after="60"/>
      <w:ind w:left="1701" w:hanging="340"/>
    </w:pPr>
  </w:style>
  <w:style w:type="paragraph" w:styleId="ListBullet3">
    <w:name w:val="List Bullet 3"/>
    <w:basedOn w:val="List3"/>
    <w:rsid w:val="00200536"/>
    <w:pPr>
      <w:numPr>
        <w:numId w:val="12"/>
      </w:numPr>
      <w:tabs>
        <w:tab w:val="clear" w:pos="1021"/>
      </w:tabs>
      <w:ind w:left="1037" w:hanging="357"/>
    </w:pPr>
  </w:style>
  <w:style w:type="paragraph" w:styleId="ListBullet4">
    <w:name w:val="List Bullet 4"/>
    <w:basedOn w:val="List4"/>
    <w:rsid w:val="00200536"/>
    <w:pPr>
      <w:numPr>
        <w:numId w:val="1"/>
      </w:numPr>
      <w:tabs>
        <w:tab w:val="clear" w:pos="1361"/>
      </w:tabs>
    </w:pPr>
  </w:style>
  <w:style w:type="paragraph" w:styleId="ListBullet5">
    <w:name w:val="List Bullet 5"/>
    <w:basedOn w:val="List5"/>
    <w:rsid w:val="00200536"/>
    <w:pPr>
      <w:numPr>
        <w:numId w:val="2"/>
      </w:numPr>
    </w:pPr>
  </w:style>
  <w:style w:type="paragraph" w:styleId="ListContinue2">
    <w:name w:val="List Continue 2"/>
    <w:basedOn w:val="List2"/>
    <w:rsid w:val="00200536"/>
    <w:pPr>
      <w:ind w:firstLine="0"/>
    </w:pPr>
  </w:style>
  <w:style w:type="paragraph" w:styleId="ListContinue3">
    <w:name w:val="List Continue 3"/>
    <w:basedOn w:val="List3"/>
    <w:rsid w:val="00200536"/>
    <w:pPr>
      <w:ind w:left="1021" w:firstLine="0"/>
    </w:pPr>
  </w:style>
  <w:style w:type="paragraph" w:styleId="ListContinue4">
    <w:name w:val="List Continue 4"/>
    <w:basedOn w:val="List4"/>
    <w:rsid w:val="00200536"/>
    <w:pPr>
      <w:ind w:firstLine="0"/>
    </w:pPr>
  </w:style>
  <w:style w:type="paragraph" w:styleId="ListContinue5">
    <w:name w:val="List Continue 5"/>
    <w:basedOn w:val="List5"/>
    <w:rsid w:val="00200536"/>
    <w:pPr>
      <w:ind w:firstLine="0"/>
    </w:pPr>
  </w:style>
  <w:style w:type="paragraph" w:styleId="ListNumber3">
    <w:name w:val="List Number 3"/>
    <w:basedOn w:val="List3"/>
    <w:rsid w:val="00200536"/>
    <w:pPr>
      <w:numPr>
        <w:numId w:val="3"/>
      </w:numPr>
    </w:pPr>
  </w:style>
  <w:style w:type="paragraph" w:styleId="ListNumber4">
    <w:name w:val="List Number 4"/>
    <w:basedOn w:val="List4"/>
    <w:rsid w:val="00200536"/>
    <w:pPr>
      <w:numPr>
        <w:numId w:val="4"/>
      </w:numPr>
    </w:pPr>
  </w:style>
  <w:style w:type="paragraph" w:styleId="ListNumber5">
    <w:name w:val="List Number 5"/>
    <w:basedOn w:val="List5"/>
    <w:rsid w:val="00200536"/>
    <w:pPr>
      <w:numPr>
        <w:numId w:val="5"/>
      </w:numPr>
    </w:pPr>
  </w:style>
  <w:style w:type="paragraph" w:styleId="BlockText">
    <w:name w:val="Block Text"/>
    <w:basedOn w:val="Normal"/>
    <w:rsid w:val="00200536"/>
    <w:pPr>
      <w:spacing w:after="120"/>
      <w:ind w:left="1440" w:right="1440"/>
    </w:pPr>
  </w:style>
  <w:style w:type="character" w:customStyle="1" w:styleId="Subscript">
    <w:name w:val="Subscript"/>
    <w:basedOn w:val="DefaultParagraphFont"/>
    <w:rsid w:val="00200536"/>
    <w:rPr>
      <w:sz w:val="16"/>
      <w:vertAlign w:val="subscript"/>
    </w:rPr>
  </w:style>
  <w:style w:type="character" w:customStyle="1" w:styleId="Superscript">
    <w:name w:val="Superscript"/>
    <w:basedOn w:val="DefaultParagraphFont"/>
    <w:rsid w:val="00200536"/>
    <w:rPr>
      <w:sz w:val="16"/>
      <w:vertAlign w:val="superscript"/>
    </w:rPr>
  </w:style>
  <w:style w:type="character" w:customStyle="1" w:styleId="Symbols">
    <w:name w:val="Symbols"/>
    <w:basedOn w:val="DefaultParagraphFont"/>
    <w:rsid w:val="00200536"/>
    <w:rPr>
      <w:rFonts w:ascii="Symbol" w:hAnsi="Symbol"/>
    </w:rPr>
  </w:style>
  <w:style w:type="character" w:customStyle="1" w:styleId="MenuOptions">
    <w:name w:val="Menu Options"/>
    <w:basedOn w:val="DefaultParagraphFont"/>
    <w:rsid w:val="00200536"/>
    <w:rPr>
      <w:rFonts w:ascii="Arial Narrow" w:hAnsi="Arial Narrow"/>
      <w:smallCaps/>
    </w:rPr>
  </w:style>
  <w:style w:type="character" w:customStyle="1" w:styleId="Buttons">
    <w:name w:val="Buttons"/>
    <w:basedOn w:val="DefaultParagraphFont"/>
    <w:rsid w:val="00200536"/>
    <w:rPr>
      <w:b/>
    </w:rPr>
  </w:style>
  <w:style w:type="character" w:customStyle="1" w:styleId="Underlined">
    <w:name w:val="Underlined"/>
    <w:basedOn w:val="DefaultParagraphFont"/>
    <w:rsid w:val="00200536"/>
    <w:rPr>
      <w:u w:val="single"/>
    </w:rPr>
  </w:style>
  <w:style w:type="paragraph" w:customStyle="1" w:styleId="TableBodyTextRight">
    <w:name w:val="Table Body Text Right"/>
    <w:basedOn w:val="TableBodyText"/>
    <w:rsid w:val="00200536"/>
    <w:pPr>
      <w:widowControl w:val="0"/>
      <w:autoSpaceDE w:val="0"/>
      <w:autoSpaceDN w:val="0"/>
      <w:adjustRightInd w:val="0"/>
      <w:jc w:val="right"/>
    </w:pPr>
    <w:rPr>
      <w:rFonts w:cs="Arial"/>
      <w:szCs w:val="18"/>
    </w:rPr>
  </w:style>
  <w:style w:type="paragraph" w:customStyle="1" w:styleId="CopyrightText">
    <w:name w:val="Copyright Text"/>
    <w:basedOn w:val="BodyText"/>
    <w:rsid w:val="00200536"/>
    <w:rPr>
      <w:sz w:val="18"/>
    </w:rPr>
  </w:style>
  <w:style w:type="paragraph" w:customStyle="1" w:styleId="BodySmallRight">
    <w:name w:val="Body Small Right"/>
    <w:basedOn w:val="BodyTextRight"/>
    <w:rsid w:val="00200536"/>
    <w:rPr>
      <w:sz w:val="18"/>
      <w:szCs w:val="18"/>
    </w:rPr>
  </w:style>
  <w:style w:type="paragraph" w:customStyle="1" w:styleId="MarginEdition">
    <w:name w:val="Margin Edition"/>
    <w:basedOn w:val="MarginNote"/>
    <w:rsid w:val="00200536"/>
    <w:pPr>
      <w:spacing w:before="0" w:after="0"/>
    </w:pPr>
    <w:rPr>
      <w:rFonts w:ascii="Times New Roman" w:hAnsi="Times New Roman"/>
      <w:color w:val="999999"/>
    </w:rPr>
  </w:style>
  <w:style w:type="paragraph" w:customStyle="1" w:styleId="Spacer">
    <w:name w:val="Spacer"/>
    <w:basedOn w:val="Normal"/>
    <w:rsid w:val="00200536"/>
    <w:rPr>
      <w:sz w:val="2"/>
      <w:szCs w:val="2"/>
    </w:rPr>
  </w:style>
  <w:style w:type="character" w:customStyle="1" w:styleId="Small">
    <w:name w:val="Small"/>
    <w:basedOn w:val="DefaultParagraphFont"/>
    <w:rsid w:val="00200536"/>
    <w:rPr>
      <w:sz w:val="16"/>
    </w:rPr>
  </w:style>
  <w:style w:type="paragraph" w:customStyle="1" w:styleId="WideTable">
    <w:name w:val="Wide Table"/>
    <w:basedOn w:val="Normal"/>
    <w:rsid w:val="00200536"/>
    <w:pPr>
      <w:ind w:left="-1418"/>
    </w:pPr>
    <w:rPr>
      <w:sz w:val="2"/>
      <w:szCs w:val="2"/>
    </w:rPr>
  </w:style>
  <w:style w:type="character" w:styleId="PageNumber">
    <w:name w:val="page number"/>
    <w:basedOn w:val="DefaultParagraphFont"/>
    <w:rsid w:val="00200536"/>
  </w:style>
  <w:style w:type="paragraph" w:styleId="Quote">
    <w:name w:val="Quote"/>
    <w:basedOn w:val="Heading1"/>
    <w:link w:val="QuoteChar"/>
    <w:qFormat/>
    <w:rsid w:val="00200536"/>
    <w:rPr>
      <w:b w:val="0"/>
      <w:sz w:val="72"/>
      <w:szCs w:val="72"/>
      <w:lang w:val="en-NZ"/>
    </w:rPr>
  </w:style>
  <w:style w:type="character" w:customStyle="1" w:styleId="QuoteChar">
    <w:name w:val="Quote Char"/>
    <w:basedOn w:val="DefaultParagraphFont"/>
    <w:link w:val="Quote"/>
    <w:rsid w:val="002005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536"/>
    <w:pPr>
      <w:pageBreakBefore/>
    </w:pPr>
  </w:style>
  <w:style w:type="paragraph" w:customStyle="1" w:styleId="Border">
    <w:name w:val="Border"/>
    <w:basedOn w:val="Normal"/>
    <w:qFormat/>
    <w:rsid w:val="002005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536"/>
    <w:rPr>
      <w:b/>
      <w:bCs/>
      <w:i/>
      <w:iCs/>
      <w:color w:val="auto"/>
    </w:rPr>
  </w:style>
  <w:style w:type="paragraph" w:styleId="IntenseQuote">
    <w:name w:val="Intense Quote"/>
    <w:basedOn w:val="Normal"/>
    <w:next w:val="Normal"/>
    <w:link w:val="IntenseQuoteChar"/>
    <w:uiPriority w:val="30"/>
    <w:qFormat/>
    <w:rsid w:val="002005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5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536"/>
    <w:rPr>
      <w:smallCaps/>
      <w:color w:val="auto"/>
      <w:u w:val="single"/>
    </w:rPr>
  </w:style>
  <w:style w:type="character" w:styleId="IntenseReference">
    <w:name w:val="Intense Reference"/>
    <w:basedOn w:val="DefaultParagraphFont"/>
    <w:uiPriority w:val="32"/>
    <w:qFormat/>
    <w:rsid w:val="00200536"/>
    <w:rPr>
      <w:b/>
      <w:bCs/>
      <w:smallCaps/>
      <w:color w:val="auto"/>
      <w:spacing w:val="5"/>
      <w:u w:val="single"/>
    </w:rPr>
  </w:style>
  <w:style w:type="paragraph" w:customStyle="1" w:styleId="2ColumnHeading">
    <w:name w:val="2Column Heading"/>
    <w:basedOn w:val="BodyText"/>
    <w:qFormat/>
    <w:rsid w:val="00200536"/>
    <w:pPr>
      <w:spacing w:after="60"/>
      <w:ind w:left="-2268"/>
    </w:pPr>
    <w:rPr>
      <w:b/>
    </w:rPr>
  </w:style>
  <w:style w:type="paragraph" w:customStyle="1" w:styleId="Heading1TOC">
    <w:name w:val="Heading1 TOC"/>
    <w:basedOn w:val="Normal"/>
    <w:qFormat/>
    <w:rsid w:val="00200536"/>
    <w:pPr>
      <w:spacing w:before="240" w:after="120"/>
    </w:pPr>
    <w:rPr>
      <w:rFonts w:ascii="Times New Roman" w:hAnsi="Times New Roman"/>
      <w:b/>
      <w:sz w:val="32"/>
    </w:rPr>
  </w:style>
  <w:style w:type="paragraph" w:customStyle="1" w:styleId="Heading2TOC">
    <w:name w:val="Heading2 TOC"/>
    <w:basedOn w:val="Normal"/>
    <w:qFormat/>
    <w:rsid w:val="00200536"/>
    <w:pPr>
      <w:spacing w:before="240" w:after="60"/>
    </w:pPr>
    <w:rPr>
      <w:rFonts w:ascii="Times New Roman" w:hAnsi="Times New Roman"/>
      <w:b/>
      <w:sz w:val="28"/>
    </w:rPr>
  </w:style>
  <w:style w:type="character" w:customStyle="1" w:styleId="Underline">
    <w:name w:val="Underline"/>
    <w:basedOn w:val="DefaultParagraphFont"/>
    <w:qFormat/>
    <w:rsid w:val="00200536"/>
    <w:rPr>
      <w:u w:val="single"/>
    </w:rPr>
  </w:style>
  <w:style w:type="character" w:customStyle="1" w:styleId="BoldandItalics">
    <w:name w:val="Bold and Italics"/>
    <w:qFormat/>
    <w:rsid w:val="00200536"/>
    <w:rPr>
      <w:b/>
      <w:i/>
      <w:u w:val="none"/>
    </w:rPr>
  </w:style>
  <w:style w:type="paragraph" w:styleId="BalloonText">
    <w:name w:val="Balloon Text"/>
    <w:basedOn w:val="Normal"/>
    <w:link w:val="BalloonTextChar"/>
    <w:rsid w:val="00200536"/>
    <w:rPr>
      <w:rFonts w:ascii="Tahoma" w:hAnsi="Tahoma" w:cs="Tahoma"/>
      <w:sz w:val="16"/>
      <w:szCs w:val="16"/>
    </w:rPr>
  </w:style>
  <w:style w:type="character" w:customStyle="1" w:styleId="BalloonTextChar">
    <w:name w:val="Balloon Text Char"/>
    <w:basedOn w:val="DefaultParagraphFont"/>
    <w:link w:val="BalloonText"/>
    <w:rsid w:val="002005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5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05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536"/>
    <w:rPr>
      <w:b/>
      <w:color w:val="660033"/>
      <w:spacing w:val="0"/>
    </w:rPr>
  </w:style>
  <w:style w:type="paragraph" w:customStyle="1" w:styleId="Nameditemlist">
    <w:name w:val="Named item list"/>
    <w:basedOn w:val="BodyText"/>
    <w:qFormat/>
    <w:rsid w:val="00200536"/>
    <w:pPr>
      <w:tabs>
        <w:tab w:val="left" w:pos="2835"/>
      </w:tabs>
      <w:ind w:left="2835" w:hanging="2835"/>
    </w:pPr>
  </w:style>
  <w:style w:type="paragraph" w:customStyle="1" w:styleId="BodyTextnopadding">
    <w:name w:val="Body Text no padding"/>
    <w:basedOn w:val="BodyText"/>
    <w:qFormat/>
    <w:rsid w:val="00200536"/>
    <w:pPr>
      <w:spacing w:before="0" w:after="0"/>
    </w:pPr>
  </w:style>
  <w:style w:type="paragraph" w:customStyle="1" w:styleId="BodyTextBold">
    <w:name w:val="Body Text Bold"/>
    <w:basedOn w:val="BodyText"/>
    <w:qFormat/>
    <w:rsid w:val="00200536"/>
    <w:rPr>
      <w:b/>
    </w:rPr>
  </w:style>
  <w:style w:type="character" w:styleId="Hyperlink">
    <w:name w:val="Hyperlink"/>
    <w:basedOn w:val="DefaultParagraphFont"/>
    <w:uiPriority w:val="99"/>
    <w:unhideWhenUsed/>
    <w:rsid w:val="00DB65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3561</Characters>
  <Application>Microsoft Office Word</Application>
  <DocSecurity>0</DocSecurity>
  <Lines>111</Lines>
  <Paragraphs>58</Paragraphs>
  <ScaleCrop>false</ScaleCrop>
  <Company>Author-it Software Corporation Ltd.</Company>
  <LinksUpToDate>false</LinksUpToDate>
  <CharactersWithSpaces>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RIIARO403 Maintain continuity of operational control</dc:title>
  <dc:subject>Approved</dc:subject>
  <dc:creator>PwC’s Skills for Australia</dc:creator>
  <cp:keywords>Release: 1</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