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F7B" w:rsidP="001F5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RIIARO305 Build and maintain routes for autonomous operations</w:t>
      </w:r>
      <w:r>
        <w:fldChar w:fldCharType="end"/>
      </w:r>
    </w:p>
    <w:p w:rsidR="001F5F7B" w:rsidP="001F5F7B">
      <w:pPr>
        <w:pStyle w:val="Version"/>
        <w:sectPr w:rsidSect="00B85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0A1" w:rsidP="00B850A1">
      <w:pPr>
        <w:pStyle w:val="SuperHeading"/>
      </w:pPr>
      <w:r w:rsidRPr="00B850A1">
        <w:t>RIIARO305 Build and maintain routes for autonomous operations</w:t>
      </w:r>
    </w:p>
    <w:p w:rsidR="00000000" w:rsidRPr="00B850A1" w:rsidP="00B850A1">
      <w:pPr>
        <w:pStyle w:val="Heading1"/>
      </w:pPr>
      <w:bookmarkStart w:id="1" w:name="O_1172212"/>
      <w:bookmarkEnd w:id="1"/>
      <w:r w:rsidRPr="00B850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BodyText"/>
            </w:pPr>
            <w:r w:rsidRPr="00B850A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rPr>
                <w:rStyle w:val="SpecialBold"/>
              </w:rPr>
              <w:t>Comments</w:t>
            </w:r>
          </w:p>
        </w:tc>
      </w:tr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BodyText"/>
            </w:pPr>
            <w:r w:rsidRPr="00B850A1">
              <w:t>This version first released with RII Resources and Infrastructure Industry Training Package Version 7.0.</w:t>
            </w:r>
          </w:p>
        </w:tc>
      </w:tr>
    </w:tbl>
    <w:p w:rsidR="00000000" w:rsidRPr="00B850A1" w:rsidP="00B850A1">
      <w:pPr>
        <w:pStyle w:val="BodyText"/>
      </w:pPr>
    </w:p>
    <w:p w:rsidR="00000000" w:rsidRPr="00B850A1" w:rsidP="00B850A1">
      <w:pPr>
        <w:pStyle w:val="AllowPageBreak"/>
      </w:pPr>
    </w:p>
    <w:p w:rsidR="00000000" w:rsidRPr="00B850A1" w:rsidP="00B850A1">
      <w:pPr>
        <w:pStyle w:val="Heading1"/>
      </w:pPr>
      <w:bookmarkStart w:id="2" w:name="O_1172216"/>
      <w:bookmarkEnd w:id="2"/>
      <w:r w:rsidRPr="00B850A1">
        <w:t>Application</w:t>
      </w:r>
    </w:p>
    <w:p w:rsidR="00000000" w:rsidRPr="00B850A1" w:rsidP="001F5F7B">
      <w:pPr>
        <w:pStyle w:val="BodyText"/>
      </w:pPr>
      <w:r w:rsidRPr="00B850A1">
        <w:t>This unit d</w:t>
      </w:r>
      <w:r w:rsidRPr="00B850A1">
        <w:t>escribes the skills and knowledge required to build and maintain routes for autonomous operations in the resources and infrastructure industries, including establishing, reviewing and adjusting travel paths for autonomous systems.</w:t>
      </w:r>
    </w:p>
    <w:p w:rsidR="00000000" w:rsidRPr="00B850A1" w:rsidP="001F5F7B">
      <w:pPr>
        <w:pStyle w:val="BodyText"/>
      </w:pPr>
      <w:r w:rsidRPr="00B850A1">
        <w:t>It applies to those worki</w:t>
      </w:r>
      <w:r w:rsidRPr="00B850A1">
        <w:t>ng in site</w:t>
      </w:r>
      <w:r w:rsidRPr="00B850A1">
        <w:noBreakHyphen/>
        <w:t>based roles. They generally work under minimal supervision to undertake a broad range of tasks in varied work contexts, using some discretion and judgement in applying investigative and corrective actions.</w:t>
      </w:r>
    </w:p>
    <w:p w:rsidR="00000000" w:rsidRPr="00B850A1" w:rsidP="001F5F7B">
      <w:pPr>
        <w:pStyle w:val="BodyText"/>
      </w:pPr>
      <w:r w:rsidRPr="00B850A1">
        <w:t>Licensing, legislative and certificatio</w:t>
      </w:r>
      <w:r w:rsidRPr="00B850A1">
        <w:t>n requirements that apply to this unit can vary between states, territories, and industry sectors. Users must check requirements with relevant body before applying the unit.</w:t>
      </w:r>
    </w:p>
    <w:p w:rsidR="00000000" w:rsidRPr="00B850A1" w:rsidP="00B850A1">
      <w:pPr>
        <w:pStyle w:val="Heading1"/>
      </w:pPr>
      <w:bookmarkStart w:id="3" w:name="O_1172217"/>
      <w:bookmarkEnd w:id="3"/>
      <w:r w:rsidRPr="00B850A1">
        <w:t>Unit Sector</w:t>
      </w:r>
    </w:p>
    <w:p w:rsidR="00000000" w:rsidRPr="00B850A1" w:rsidP="001F5F7B">
      <w:pPr>
        <w:pStyle w:val="List"/>
      </w:pPr>
      <w:r w:rsidRPr="00B850A1">
        <w:t>Coal mining</w:t>
      </w:r>
    </w:p>
    <w:p w:rsidR="00000000" w:rsidRPr="00B850A1" w:rsidP="001F5F7B">
      <w:pPr>
        <w:pStyle w:val="List"/>
      </w:pPr>
      <w:r w:rsidRPr="00B850A1">
        <w:t>Metalliferous mining</w:t>
      </w:r>
    </w:p>
    <w:p w:rsidR="00000000" w:rsidRPr="00B850A1" w:rsidP="00B850A1">
      <w:pPr>
        <w:pStyle w:val="AllowPageBreak"/>
      </w:pPr>
    </w:p>
    <w:p w:rsidR="00000000" w:rsidRPr="00B850A1" w:rsidP="00B850A1">
      <w:pPr>
        <w:pStyle w:val="Heading1"/>
      </w:pPr>
      <w:bookmarkStart w:id="4" w:name="O_1172215"/>
      <w:bookmarkEnd w:id="4"/>
      <w:r w:rsidRPr="00B850A1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Bold"/>
              <w:rPr>
                <w:lang w:val="en-NZ"/>
              </w:rPr>
            </w:pPr>
            <w:r w:rsidRPr="00B850A1"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Bold"/>
              <w:rPr>
                <w:lang w:val="en-NZ"/>
              </w:rPr>
            </w:pPr>
            <w:r w:rsidRPr="00B850A1">
              <w:t>PERFORMANCE CRITERIA</w:t>
            </w:r>
          </w:p>
        </w:tc>
      </w:tr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BodyText"/>
            </w:pPr>
            <w:r w:rsidRPr="00B850A1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List"/>
              <w:rPr>
                <w:lang w:val="en-NZ"/>
              </w:rPr>
            </w:pPr>
            <w:r w:rsidRPr="00B850A1">
              <w:t>1. Plan and prepare to build and maintain routes for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List"/>
            </w:pPr>
            <w:r w:rsidRPr="00B850A1">
              <w:t>1.1 Obtain, interpret, confirm and clarify work instructions</w:t>
            </w:r>
          </w:p>
          <w:p w:rsidR="00000000" w:rsidRPr="00B850A1" w:rsidP="00B850A1">
            <w:pPr>
              <w:pStyle w:val="List"/>
            </w:pPr>
            <w:r w:rsidRPr="00B850A1">
              <w:t>1.2 Identify and confirm autonomous systems and components involved in work activity</w:t>
            </w:r>
          </w:p>
          <w:p w:rsidR="00000000" w:rsidRPr="00B850A1" w:rsidP="00B850A1">
            <w:pPr>
              <w:pStyle w:val="List"/>
            </w:pPr>
            <w:r w:rsidRPr="00B850A1">
              <w:t>1.3 Access, interpret and apply doc</w:t>
            </w:r>
            <w:r w:rsidRPr="00B850A1">
              <w:t>umentation required to build and maintain routes for autonomous operations and confirm work activity is compliant</w:t>
            </w:r>
          </w:p>
          <w:p w:rsidR="00000000" w:rsidRPr="00B850A1" w:rsidP="00B850A1">
            <w:pPr>
              <w:pStyle w:val="List"/>
            </w:pPr>
            <w:r w:rsidRPr="00B850A1">
              <w:t xml:space="preserve">1.4 Identify and confirm own role and responsibility in autonomous </w:t>
            </w:r>
            <w:r w:rsidRPr="00B850A1">
              <w:t>operations value chain according to organisational requirements</w:t>
            </w:r>
          </w:p>
          <w:p w:rsidR="00000000" w:rsidRPr="00B850A1" w:rsidP="00B850A1">
            <w:pPr>
              <w:pStyle w:val="List"/>
            </w:pPr>
            <w:r w:rsidRPr="00B850A1">
              <w:t xml:space="preserve">1.5 Select </w:t>
            </w:r>
            <w:r w:rsidRPr="00B850A1">
              <w:t>and wear personal protective equipment according to site requirements</w:t>
            </w:r>
          </w:p>
          <w:p w:rsidR="00000000" w:rsidRPr="00B850A1" w:rsidP="00B850A1">
            <w:pPr>
              <w:pStyle w:val="List"/>
            </w:pPr>
            <w:r w:rsidRPr="00B850A1">
              <w:t>1.6 Select and obtain tools and equipment required for work activity in proximity to autonomous systems and components</w:t>
            </w:r>
          </w:p>
          <w:p w:rsidR="00000000" w:rsidRPr="00B850A1" w:rsidP="00B850A1">
            <w:pPr>
              <w:pStyle w:val="List"/>
            </w:pPr>
            <w:r w:rsidRPr="00B850A1">
              <w:t>1.7 Obtain permits and clearances according to job and site require</w:t>
            </w:r>
            <w:r w:rsidRPr="00B850A1">
              <w:t>ments</w:t>
            </w:r>
          </w:p>
          <w:p w:rsidR="00000000" w:rsidRPr="00B850A1" w:rsidP="00B850A1">
            <w:pPr>
              <w:pStyle w:val="List"/>
            </w:pPr>
            <w:r w:rsidRPr="00B850A1">
              <w:t>1.8 Identify potential risks and hazards, implement control measures within scope of own role, and escalate where required</w:t>
            </w:r>
          </w:p>
          <w:p w:rsidR="00000000" w:rsidRPr="00B850A1" w:rsidP="00B850A1">
            <w:pPr>
              <w:pStyle w:val="List"/>
            </w:pPr>
            <w:r w:rsidRPr="00B850A1">
              <w:t>1.9 Obtain and interpret emergency procedures and identify steps required to respond to emergencies</w:t>
            </w:r>
          </w:p>
          <w:p w:rsidR="00000000" w:rsidP="00B850A1">
            <w:pPr>
              <w:pStyle w:val="List"/>
              <w:rPr>
                <w:lang w:val="en-NZ"/>
              </w:rPr>
            </w:pPr>
            <w:r w:rsidRPr="00B850A1">
              <w:t>1.10 Coordinate and communicate planned activities with other personnel in work area according to site requirements</w:t>
            </w:r>
          </w:p>
        </w:tc>
      </w:tr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List"/>
              <w:rPr>
                <w:lang w:val="en-NZ"/>
              </w:rPr>
            </w:pPr>
            <w:r w:rsidRPr="00B850A1">
              <w:t>2. Establish and review routes for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List"/>
            </w:pPr>
            <w:r w:rsidRPr="00B850A1">
              <w:t>2.1 Identify requirements for, and implement personal protective zone according to</w:t>
            </w:r>
            <w:r w:rsidRPr="00B850A1">
              <w:t xml:space="preserve"> manufacturer specifications and site requirements</w:t>
            </w:r>
          </w:p>
          <w:p w:rsidR="00000000" w:rsidRPr="00B850A1" w:rsidP="00B850A1">
            <w:pPr>
              <w:pStyle w:val="List"/>
            </w:pPr>
            <w:r w:rsidRPr="00B850A1">
              <w:t>2.2 Visually inspect geology, survey site and document results and site parameters for planned autonomous operations according to manufacturer specifications and job and site requirements</w:t>
            </w:r>
          </w:p>
          <w:p w:rsidR="00000000" w:rsidRPr="00B850A1" w:rsidP="00B850A1">
            <w:pPr>
              <w:pStyle w:val="List"/>
            </w:pPr>
            <w:r w:rsidRPr="00B850A1">
              <w:t>2.3 Monitor risks</w:t>
            </w:r>
            <w:r w:rsidRPr="00B850A1">
              <w:t xml:space="preserve"> and hazards, implement control measures within scope of own role, and escalate where required</w:t>
            </w:r>
          </w:p>
          <w:p w:rsidR="00000000" w:rsidRPr="00B850A1" w:rsidP="00B850A1">
            <w:pPr>
              <w:pStyle w:val="List"/>
            </w:pPr>
            <w:r w:rsidRPr="00B850A1">
              <w:t xml:space="preserve">2.4 Coordinate work activities within scope of own role and communicate to others </w:t>
            </w:r>
          </w:p>
          <w:p w:rsidR="00000000" w:rsidRPr="00B850A1" w:rsidP="00B850A1">
            <w:pPr>
              <w:pStyle w:val="List"/>
            </w:pPr>
            <w:r w:rsidRPr="00B850A1">
              <w:t xml:space="preserve">2.5 Establish travel path for autonomous system in consultation with required </w:t>
            </w:r>
            <w:r w:rsidRPr="00B850A1">
              <w:t>personnel according to manufacturer specifications and job and site requirements</w:t>
            </w:r>
          </w:p>
          <w:p w:rsidR="00000000" w:rsidP="00B850A1">
            <w:pPr>
              <w:pStyle w:val="List"/>
              <w:rPr>
                <w:lang w:val="en-NZ"/>
              </w:rPr>
            </w:pPr>
            <w:r w:rsidRPr="00B850A1">
              <w:t>2.6 Review autonomous system travel path design in consultation with required personnel, confirm virtual site parameters reflect physical site parameters, and adjust or escala</w:t>
            </w:r>
            <w:r w:rsidRPr="00B850A1">
              <w:t>te where required</w:t>
            </w:r>
          </w:p>
        </w:tc>
      </w:tr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List"/>
              <w:rPr>
                <w:lang w:val="en-NZ"/>
              </w:rPr>
            </w:pPr>
            <w:r w:rsidRPr="00B850A1">
              <w:t>3. Monitor and adjust routes for autonomous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List"/>
            </w:pPr>
            <w:r w:rsidRPr="00B850A1">
              <w:t>3.1 Monitor operations on autonomous system travel path design according to manufacturer specifications, job, scope of own role and site requirements</w:t>
            </w:r>
          </w:p>
          <w:p w:rsidR="00000000" w:rsidP="00B850A1">
            <w:pPr>
              <w:pStyle w:val="List"/>
              <w:rPr>
                <w:lang w:val="en-NZ"/>
              </w:rPr>
            </w:pPr>
            <w:r w:rsidRPr="00B850A1">
              <w:t>3.2 Review safety, efficiency an</w:t>
            </w:r>
            <w:r w:rsidRPr="00B850A1">
              <w:t>d effectiveness of autonomous system travel path and adjust design or escalate where required</w:t>
            </w:r>
          </w:p>
        </w:tc>
      </w:tr>
      <w:tr w:rsidTr="00B850A1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List"/>
              <w:rPr>
                <w:lang w:val="en-NZ"/>
              </w:rPr>
            </w:pPr>
            <w:r w:rsidRPr="00B850A1">
              <w:t>4.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List"/>
            </w:pPr>
            <w:r w:rsidRPr="00B850A1">
              <w:t>4.1 Complete records and documentation according to site requirements</w:t>
            </w:r>
          </w:p>
          <w:p w:rsidR="00000000" w:rsidRPr="00B850A1" w:rsidP="00B850A1">
            <w:pPr>
              <w:pStyle w:val="List"/>
            </w:pPr>
            <w:r w:rsidRPr="00B850A1">
              <w:t>4.2 Report potential risks and hazards according to site</w:t>
            </w:r>
            <w:r w:rsidRPr="00B850A1">
              <w:t xml:space="preserve"> requirements and escalate where required</w:t>
            </w:r>
          </w:p>
          <w:p w:rsidR="00000000" w:rsidRPr="00B850A1" w:rsidP="00B850A1">
            <w:pPr>
              <w:pStyle w:val="List"/>
            </w:pPr>
            <w:r w:rsidRPr="00B850A1">
              <w:t>4.3 Identify opportunities to optimise safety, efficiency and effectiveness of autonomous operations within scope of own role, and escalate where required</w:t>
            </w:r>
          </w:p>
        </w:tc>
      </w:tr>
    </w:tbl>
    <w:p w:rsidR="00000000" w:rsidRPr="00B850A1" w:rsidP="00B850A1">
      <w:pPr>
        <w:pStyle w:val="BodyText"/>
      </w:pPr>
    </w:p>
    <w:p w:rsidR="00000000" w:rsidRPr="00B850A1" w:rsidP="00B850A1">
      <w:pPr>
        <w:pStyle w:val="AllowPageBreak"/>
      </w:pPr>
    </w:p>
    <w:p w:rsidR="00000000" w:rsidRPr="00B850A1" w:rsidP="00B850A1">
      <w:pPr>
        <w:pStyle w:val="Heading1"/>
      </w:pPr>
      <w:bookmarkStart w:id="5" w:name="O_1172214"/>
      <w:bookmarkEnd w:id="5"/>
      <w:r w:rsidRPr="00B850A1">
        <w:t>Foundation Skills</w:t>
      </w:r>
    </w:p>
    <w:p w:rsidR="00000000" w:rsidRPr="001F5F7B" w:rsidP="001F5F7B">
      <w:pPr>
        <w:pStyle w:val="BodyText"/>
        <w:rPr>
          <w:i/>
        </w:rPr>
      </w:pPr>
      <w:r w:rsidRPr="001F5F7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A1" w:rsidP="00B850A1">
            <w:pPr>
              <w:pStyle w:val="BodyText"/>
            </w:pPr>
            <w:r w:rsidRPr="00B850A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rPr>
                <w:rStyle w:val="SpecialBold"/>
              </w:rPr>
              <w:t>DESCRIPTION</w:t>
            </w:r>
          </w:p>
        </w:tc>
      </w:tr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50A1">
            <w:pPr>
              <w:pStyle w:val="ListBullet"/>
              <w:rPr>
                <w:lang w:val="en-NZ"/>
              </w:rPr>
            </w:pPr>
            <w:r w:rsidRPr="00B850A1">
              <w:t xml:space="preserve">Calculates basic measurements including mass and dimensions </w:t>
            </w:r>
          </w:p>
        </w:tc>
      </w:tr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t>Techn</w:t>
            </w:r>
            <w:r w:rsidRPr="00B850A1">
              <w:t xml:space="preserve">ology 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50A1">
            <w:pPr>
              <w:pStyle w:val="ListBullet"/>
              <w:rPr>
                <w:lang w:val="en-NZ"/>
              </w:rPr>
            </w:pPr>
            <w:r w:rsidRPr="00B850A1">
              <w:t>Uses digital technologies and applications to access, organise and share information</w:t>
            </w:r>
          </w:p>
        </w:tc>
      </w:tr>
      <w:tr w:rsidTr="00B850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A1">
            <w:pPr>
              <w:pStyle w:val="BodyText"/>
              <w:rPr>
                <w:lang w:val="en-NZ"/>
              </w:rPr>
            </w:pPr>
            <w:r w:rsidRPr="00B850A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50A1" w:rsidP="00B850A1">
            <w:pPr>
              <w:pStyle w:val="ListBullet"/>
            </w:pPr>
            <w:r w:rsidRPr="00B850A1">
              <w:t>Completes maintenance records using sector specific vocabulary, grammatical structures and conventions</w:t>
            </w:r>
          </w:p>
        </w:tc>
      </w:tr>
    </w:tbl>
    <w:p w:rsidR="00000000" w:rsidRPr="00B850A1" w:rsidP="00B850A1">
      <w:pPr>
        <w:pStyle w:val="BodyText"/>
      </w:pPr>
    </w:p>
    <w:p w:rsidR="00000000" w:rsidRPr="00B850A1" w:rsidP="00B850A1">
      <w:pPr>
        <w:pStyle w:val="AllowPageBreak"/>
      </w:pPr>
    </w:p>
    <w:p w:rsidR="00000000" w:rsidRPr="00B850A1" w:rsidP="00B850A1">
      <w:pPr>
        <w:pStyle w:val="Heading1"/>
      </w:pPr>
      <w:bookmarkStart w:id="6" w:name="O_1172213"/>
      <w:bookmarkEnd w:id="6"/>
      <w:r w:rsidRPr="00B850A1">
        <w:t>Unit Mapping Information</w:t>
      </w:r>
    </w:p>
    <w:p w:rsidR="00000000" w:rsidRPr="00B850A1" w:rsidP="001F5F7B">
      <w:pPr>
        <w:pStyle w:val="BodyText"/>
      </w:pPr>
      <w:r w:rsidRPr="00B850A1">
        <w:t>No equivalent unit. New unit.</w:t>
      </w:r>
    </w:p>
    <w:p w:rsidR="00000000" w:rsidRPr="00B850A1" w:rsidP="00B850A1">
      <w:pPr>
        <w:pStyle w:val="Heading1"/>
      </w:pPr>
      <w:bookmarkStart w:id="7" w:name="O_1172206"/>
      <w:bookmarkEnd w:id="7"/>
      <w:r w:rsidRPr="00B850A1">
        <w:t>Links</w:t>
      </w:r>
    </w:p>
    <w:p w:rsidR="00000000" w:rsidRPr="00B850A1" w:rsidP="001F5F7B">
      <w:pPr>
        <w:pStyle w:val="BodyText"/>
      </w:pPr>
      <w:r w:rsidRPr="00B850A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74D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50A1" w:rsidP="00B850A1"/>
    <w:sectPr w:rsidSect="00B85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A1" w:rsidRPr="001F5F7B" w:rsidP="001F5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7B" w:rsidP="00B85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F7B" w:rsidP="00B85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F7B" w:rsidP="00B85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0A1" w:rsidRPr="001F5F7B" w:rsidP="001F5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7B" w:rsidRPr="002D2AF8" w:rsidP="00B85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RIIARO305 Build and maintain routes for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F5F7B" w:rsidP="00B85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2B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66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0A1"/>
  </w:style>
  <w:style w:type="character" w:customStyle="1" w:styleId="Heading1Char">
    <w:name w:val="Heading 1 Char"/>
    <w:basedOn w:val="DefaultParagraphFont"/>
    <w:link w:val="Heading1"/>
    <w:rsid w:val="00B85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0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0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0A1"/>
    <w:rPr>
      <w:b/>
      <w:spacing w:val="0"/>
    </w:rPr>
  </w:style>
  <w:style w:type="character" w:styleId="Emphasis">
    <w:name w:val="Emphasis"/>
    <w:basedOn w:val="DefaultParagraphFont"/>
    <w:qFormat/>
    <w:rsid w:val="00B850A1"/>
    <w:rPr>
      <w:i/>
    </w:rPr>
  </w:style>
  <w:style w:type="paragraph" w:customStyle="1" w:styleId="SuperHeading">
    <w:name w:val="SuperHeading"/>
    <w:basedOn w:val="Normal"/>
    <w:rsid w:val="00B85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50A1"/>
    <w:rPr>
      <w:b/>
    </w:rPr>
  </w:style>
  <w:style w:type="character" w:customStyle="1" w:styleId="Heading2Char">
    <w:name w:val="Heading 2 Char"/>
    <w:basedOn w:val="DefaultParagraphFont"/>
    <w:link w:val="Heading2"/>
    <w:rsid w:val="00B85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0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0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0A1"/>
  </w:style>
  <w:style w:type="paragraph" w:styleId="TableofFigures">
    <w:name w:val="table of figures"/>
    <w:basedOn w:val="Normal"/>
    <w:next w:val="Normal"/>
    <w:semiHidden/>
    <w:rsid w:val="00B85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0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0A1"/>
    <w:rPr>
      <w:rFonts w:ascii="Wingdings" w:hAnsi="Wingdings"/>
    </w:rPr>
  </w:style>
  <w:style w:type="paragraph" w:customStyle="1" w:styleId="TableHeading">
    <w:name w:val="Table Heading"/>
    <w:basedOn w:val="HeadingBase"/>
    <w:rsid w:val="00B85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0A1"/>
    <w:rPr>
      <w:color w:val="0033CC"/>
      <w:u w:val="none"/>
    </w:rPr>
  </w:style>
  <w:style w:type="paragraph" w:customStyle="1" w:styleId="BodyTextRight">
    <w:name w:val="Body Text Right"/>
    <w:basedOn w:val="BodyText"/>
    <w:rsid w:val="00B85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0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0A1"/>
    <w:rPr>
      <w:sz w:val="32"/>
    </w:rPr>
  </w:style>
  <w:style w:type="paragraph" w:customStyle="1" w:styleId="HeadingProcedure">
    <w:name w:val="Heading Procedure"/>
    <w:basedOn w:val="HeadingBase"/>
    <w:next w:val="Normal"/>
    <w:rsid w:val="00B85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0A1"/>
    <w:pPr>
      <w:spacing w:before="60" w:after="60"/>
    </w:pPr>
  </w:style>
  <w:style w:type="paragraph" w:styleId="ListContinue">
    <w:name w:val="List Continue"/>
    <w:basedOn w:val="List"/>
    <w:rsid w:val="00B850A1"/>
    <w:pPr>
      <w:ind w:firstLine="0"/>
    </w:pPr>
  </w:style>
  <w:style w:type="paragraph" w:customStyle="1" w:styleId="ListNote">
    <w:name w:val="List Note"/>
    <w:basedOn w:val="List"/>
    <w:rsid w:val="00B85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0A1"/>
    <w:rPr>
      <w:rFonts w:ascii="Courier New" w:hAnsi="Courier New"/>
    </w:rPr>
  </w:style>
  <w:style w:type="paragraph" w:customStyle="1" w:styleId="NoteBullet">
    <w:name w:val="Note Bullet"/>
    <w:basedOn w:val="Note"/>
    <w:rsid w:val="00B85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0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0A1"/>
    <w:rPr>
      <w:b/>
      <w:smallCaps/>
    </w:rPr>
  </w:style>
  <w:style w:type="paragraph" w:customStyle="1" w:styleId="TableListNumber">
    <w:name w:val="Table List Number"/>
    <w:basedOn w:val="ListNumber"/>
    <w:rsid w:val="00B85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0A1"/>
    <w:pPr>
      <w:numPr>
        <w:numId w:val="8"/>
      </w:numPr>
    </w:pPr>
  </w:style>
  <w:style w:type="paragraph" w:customStyle="1" w:styleId="ListAlpha2">
    <w:name w:val="List Alpha 2"/>
    <w:basedOn w:val="List2"/>
    <w:rsid w:val="00B850A1"/>
    <w:pPr>
      <w:numPr>
        <w:numId w:val="7"/>
      </w:numPr>
    </w:pPr>
  </w:style>
  <w:style w:type="paragraph" w:styleId="List2">
    <w:name w:val="List 2"/>
    <w:basedOn w:val="BodyText"/>
    <w:rsid w:val="00B85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0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0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0A1"/>
    <w:pPr>
      <w:numPr>
        <w:numId w:val="3"/>
      </w:numPr>
    </w:pPr>
  </w:style>
  <w:style w:type="paragraph" w:styleId="ListContinue2">
    <w:name w:val="List Continue 2"/>
    <w:basedOn w:val="List2"/>
    <w:rsid w:val="00B850A1"/>
    <w:pPr>
      <w:ind w:firstLine="0"/>
    </w:pPr>
  </w:style>
  <w:style w:type="paragraph" w:styleId="ListContinue3">
    <w:name w:val="List Continue 3"/>
    <w:basedOn w:val="List3"/>
    <w:rsid w:val="00B850A1"/>
    <w:pPr>
      <w:ind w:left="1021" w:firstLine="0"/>
    </w:pPr>
  </w:style>
  <w:style w:type="paragraph" w:styleId="ListContinue4">
    <w:name w:val="List Continue 4"/>
    <w:basedOn w:val="List4"/>
    <w:rsid w:val="00B850A1"/>
    <w:pPr>
      <w:ind w:firstLine="0"/>
    </w:pPr>
  </w:style>
  <w:style w:type="paragraph" w:styleId="ListContinue5">
    <w:name w:val="List Continue 5"/>
    <w:basedOn w:val="List5"/>
    <w:rsid w:val="00B850A1"/>
    <w:pPr>
      <w:ind w:firstLine="0"/>
    </w:pPr>
  </w:style>
  <w:style w:type="paragraph" w:styleId="ListNumber3">
    <w:name w:val="List Number 3"/>
    <w:basedOn w:val="List3"/>
    <w:rsid w:val="00B850A1"/>
    <w:pPr>
      <w:numPr>
        <w:numId w:val="4"/>
      </w:numPr>
    </w:pPr>
  </w:style>
  <w:style w:type="paragraph" w:styleId="ListNumber4">
    <w:name w:val="List Number 4"/>
    <w:basedOn w:val="List4"/>
    <w:rsid w:val="00B850A1"/>
    <w:pPr>
      <w:numPr>
        <w:numId w:val="5"/>
      </w:numPr>
    </w:pPr>
  </w:style>
  <w:style w:type="paragraph" w:styleId="ListNumber5">
    <w:name w:val="List Number 5"/>
    <w:basedOn w:val="List5"/>
    <w:rsid w:val="00B850A1"/>
    <w:pPr>
      <w:numPr>
        <w:numId w:val="6"/>
      </w:numPr>
    </w:pPr>
  </w:style>
  <w:style w:type="paragraph" w:styleId="BlockText">
    <w:name w:val="Block Text"/>
    <w:basedOn w:val="Normal"/>
    <w:rsid w:val="00B85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0A1"/>
    <w:rPr>
      <w:sz w:val="16"/>
      <w:vertAlign w:val="superscript"/>
    </w:rPr>
  </w:style>
  <w:style w:type="character" w:customStyle="1" w:styleId="Symbols">
    <w:name w:val="Symbols"/>
    <w:basedOn w:val="DefaultParagraphFont"/>
    <w:rsid w:val="00B850A1"/>
    <w:rPr>
      <w:rFonts w:ascii="Symbol" w:hAnsi="Symbol"/>
    </w:rPr>
  </w:style>
  <w:style w:type="character" w:customStyle="1" w:styleId="MenuOptions">
    <w:name w:val="Menu Options"/>
    <w:basedOn w:val="DefaultParagraphFont"/>
    <w:rsid w:val="00B85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0A1"/>
    <w:rPr>
      <w:b/>
    </w:rPr>
  </w:style>
  <w:style w:type="character" w:customStyle="1" w:styleId="Underlined">
    <w:name w:val="Underlined"/>
    <w:basedOn w:val="DefaultParagraphFont"/>
    <w:rsid w:val="00B850A1"/>
    <w:rPr>
      <w:u w:val="single"/>
    </w:rPr>
  </w:style>
  <w:style w:type="paragraph" w:customStyle="1" w:styleId="TableBodyTextRight">
    <w:name w:val="Table Body Text Right"/>
    <w:basedOn w:val="TableBodyText"/>
    <w:rsid w:val="00B85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0A1"/>
    <w:rPr>
      <w:sz w:val="18"/>
    </w:rPr>
  </w:style>
  <w:style w:type="paragraph" w:customStyle="1" w:styleId="BodySmallRight">
    <w:name w:val="Body Small Right"/>
    <w:basedOn w:val="BodyTextRight"/>
    <w:rsid w:val="00B850A1"/>
    <w:rPr>
      <w:sz w:val="18"/>
      <w:szCs w:val="18"/>
    </w:rPr>
  </w:style>
  <w:style w:type="paragraph" w:customStyle="1" w:styleId="MarginEdition">
    <w:name w:val="Margin Edition"/>
    <w:basedOn w:val="MarginNote"/>
    <w:rsid w:val="00B85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0A1"/>
    <w:rPr>
      <w:sz w:val="2"/>
      <w:szCs w:val="2"/>
    </w:rPr>
  </w:style>
  <w:style w:type="character" w:customStyle="1" w:styleId="Small">
    <w:name w:val="Small"/>
    <w:basedOn w:val="DefaultParagraphFont"/>
    <w:rsid w:val="00B850A1"/>
    <w:rPr>
      <w:sz w:val="16"/>
    </w:rPr>
  </w:style>
  <w:style w:type="paragraph" w:customStyle="1" w:styleId="WideTable">
    <w:name w:val="Wide Table"/>
    <w:basedOn w:val="Normal"/>
    <w:rsid w:val="00B85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0A1"/>
  </w:style>
  <w:style w:type="paragraph" w:styleId="Quote">
    <w:name w:val="Quote"/>
    <w:basedOn w:val="Heading1"/>
    <w:link w:val="QuoteChar"/>
    <w:qFormat/>
    <w:rsid w:val="00B85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0A1"/>
    <w:pPr>
      <w:pageBreakBefore/>
    </w:pPr>
  </w:style>
  <w:style w:type="paragraph" w:customStyle="1" w:styleId="Border">
    <w:name w:val="Border"/>
    <w:basedOn w:val="Normal"/>
    <w:qFormat/>
    <w:rsid w:val="00B85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0A1"/>
    <w:rPr>
      <w:u w:val="single"/>
    </w:rPr>
  </w:style>
  <w:style w:type="character" w:customStyle="1" w:styleId="BoldandItalics">
    <w:name w:val="Bold and Italics"/>
    <w:qFormat/>
    <w:rsid w:val="00B850A1"/>
    <w:rPr>
      <w:b/>
      <w:i/>
      <w:u w:val="none"/>
    </w:rPr>
  </w:style>
  <w:style w:type="paragraph" w:styleId="BalloonText">
    <w:name w:val="Balloon Text"/>
    <w:basedOn w:val="Normal"/>
    <w:link w:val="BalloonTextChar"/>
    <w:rsid w:val="00B85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0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5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4193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RIIARO305 Build and maintain routes for autonomous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2022-10-18T14:08:00Z</dcterms:modified>
</cp:coreProperties>
</file>