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80F" w:rsidP="00585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RIIARO304 Coordinate and interact with autonomous systems</w:t>
      </w:r>
      <w:r>
        <w:fldChar w:fldCharType="end"/>
      </w:r>
    </w:p>
    <w:p w:rsidR="0058580F" w:rsidP="0058580F">
      <w:pPr>
        <w:pStyle w:val="Version"/>
        <w:sectPr w:rsidSect="00C50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0A0B" w:rsidP="00C50A0B">
      <w:pPr>
        <w:pStyle w:val="SuperHeading"/>
      </w:pPr>
      <w:r w:rsidRPr="00C50A0B">
        <w:t>RIIARO304 Coordinate and interact with autonomous systems</w:t>
      </w:r>
    </w:p>
    <w:p w:rsidR="00000000" w:rsidRPr="00C50A0B" w:rsidP="00C50A0B">
      <w:pPr>
        <w:pStyle w:val="Heading1"/>
      </w:pPr>
      <w:bookmarkStart w:id="1" w:name="O_1254878"/>
      <w:bookmarkEnd w:id="1"/>
      <w:r w:rsidRPr="00C50A0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50A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0B" w:rsidP="00C50A0B">
            <w:pPr>
              <w:pStyle w:val="BodyText"/>
            </w:pPr>
            <w:r w:rsidRPr="00C50A0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0B">
            <w:pPr>
              <w:pStyle w:val="BodyText"/>
              <w:rPr>
                <w:lang w:val="en-NZ"/>
              </w:rPr>
            </w:pPr>
            <w:r w:rsidRPr="00C50A0B">
              <w:rPr>
                <w:rStyle w:val="SpecialBold"/>
              </w:rPr>
              <w:t>Comments</w:t>
            </w:r>
          </w:p>
        </w:tc>
      </w:tr>
      <w:tr w:rsidTr="00C50A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0B">
            <w:pPr>
              <w:pStyle w:val="BodyText"/>
              <w:rPr>
                <w:lang w:val="en-NZ"/>
              </w:rPr>
            </w:pPr>
            <w:r w:rsidRPr="00C50A0B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0B" w:rsidP="00C50A0B">
            <w:pPr>
              <w:pStyle w:val="BodyText"/>
            </w:pPr>
            <w:r w:rsidRPr="00C50A0B">
              <w:t>This version first released with RII Resources and Infrastructure Industry Training Package Version 9.0.</w:t>
            </w:r>
          </w:p>
          <w:p w:rsidR="00000000" w:rsidP="00C50A0B">
            <w:pPr>
              <w:pStyle w:val="BodyText"/>
              <w:rPr>
                <w:lang w:val="en-NZ"/>
              </w:rPr>
            </w:pPr>
            <w:r w:rsidRPr="00C50A0B">
              <w:t>Minor changes to the two knowledge evidence items.</w:t>
            </w:r>
          </w:p>
        </w:tc>
      </w:tr>
      <w:tr w:rsidTr="00C50A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0B">
            <w:pPr>
              <w:pStyle w:val="BodyText"/>
              <w:rPr>
                <w:lang w:val="en-NZ"/>
              </w:rPr>
            </w:pPr>
            <w:r w:rsidRPr="00C50A0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0B" w:rsidP="00C50A0B">
            <w:pPr>
              <w:pStyle w:val="BodyText"/>
            </w:pPr>
            <w:r w:rsidRPr="00C50A0B">
              <w:t>This version first re</w:t>
            </w:r>
            <w:r w:rsidRPr="00C50A0B">
              <w:t>leased with RII Resources and Infrastructure Industry Training Package Version 7.0.</w:t>
            </w:r>
          </w:p>
        </w:tc>
      </w:tr>
    </w:tbl>
    <w:p w:rsidR="00000000" w:rsidRPr="00C50A0B" w:rsidP="00C50A0B">
      <w:pPr>
        <w:pStyle w:val="BodyText"/>
      </w:pPr>
    </w:p>
    <w:p w:rsidR="00000000" w:rsidRPr="00C50A0B" w:rsidP="00C50A0B">
      <w:pPr>
        <w:pStyle w:val="AllowPageBreak"/>
      </w:pPr>
    </w:p>
    <w:p w:rsidR="00000000" w:rsidRPr="00C50A0B" w:rsidP="00C50A0B">
      <w:pPr>
        <w:pStyle w:val="Heading1"/>
      </w:pPr>
      <w:bookmarkStart w:id="2" w:name="O_1254877"/>
      <w:bookmarkEnd w:id="2"/>
      <w:r w:rsidRPr="00C50A0B">
        <w:t>Application</w:t>
      </w:r>
    </w:p>
    <w:p w:rsidR="00000000" w:rsidRPr="00C50A0B" w:rsidP="0058580F">
      <w:pPr>
        <w:pStyle w:val="BodyText"/>
      </w:pPr>
      <w:r w:rsidRPr="00C50A0B">
        <w:t>This unit describes the skills and knowledge required to coordinate and interact with autonomous systems and components in the resources an</w:t>
      </w:r>
      <w:r w:rsidRPr="00C50A0B">
        <w:t>d infrastructure industries, including positioning and carrying out work activity with autonomous systems.</w:t>
      </w:r>
    </w:p>
    <w:p w:rsidR="00000000" w:rsidRPr="00C50A0B" w:rsidP="0058580F">
      <w:pPr>
        <w:pStyle w:val="BodyText"/>
      </w:pPr>
      <w:r w:rsidRPr="00C50A0B">
        <w:t>It applies to those working in site</w:t>
      </w:r>
      <w:r w:rsidRPr="00C50A0B">
        <w:noBreakHyphen/>
        <w:t xml:space="preserve">based roles, including those working in the scope of hydraulic rope shovel, hydraulic excavator, dozer or loader </w:t>
      </w:r>
      <w:r w:rsidRPr="00C50A0B">
        <w:t xml:space="preserve">operator roles. They generally work under minimal supervision to undertake a broad range of tasks in varied work contexts, using some discretion and judgement in selecting equipment, services or contingency measures. </w:t>
      </w:r>
    </w:p>
    <w:p w:rsidR="00000000" w:rsidRPr="00C50A0B" w:rsidP="0058580F">
      <w:pPr>
        <w:pStyle w:val="BodyText"/>
      </w:pPr>
      <w:r w:rsidRPr="00C50A0B">
        <w:t>This unit alone does not provide suffi</w:t>
      </w:r>
      <w:r w:rsidRPr="00C50A0B">
        <w:t>cient skill to undertake the associated manual mobile plant and/or equipment operations. To perform this activity safely, it is intended that users have successfully completed relevant training for the associated manual mobile plant and/or equipment operat</w:t>
      </w:r>
      <w:r w:rsidRPr="00C50A0B">
        <w:t>ions.</w:t>
      </w:r>
    </w:p>
    <w:p w:rsidR="00000000" w:rsidRPr="00C50A0B" w:rsidP="0058580F">
      <w:pPr>
        <w:pStyle w:val="BodyText"/>
      </w:pPr>
      <w:r w:rsidRPr="00C50A0B">
        <w:t>Licensing, legislative and certification requirements that apply to this unit can vary between states, territories and industry sectors. Users must check requirements with relevant body before applying the unit.</w:t>
      </w:r>
    </w:p>
    <w:p w:rsidR="00000000" w:rsidRPr="00C50A0B" w:rsidP="00C50A0B">
      <w:pPr>
        <w:pStyle w:val="Heading1"/>
      </w:pPr>
      <w:bookmarkStart w:id="3" w:name="O_1254876"/>
      <w:bookmarkEnd w:id="3"/>
      <w:r w:rsidRPr="00C50A0B">
        <w:t>Unit Sector</w:t>
      </w:r>
    </w:p>
    <w:p w:rsidR="00000000" w:rsidRPr="00C50A0B" w:rsidP="0058580F">
      <w:pPr>
        <w:pStyle w:val="List"/>
      </w:pPr>
      <w:r w:rsidRPr="00C50A0B">
        <w:t>Coal mining</w:t>
      </w:r>
    </w:p>
    <w:p w:rsidR="00000000" w:rsidRPr="00C50A0B" w:rsidP="0058580F">
      <w:pPr>
        <w:pStyle w:val="List"/>
      </w:pPr>
      <w:r w:rsidRPr="00C50A0B">
        <w:t>Metalliferous mining</w:t>
      </w:r>
    </w:p>
    <w:p w:rsidR="00000000" w:rsidRPr="00C50A0B" w:rsidP="00C50A0B">
      <w:pPr>
        <w:pStyle w:val="AllowPageBreak"/>
      </w:pPr>
    </w:p>
    <w:p w:rsidR="00000000" w:rsidRPr="00C50A0B" w:rsidP="00C50A0B">
      <w:pPr>
        <w:pStyle w:val="Heading1"/>
      </w:pPr>
      <w:bookmarkStart w:id="4" w:name="O_1254875"/>
      <w:bookmarkEnd w:id="4"/>
      <w:r w:rsidRPr="00C50A0B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92"/>
      </w:tblGrid>
      <w:tr w:rsidTr="00C50A0B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0B" w:rsidP="00C50A0B">
            <w:pPr>
              <w:pStyle w:val="BodyText"/>
            </w:pPr>
            <w:r w:rsidRPr="00C50A0B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0B">
            <w:pPr>
              <w:pStyle w:val="BodyText"/>
              <w:rPr>
                <w:lang w:val="en-NZ"/>
              </w:rPr>
            </w:pPr>
            <w:r w:rsidRPr="00C50A0B">
              <w:rPr>
                <w:rStyle w:val="SpecialBold"/>
              </w:rPr>
              <w:t>PERFORMANCE CRITERIA</w:t>
            </w:r>
          </w:p>
        </w:tc>
      </w:tr>
      <w:tr w:rsidTr="00C50A0B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0B" w:rsidP="00C50A0B">
            <w:pPr>
              <w:pStyle w:val="BodyText"/>
            </w:pPr>
            <w:r w:rsidRPr="00C50A0B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0B">
            <w:pPr>
              <w:pStyle w:val="BodyText"/>
              <w:rPr>
                <w:lang w:val="en-NZ"/>
              </w:rPr>
            </w:pPr>
            <w:r w:rsidRPr="00C50A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0A0B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0B">
            <w:pPr>
              <w:pStyle w:val="List"/>
              <w:rPr>
                <w:lang w:val="en-NZ"/>
              </w:rPr>
            </w:pPr>
            <w:r w:rsidRPr="00C50A0B">
              <w:t>1</w:t>
            </w:r>
            <w:r w:rsidRPr="00C50A0B">
              <w:t>. Plan and prepare to coordinate and interact with autonomous systems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0B" w:rsidP="00C50A0B">
            <w:pPr>
              <w:pStyle w:val="List"/>
            </w:pPr>
            <w:r w:rsidRPr="00C50A0B">
              <w:t>1.1 Obtain, interpret, confirm and clarify work instructions</w:t>
            </w:r>
          </w:p>
          <w:p w:rsidR="00000000" w:rsidRPr="00C50A0B" w:rsidP="00C50A0B">
            <w:pPr>
              <w:pStyle w:val="List"/>
            </w:pPr>
            <w:r w:rsidRPr="00C50A0B">
              <w:t>1.2 Identify and confirm autonomous systems and components involved in work activity</w:t>
            </w:r>
          </w:p>
          <w:p w:rsidR="00000000" w:rsidRPr="00C50A0B" w:rsidP="00C50A0B">
            <w:pPr>
              <w:pStyle w:val="List"/>
            </w:pPr>
            <w:r w:rsidRPr="00C50A0B">
              <w:t>1.3 Access, interpret and apply document</w:t>
            </w:r>
            <w:r w:rsidRPr="00C50A0B">
              <w:t>ation required to coordinate and interact with autonomous systems and components and confirm work activity is compliant</w:t>
            </w:r>
          </w:p>
          <w:p w:rsidR="00000000" w:rsidRPr="00C50A0B" w:rsidP="00C50A0B">
            <w:pPr>
              <w:pStyle w:val="List"/>
            </w:pPr>
            <w:r w:rsidRPr="00C50A0B">
              <w:t>1.4 Identify and confirm own role and responsibility in autonomous operations value chain according to organisational requirements</w:t>
            </w:r>
          </w:p>
          <w:p w:rsidR="00000000" w:rsidRPr="00C50A0B" w:rsidP="00C50A0B">
            <w:pPr>
              <w:pStyle w:val="List"/>
            </w:pPr>
            <w:r w:rsidRPr="00C50A0B">
              <w:t>1.5 Select and wear personal protective equipment according to site requirements</w:t>
            </w:r>
          </w:p>
          <w:p w:rsidR="00000000" w:rsidRPr="00C50A0B" w:rsidP="00C50A0B">
            <w:pPr>
              <w:pStyle w:val="List"/>
            </w:pPr>
            <w:r w:rsidRPr="00C50A0B">
              <w:t>1.6 Select and obtain equipment and components required to coordinate and interact with autonomous systems and components</w:t>
            </w:r>
          </w:p>
          <w:p w:rsidR="00000000" w:rsidRPr="00C50A0B" w:rsidP="00C50A0B">
            <w:pPr>
              <w:pStyle w:val="List"/>
            </w:pPr>
            <w:r w:rsidRPr="00C50A0B">
              <w:t>1.7 Obtain permits and clearances according to job an</w:t>
            </w:r>
            <w:r w:rsidRPr="00C50A0B">
              <w:t>d site requirements</w:t>
            </w:r>
          </w:p>
          <w:p w:rsidR="00000000" w:rsidRPr="00C50A0B" w:rsidP="00C50A0B">
            <w:pPr>
              <w:pStyle w:val="List"/>
            </w:pPr>
            <w:r w:rsidRPr="00C50A0B">
              <w:t>1.8 Identify potential risks and hazards, implement control measures within scope of own role, and escalate where required</w:t>
            </w:r>
          </w:p>
          <w:p w:rsidR="00000000" w:rsidRPr="00C50A0B" w:rsidP="00C50A0B">
            <w:pPr>
              <w:pStyle w:val="List"/>
            </w:pPr>
            <w:r w:rsidRPr="00C50A0B">
              <w:t>1.9 Obtain and interpret emergency procedures and identify steps required to respond to emergencies</w:t>
            </w:r>
          </w:p>
          <w:p w:rsidR="00000000" w:rsidP="00C50A0B">
            <w:pPr>
              <w:pStyle w:val="List"/>
              <w:rPr>
                <w:lang w:val="en-NZ"/>
              </w:rPr>
            </w:pPr>
            <w:r w:rsidRPr="00C50A0B">
              <w:t>1.10 Coordina</w:t>
            </w:r>
            <w:r w:rsidRPr="00C50A0B">
              <w:t>te and communicate planned activities with other personnel in work area according to site requirements</w:t>
            </w:r>
          </w:p>
        </w:tc>
      </w:tr>
      <w:tr w:rsidTr="00C50A0B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0B">
            <w:pPr>
              <w:pStyle w:val="List"/>
              <w:rPr>
                <w:lang w:val="en-NZ"/>
              </w:rPr>
            </w:pPr>
            <w:r w:rsidRPr="00C50A0B">
              <w:t>2. Carry out coordination and interaction with autonomous systems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0B" w:rsidP="00C50A0B">
            <w:pPr>
              <w:pStyle w:val="List"/>
            </w:pPr>
            <w:r w:rsidRPr="00C50A0B">
              <w:t>2.1 Enter work area according to autonomous system and component manufacturer specific</w:t>
            </w:r>
            <w:r w:rsidRPr="00C50A0B">
              <w:t>ations and site requirements</w:t>
            </w:r>
          </w:p>
          <w:p w:rsidR="00000000" w:rsidRPr="00C50A0B" w:rsidP="00C50A0B">
            <w:pPr>
              <w:pStyle w:val="List"/>
            </w:pPr>
            <w:r w:rsidRPr="00C50A0B">
              <w:t>2.2 Identify requirements for, and implement personal protective zone according to manufacturer specifications and site requirements</w:t>
            </w:r>
          </w:p>
          <w:p w:rsidR="00000000" w:rsidRPr="00C50A0B" w:rsidP="00C50A0B">
            <w:pPr>
              <w:pStyle w:val="List"/>
            </w:pPr>
            <w:r w:rsidRPr="00C50A0B">
              <w:t>2.3 Monitor risks and hazards, implement control measures within scope of own role, and escala</w:t>
            </w:r>
            <w:r w:rsidRPr="00C50A0B">
              <w:t>te where required</w:t>
            </w:r>
          </w:p>
          <w:p w:rsidR="00000000" w:rsidRPr="00C50A0B" w:rsidP="00C50A0B">
            <w:pPr>
              <w:pStyle w:val="List"/>
            </w:pPr>
            <w:r w:rsidRPr="00C50A0B">
              <w:t>2.4 Report on monitoring systems and alarms according to site requirements and respond within scope of own role, and escalate where required</w:t>
            </w:r>
          </w:p>
          <w:p w:rsidR="00000000" w:rsidRPr="00C50A0B" w:rsidP="00C50A0B">
            <w:pPr>
              <w:pStyle w:val="List"/>
            </w:pPr>
            <w:r w:rsidRPr="00C50A0B">
              <w:t>2.5 Coordinate activities within scope of own role and communicate with others</w:t>
            </w:r>
          </w:p>
          <w:p w:rsidR="00000000" w:rsidRPr="00C50A0B" w:rsidP="00C50A0B">
            <w:pPr>
              <w:pStyle w:val="List"/>
            </w:pPr>
            <w:r w:rsidRPr="00C50A0B">
              <w:t>2.6 Coordinate the</w:t>
            </w:r>
            <w:r w:rsidRPr="00C50A0B">
              <w:t xml:space="preserve"> positioning of equipment and autonomous systems within scope of own role according to manufacturer specifications and job and site requirements</w:t>
            </w:r>
          </w:p>
          <w:p w:rsidR="00000000" w:rsidRPr="00C50A0B" w:rsidP="00C50A0B">
            <w:pPr>
              <w:pStyle w:val="List"/>
            </w:pPr>
            <w:r w:rsidRPr="00C50A0B">
              <w:t>2.7 Monitor and confirm the safe, effective and efficient interaction with the autonomous system within accordi</w:t>
            </w:r>
            <w:r w:rsidRPr="00C50A0B">
              <w:t xml:space="preserve">ng to manufacturer specifications, job, scope of own role and site requirements </w:t>
            </w:r>
          </w:p>
          <w:p w:rsidR="00000000" w:rsidRPr="00C50A0B" w:rsidP="00C50A0B">
            <w:pPr>
              <w:pStyle w:val="List"/>
            </w:pPr>
            <w:r w:rsidRPr="00C50A0B">
              <w:t>2.8 Complete designated work activity in coordination with autonomous system and components according to manufacturer specifications, job, scope of own role and site requireme</w:t>
            </w:r>
            <w:r w:rsidRPr="00C50A0B">
              <w:t>nts</w:t>
            </w:r>
          </w:p>
          <w:p w:rsidR="00000000" w:rsidP="00C50A0B">
            <w:pPr>
              <w:pStyle w:val="List"/>
              <w:rPr>
                <w:lang w:val="en-NZ"/>
              </w:rPr>
            </w:pPr>
            <w:r w:rsidRPr="00C50A0B">
              <w:t>2.9 Exit work area according to autonomous system and component manufacturer specifications and site requirements</w:t>
            </w:r>
          </w:p>
        </w:tc>
      </w:tr>
      <w:tr w:rsidTr="00C50A0B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0B">
            <w:pPr>
              <w:pStyle w:val="List"/>
              <w:rPr>
                <w:lang w:val="en-NZ"/>
              </w:rPr>
            </w:pPr>
            <w:r w:rsidRPr="00C50A0B">
              <w:t>3. Conduct housekeeping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0B" w:rsidP="00C50A0B">
            <w:pPr>
              <w:pStyle w:val="List"/>
            </w:pPr>
            <w:r w:rsidRPr="00C50A0B">
              <w:t>3.1 Complete records and documentation according to site requirements</w:t>
            </w:r>
          </w:p>
          <w:p w:rsidR="00000000" w:rsidRPr="00C50A0B" w:rsidP="00C50A0B">
            <w:pPr>
              <w:pStyle w:val="List"/>
            </w:pPr>
            <w:r w:rsidRPr="00C50A0B">
              <w:t>3.2 Report potential risks and h</w:t>
            </w:r>
            <w:r w:rsidRPr="00C50A0B">
              <w:t>azards according to site requirements and escalate where required</w:t>
            </w:r>
          </w:p>
          <w:p w:rsidR="00000000" w:rsidRPr="00C50A0B" w:rsidP="00C50A0B">
            <w:pPr>
              <w:pStyle w:val="List"/>
            </w:pPr>
            <w:r w:rsidRPr="00C50A0B">
              <w:t>3.3 Identify autonomous system malfunctions and failures, address within scope of own role and report according to site requirements</w:t>
            </w:r>
          </w:p>
          <w:p w:rsidR="00000000" w:rsidRPr="00C50A0B" w:rsidP="00C50A0B">
            <w:pPr>
              <w:pStyle w:val="List"/>
            </w:pPr>
            <w:r w:rsidRPr="00C50A0B">
              <w:t>3.4 Identify opportunit</w:t>
            </w:r>
            <w:r w:rsidRPr="00C50A0B">
              <w:t>ies to optimise safety, efficiency and effectiveness of autonomous operations within scope of own role and escalate where required</w:t>
            </w:r>
          </w:p>
        </w:tc>
      </w:tr>
    </w:tbl>
    <w:p w:rsidR="00000000" w:rsidRPr="00C50A0B" w:rsidP="00C50A0B">
      <w:pPr>
        <w:pStyle w:val="BodyText"/>
      </w:pPr>
    </w:p>
    <w:p w:rsidR="00000000" w:rsidRPr="00C50A0B" w:rsidP="00C50A0B">
      <w:pPr>
        <w:pStyle w:val="AllowPageBreak"/>
      </w:pPr>
    </w:p>
    <w:p w:rsidR="00000000" w:rsidRPr="00C50A0B" w:rsidP="00C50A0B">
      <w:pPr>
        <w:pStyle w:val="Heading1"/>
      </w:pPr>
      <w:bookmarkStart w:id="5" w:name="O_1254874"/>
      <w:bookmarkEnd w:id="5"/>
      <w:r w:rsidRPr="00C50A0B">
        <w:t>Foundation Skills</w:t>
      </w:r>
    </w:p>
    <w:p w:rsidR="00000000" w:rsidRPr="0058580F" w:rsidP="0058580F">
      <w:pPr>
        <w:pStyle w:val="BodyText"/>
        <w:rPr>
          <w:i/>
        </w:rPr>
      </w:pPr>
      <w:r w:rsidRPr="0058580F">
        <w:rPr>
          <w:rStyle w:val="Emphasis"/>
        </w:rPr>
        <w:t>This section describes those language, literacy, numeracy and employment skills that a</w:t>
      </w:r>
      <w:r w:rsidRPr="0058580F">
        <w:rPr>
          <w:rStyle w:val="Emphasis"/>
        </w:rPr>
        <w:t>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50A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A0B" w:rsidP="00C50A0B">
            <w:pPr>
              <w:pStyle w:val="BodyText"/>
            </w:pPr>
            <w:r w:rsidRPr="00C50A0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0B">
            <w:pPr>
              <w:pStyle w:val="BodyText"/>
              <w:rPr>
                <w:lang w:val="en-NZ"/>
              </w:rPr>
            </w:pPr>
            <w:r w:rsidRPr="00C50A0B">
              <w:rPr>
                <w:rStyle w:val="SpecialBold"/>
              </w:rPr>
              <w:t>DESCRIPTION</w:t>
            </w:r>
          </w:p>
        </w:tc>
      </w:tr>
      <w:tr w:rsidTr="00C50A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0B">
            <w:pPr>
              <w:pStyle w:val="BodyText"/>
              <w:rPr>
                <w:lang w:val="en-NZ"/>
              </w:rPr>
            </w:pPr>
            <w:r w:rsidRPr="00C50A0B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0A0B">
            <w:pPr>
              <w:pStyle w:val="ListBullet"/>
              <w:rPr>
                <w:lang w:val="en-NZ"/>
              </w:rPr>
            </w:pPr>
            <w:r w:rsidRPr="00C50A0B">
              <w:t>Uses listening and questioning to clarify and confirm understanding</w:t>
            </w:r>
          </w:p>
        </w:tc>
      </w:tr>
      <w:tr w:rsidTr="00C50A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0B">
            <w:pPr>
              <w:pStyle w:val="BodyText"/>
              <w:rPr>
                <w:lang w:val="en-NZ"/>
              </w:rPr>
            </w:pPr>
            <w:r w:rsidRPr="00C50A0B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0A0B">
            <w:pPr>
              <w:pStyle w:val="ListBullet"/>
              <w:rPr>
                <w:lang w:val="en-NZ"/>
              </w:rPr>
            </w:pPr>
            <w:r w:rsidRPr="00C50A0B">
              <w:t>Monitors and minimises own exposure to worksite risks and hazards during work activities</w:t>
            </w:r>
          </w:p>
        </w:tc>
      </w:tr>
      <w:tr w:rsidTr="00C50A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A0B">
            <w:pPr>
              <w:pStyle w:val="BodyText"/>
              <w:rPr>
                <w:lang w:val="en-NZ"/>
              </w:rPr>
            </w:pPr>
            <w:r w:rsidRPr="00C50A0B">
              <w:t xml:space="preserve">Technology 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0A0B" w:rsidP="00C50A0B">
            <w:pPr>
              <w:pStyle w:val="ListBullet"/>
            </w:pPr>
            <w:r w:rsidRPr="00C50A0B">
              <w:t>Uses digital technologies and applications to access, organise and share information</w:t>
            </w:r>
          </w:p>
        </w:tc>
      </w:tr>
    </w:tbl>
    <w:p w:rsidR="00000000" w:rsidRPr="00C50A0B" w:rsidP="00C50A0B">
      <w:pPr>
        <w:pStyle w:val="BodyText"/>
      </w:pPr>
    </w:p>
    <w:p w:rsidR="00000000" w:rsidRPr="00C50A0B" w:rsidP="00C50A0B">
      <w:pPr>
        <w:pStyle w:val="AllowPageBreak"/>
      </w:pPr>
    </w:p>
    <w:p w:rsidR="00000000" w:rsidRPr="00C50A0B" w:rsidP="00C50A0B">
      <w:pPr>
        <w:pStyle w:val="Heading1"/>
      </w:pPr>
      <w:bookmarkStart w:id="6" w:name="O_1254873"/>
      <w:bookmarkEnd w:id="6"/>
      <w:r w:rsidRPr="00C50A0B">
        <w:t>Unit Mapping Information</w:t>
      </w:r>
    </w:p>
    <w:p w:rsidR="00000000" w:rsidRPr="00C50A0B" w:rsidP="0058580F">
      <w:pPr>
        <w:pStyle w:val="BodyText"/>
      </w:pPr>
      <w:r w:rsidRPr="00C50A0B">
        <w:t>No equivalent unit. Ne</w:t>
      </w:r>
      <w:r w:rsidRPr="00C50A0B">
        <w:t>w unit.</w:t>
      </w:r>
    </w:p>
    <w:p w:rsidR="00000000" w:rsidRPr="00C50A0B" w:rsidP="00C50A0B">
      <w:pPr>
        <w:pStyle w:val="Heading1"/>
      </w:pPr>
      <w:bookmarkStart w:id="7" w:name="O_1254879"/>
      <w:bookmarkEnd w:id="7"/>
      <w:r w:rsidRPr="00C50A0B">
        <w:t>Links</w:t>
      </w:r>
    </w:p>
    <w:p w:rsidR="00000000" w:rsidRPr="00C50A0B" w:rsidP="0058580F">
      <w:pPr>
        <w:pStyle w:val="BodyText"/>
      </w:pPr>
      <w:r w:rsidRPr="00C50A0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924F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50A0B" w:rsidP="00C50A0B"/>
    <w:sectPr w:rsidSect="00C50A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0B" w:rsidRPr="0058580F" w:rsidP="00585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80F" w:rsidP="00C50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80F" w:rsidP="00C50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580F" w:rsidP="00C50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A0B" w:rsidRPr="0058580F" w:rsidP="00585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80F" w:rsidRPr="002D2AF8" w:rsidP="00C50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RIIARO304 Coordinate and interact with autonomous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8580F" w:rsidP="00C50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229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A4B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A0B"/>
  </w:style>
  <w:style w:type="character" w:customStyle="1" w:styleId="Heading1Char">
    <w:name w:val="Heading 1 Char"/>
    <w:basedOn w:val="DefaultParagraphFont"/>
    <w:link w:val="Heading1"/>
    <w:rsid w:val="00C50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A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0A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0A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0A0B"/>
    <w:rPr>
      <w:b/>
      <w:spacing w:val="0"/>
    </w:rPr>
  </w:style>
  <w:style w:type="character" w:styleId="Emphasis">
    <w:name w:val="Emphasis"/>
    <w:basedOn w:val="DefaultParagraphFont"/>
    <w:qFormat/>
    <w:rsid w:val="00C50A0B"/>
    <w:rPr>
      <w:i/>
    </w:rPr>
  </w:style>
  <w:style w:type="paragraph" w:customStyle="1" w:styleId="SuperHeading">
    <w:name w:val="SuperHeading"/>
    <w:basedOn w:val="Normal"/>
    <w:rsid w:val="00C50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A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0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0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0A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0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A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0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A0B"/>
  </w:style>
  <w:style w:type="paragraph" w:styleId="TableofFigures">
    <w:name w:val="table of figures"/>
    <w:basedOn w:val="Normal"/>
    <w:next w:val="Normal"/>
    <w:semiHidden/>
    <w:rsid w:val="00C50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A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0A0B"/>
    <w:rPr>
      <w:rFonts w:ascii="Wingdings" w:hAnsi="Wingdings"/>
    </w:rPr>
  </w:style>
  <w:style w:type="paragraph" w:customStyle="1" w:styleId="TableHeading">
    <w:name w:val="Table Heading"/>
    <w:basedOn w:val="HeadingBase"/>
    <w:rsid w:val="00C50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A0B"/>
    <w:rPr>
      <w:color w:val="0033CC"/>
      <w:u w:val="none"/>
    </w:rPr>
  </w:style>
  <w:style w:type="paragraph" w:customStyle="1" w:styleId="BodyTextRight">
    <w:name w:val="Body Text Right"/>
    <w:basedOn w:val="BodyText"/>
    <w:rsid w:val="00C50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A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A0B"/>
    <w:rPr>
      <w:sz w:val="32"/>
    </w:rPr>
  </w:style>
  <w:style w:type="paragraph" w:customStyle="1" w:styleId="HeadingProcedure">
    <w:name w:val="Heading Procedure"/>
    <w:basedOn w:val="HeadingBase"/>
    <w:next w:val="Normal"/>
    <w:rsid w:val="00C50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A0B"/>
    <w:pPr>
      <w:spacing w:before="60" w:after="60"/>
    </w:pPr>
  </w:style>
  <w:style w:type="paragraph" w:styleId="ListContinue">
    <w:name w:val="List Continue"/>
    <w:basedOn w:val="List"/>
    <w:rsid w:val="00C50A0B"/>
    <w:pPr>
      <w:ind w:firstLine="0"/>
    </w:pPr>
  </w:style>
  <w:style w:type="paragraph" w:customStyle="1" w:styleId="ListNote">
    <w:name w:val="List Note"/>
    <w:basedOn w:val="List"/>
    <w:rsid w:val="00C50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A0B"/>
    <w:rPr>
      <w:rFonts w:ascii="Courier New" w:hAnsi="Courier New"/>
    </w:rPr>
  </w:style>
  <w:style w:type="paragraph" w:customStyle="1" w:styleId="NoteBullet">
    <w:name w:val="Note Bullet"/>
    <w:basedOn w:val="Note"/>
    <w:rsid w:val="00C50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A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0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A0B"/>
    <w:rPr>
      <w:b/>
      <w:smallCaps/>
    </w:rPr>
  </w:style>
  <w:style w:type="paragraph" w:customStyle="1" w:styleId="TableListNumber">
    <w:name w:val="Table List Number"/>
    <w:basedOn w:val="ListNumber"/>
    <w:rsid w:val="00C50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A0B"/>
    <w:pPr>
      <w:numPr>
        <w:numId w:val="8"/>
      </w:numPr>
    </w:pPr>
  </w:style>
  <w:style w:type="paragraph" w:customStyle="1" w:styleId="ListAlpha2">
    <w:name w:val="List Alpha 2"/>
    <w:basedOn w:val="List2"/>
    <w:rsid w:val="00C50A0B"/>
    <w:pPr>
      <w:numPr>
        <w:numId w:val="7"/>
      </w:numPr>
    </w:pPr>
  </w:style>
  <w:style w:type="paragraph" w:styleId="List2">
    <w:name w:val="List 2"/>
    <w:basedOn w:val="BodyText"/>
    <w:rsid w:val="00C50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A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A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0A0B"/>
    <w:pPr>
      <w:numPr>
        <w:numId w:val="3"/>
      </w:numPr>
    </w:pPr>
  </w:style>
  <w:style w:type="paragraph" w:styleId="ListContinue2">
    <w:name w:val="List Continue 2"/>
    <w:basedOn w:val="List2"/>
    <w:rsid w:val="00C50A0B"/>
    <w:pPr>
      <w:ind w:firstLine="0"/>
    </w:pPr>
  </w:style>
  <w:style w:type="paragraph" w:styleId="ListContinue3">
    <w:name w:val="List Continue 3"/>
    <w:basedOn w:val="List3"/>
    <w:rsid w:val="00C50A0B"/>
    <w:pPr>
      <w:ind w:left="1021" w:firstLine="0"/>
    </w:pPr>
  </w:style>
  <w:style w:type="paragraph" w:styleId="ListContinue4">
    <w:name w:val="List Continue 4"/>
    <w:basedOn w:val="List4"/>
    <w:rsid w:val="00C50A0B"/>
    <w:pPr>
      <w:ind w:firstLine="0"/>
    </w:pPr>
  </w:style>
  <w:style w:type="paragraph" w:styleId="ListContinue5">
    <w:name w:val="List Continue 5"/>
    <w:basedOn w:val="List5"/>
    <w:rsid w:val="00C50A0B"/>
    <w:pPr>
      <w:ind w:firstLine="0"/>
    </w:pPr>
  </w:style>
  <w:style w:type="paragraph" w:styleId="ListNumber3">
    <w:name w:val="List Number 3"/>
    <w:basedOn w:val="List3"/>
    <w:rsid w:val="00C50A0B"/>
    <w:pPr>
      <w:numPr>
        <w:numId w:val="4"/>
      </w:numPr>
    </w:pPr>
  </w:style>
  <w:style w:type="paragraph" w:styleId="ListNumber4">
    <w:name w:val="List Number 4"/>
    <w:basedOn w:val="List4"/>
    <w:rsid w:val="00C50A0B"/>
    <w:pPr>
      <w:numPr>
        <w:numId w:val="5"/>
      </w:numPr>
    </w:pPr>
  </w:style>
  <w:style w:type="paragraph" w:styleId="ListNumber5">
    <w:name w:val="List Number 5"/>
    <w:basedOn w:val="List5"/>
    <w:rsid w:val="00C50A0B"/>
    <w:pPr>
      <w:numPr>
        <w:numId w:val="6"/>
      </w:numPr>
    </w:pPr>
  </w:style>
  <w:style w:type="paragraph" w:styleId="BlockText">
    <w:name w:val="Block Text"/>
    <w:basedOn w:val="Normal"/>
    <w:rsid w:val="00C50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A0B"/>
    <w:rPr>
      <w:sz w:val="16"/>
      <w:vertAlign w:val="superscript"/>
    </w:rPr>
  </w:style>
  <w:style w:type="character" w:customStyle="1" w:styleId="Symbols">
    <w:name w:val="Symbols"/>
    <w:basedOn w:val="DefaultParagraphFont"/>
    <w:rsid w:val="00C50A0B"/>
    <w:rPr>
      <w:rFonts w:ascii="Symbol" w:hAnsi="Symbol"/>
    </w:rPr>
  </w:style>
  <w:style w:type="character" w:customStyle="1" w:styleId="MenuOptions">
    <w:name w:val="Menu Options"/>
    <w:basedOn w:val="DefaultParagraphFont"/>
    <w:rsid w:val="00C50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A0B"/>
    <w:rPr>
      <w:b/>
    </w:rPr>
  </w:style>
  <w:style w:type="character" w:customStyle="1" w:styleId="Underlined">
    <w:name w:val="Underlined"/>
    <w:basedOn w:val="DefaultParagraphFont"/>
    <w:rsid w:val="00C50A0B"/>
    <w:rPr>
      <w:u w:val="single"/>
    </w:rPr>
  </w:style>
  <w:style w:type="paragraph" w:customStyle="1" w:styleId="TableBodyTextRight">
    <w:name w:val="Table Body Text Right"/>
    <w:basedOn w:val="TableBodyText"/>
    <w:rsid w:val="00C50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A0B"/>
    <w:rPr>
      <w:sz w:val="18"/>
    </w:rPr>
  </w:style>
  <w:style w:type="paragraph" w:customStyle="1" w:styleId="BodySmallRight">
    <w:name w:val="Body Small Right"/>
    <w:basedOn w:val="BodyTextRight"/>
    <w:rsid w:val="00C50A0B"/>
    <w:rPr>
      <w:sz w:val="18"/>
      <w:szCs w:val="18"/>
    </w:rPr>
  </w:style>
  <w:style w:type="paragraph" w:customStyle="1" w:styleId="MarginEdition">
    <w:name w:val="Margin Edition"/>
    <w:basedOn w:val="MarginNote"/>
    <w:rsid w:val="00C50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A0B"/>
    <w:rPr>
      <w:sz w:val="2"/>
      <w:szCs w:val="2"/>
    </w:rPr>
  </w:style>
  <w:style w:type="character" w:customStyle="1" w:styleId="Small">
    <w:name w:val="Small"/>
    <w:basedOn w:val="DefaultParagraphFont"/>
    <w:rsid w:val="00C50A0B"/>
    <w:rPr>
      <w:sz w:val="16"/>
    </w:rPr>
  </w:style>
  <w:style w:type="paragraph" w:customStyle="1" w:styleId="WideTable">
    <w:name w:val="Wide Table"/>
    <w:basedOn w:val="Normal"/>
    <w:rsid w:val="00C50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A0B"/>
  </w:style>
  <w:style w:type="paragraph" w:styleId="Quote">
    <w:name w:val="Quote"/>
    <w:basedOn w:val="Heading1"/>
    <w:link w:val="QuoteChar"/>
    <w:qFormat/>
    <w:rsid w:val="00C50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A0B"/>
    <w:pPr>
      <w:pageBreakBefore/>
    </w:pPr>
  </w:style>
  <w:style w:type="paragraph" w:customStyle="1" w:styleId="Border">
    <w:name w:val="Border"/>
    <w:basedOn w:val="Normal"/>
    <w:qFormat/>
    <w:rsid w:val="00C50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A0B"/>
    <w:rPr>
      <w:u w:val="single"/>
    </w:rPr>
  </w:style>
  <w:style w:type="character" w:customStyle="1" w:styleId="BoldandItalics">
    <w:name w:val="Bold and Italics"/>
    <w:qFormat/>
    <w:rsid w:val="00C50A0B"/>
    <w:rPr>
      <w:b/>
      <w:i/>
      <w:u w:val="none"/>
    </w:rPr>
  </w:style>
  <w:style w:type="paragraph" w:styleId="BalloonText">
    <w:name w:val="Balloon Text"/>
    <w:basedOn w:val="Normal"/>
    <w:link w:val="BalloonTextChar"/>
    <w:rsid w:val="00C50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A0B"/>
    <w:pPr>
      <w:spacing w:before="0" w:after="0"/>
    </w:pPr>
  </w:style>
  <w:style w:type="paragraph" w:customStyle="1" w:styleId="BodyTextBold">
    <w:name w:val="Body Text Bold"/>
    <w:basedOn w:val="BodyText"/>
    <w:qFormat/>
    <w:rsid w:val="00C50A0B"/>
    <w:rPr>
      <w:b/>
    </w:rPr>
  </w:style>
  <w:style w:type="character" w:styleId="Hyperlink">
    <w:name w:val="Hyperlink"/>
    <w:basedOn w:val="DefaultParagraphFont"/>
    <w:uiPriority w:val="99"/>
    <w:unhideWhenUsed/>
    <w:rsid w:val="005858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4856</Characters>
  <Application>Microsoft Office Word</Application>
  <DocSecurity>0</DocSecurity>
  <Lines>138</Lines>
  <Paragraphs>75</Paragraphs>
  <ScaleCrop>false</ScaleCrop>
  <Company>Author-it Software Corporation Ltd.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RIIARO304 Coordinate and interact with autonomous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2022-10-18T13:53:00Z</dcterms:created>
  <dcterms:modified xsi:type="dcterms:W3CDTF">2022-10-18T13:53:00Z</dcterms:modified>
</cp:coreProperties>
</file>