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186" w:rsidP="00FB2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RIIARO201 Work in autonomous operations</w:t>
      </w:r>
      <w:r>
        <w:fldChar w:fldCharType="end"/>
      </w:r>
    </w:p>
    <w:p w:rsidR="00FB2186" w:rsidP="00FB2186">
      <w:pPr>
        <w:pStyle w:val="Version"/>
        <w:sectPr w:rsidSect="00797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DD7" w:rsidP="00797DD7">
      <w:pPr>
        <w:pStyle w:val="SuperHeading"/>
      </w:pPr>
      <w:r w:rsidRPr="00797DD7">
        <w:t>RIIARO201 Work in autonomous operations</w:t>
      </w:r>
    </w:p>
    <w:p w:rsidR="00000000" w:rsidRPr="00797DD7" w:rsidP="00797DD7">
      <w:pPr>
        <w:pStyle w:val="Heading1"/>
      </w:pPr>
      <w:bookmarkStart w:id="1" w:name="O_1255669"/>
      <w:bookmarkEnd w:id="1"/>
      <w:r w:rsidRPr="00797D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D7" w:rsidP="00797DD7">
            <w:pPr>
              <w:pStyle w:val="BodyText"/>
            </w:pPr>
            <w:r w:rsidRPr="00797DD7">
              <w:t>This version first released with RII Resources and Infrastructure Industry Training Package Version 9.0.</w:t>
            </w:r>
          </w:p>
          <w:p w:rsidR="00000000" w:rsidRPr="00797DD7" w:rsidP="00797DD7">
            <w:pPr>
              <w:pStyle w:val="BodyText"/>
            </w:pPr>
            <w:r w:rsidRPr="00797DD7">
              <w:t>Newly created unit.</w:t>
            </w:r>
          </w:p>
        </w:tc>
      </w:tr>
    </w:tbl>
    <w:p w:rsidR="00000000" w:rsidRPr="00797DD7" w:rsidP="00797DD7">
      <w:pPr>
        <w:pStyle w:val="BodyText"/>
      </w:pPr>
    </w:p>
    <w:p w:rsidR="00000000" w:rsidRPr="00797DD7" w:rsidP="00797DD7">
      <w:pPr>
        <w:pStyle w:val="AllowPageBreak"/>
      </w:pPr>
    </w:p>
    <w:p w:rsidR="00000000" w:rsidRPr="00797DD7" w:rsidP="00797DD7">
      <w:pPr>
        <w:pStyle w:val="Heading1"/>
      </w:pPr>
      <w:bookmarkStart w:id="2" w:name="O_1255670"/>
      <w:bookmarkEnd w:id="2"/>
      <w:r w:rsidRPr="00797DD7">
        <w:t>Application</w:t>
      </w:r>
    </w:p>
    <w:p w:rsidR="00000000" w:rsidRPr="00797DD7" w:rsidP="00FB2186">
      <w:pPr>
        <w:pStyle w:val="BodyText"/>
      </w:pPr>
      <w:r w:rsidRPr="00797DD7">
        <w:t>This unit describes skills and knowledge required to perform a tas</w:t>
      </w:r>
      <w:r w:rsidRPr="00797DD7">
        <w:t>k, process, or job in an autonomous operation. It includes following policies and procedures for preparing and carrying out work as well as reporting on work progress.</w:t>
      </w:r>
    </w:p>
    <w:p w:rsidR="00000000" w:rsidRPr="00797DD7" w:rsidP="00FB2186">
      <w:pPr>
        <w:pStyle w:val="BodyText"/>
      </w:pPr>
      <w:r w:rsidRPr="00797DD7">
        <w:t>The unit applies to those who perform work in an autonomous workplace to ensure producti</w:t>
      </w:r>
      <w:r w:rsidRPr="00797DD7">
        <w:t>on and safety of automated equipment operations.</w:t>
      </w:r>
    </w:p>
    <w:p w:rsidR="00000000" w:rsidRPr="00797DD7" w:rsidP="00FB2186">
      <w:pPr>
        <w:pStyle w:val="BodyText"/>
      </w:pPr>
      <w:r w:rsidRPr="00797DD7">
        <w:t>No licensing, legislative or certification requirements apply to this unit at the time of publication.</w:t>
      </w:r>
    </w:p>
    <w:p w:rsidR="00000000" w:rsidRPr="00797DD7" w:rsidP="00797DD7">
      <w:pPr>
        <w:pStyle w:val="Heading1"/>
      </w:pPr>
      <w:bookmarkStart w:id="3" w:name="O_1257610"/>
      <w:bookmarkEnd w:id="3"/>
      <w:r w:rsidRPr="00797DD7">
        <w:t>Unit Sector</w:t>
      </w:r>
    </w:p>
    <w:p w:rsidR="00000000" w:rsidRPr="00797DD7" w:rsidP="00FB2186">
      <w:pPr>
        <w:pStyle w:val="List"/>
      </w:pPr>
      <w:r w:rsidRPr="00797DD7">
        <w:t>Coal mining</w:t>
      </w:r>
    </w:p>
    <w:p w:rsidR="00000000" w:rsidRPr="00797DD7" w:rsidP="00FB2186">
      <w:pPr>
        <w:pStyle w:val="List"/>
      </w:pPr>
      <w:r w:rsidRPr="00797DD7">
        <w:t>Metalliferous mining</w:t>
      </w:r>
    </w:p>
    <w:p w:rsidR="00000000" w:rsidRPr="00797DD7" w:rsidP="00797DD7">
      <w:pPr>
        <w:pStyle w:val="AllowPageBreak"/>
      </w:pPr>
    </w:p>
    <w:p w:rsidR="00000000" w:rsidRPr="00797DD7" w:rsidP="00797DD7">
      <w:pPr>
        <w:pStyle w:val="Heading1"/>
      </w:pPr>
      <w:bookmarkStart w:id="4" w:name="O_1255674"/>
      <w:bookmarkEnd w:id="4"/>
      <w:r w:rsidRPr="00797DD7">
        <w:t>Elements and Performa</w:t>
      </w:r>
      <w:r w:rsidRPr="00797DD7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TableHeading"/>
              <w:rPr>
                <w:lang w:val="en-NZ"/>
              </w:rPr>
            </w:pPr>
            <w:r w:rsidRPr="00797DD7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TableHeading"/>
              <w:rPr>
                <w:lang w:val="en-NZ"/>
              </w:rPr>
            </w:pPr>
            <w:r w:rsidRPr="00797DD7">
              <w:t>PERFORMANCE CRITERIA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t>Performance criteria describe the performance needed to demonstrate achievement of the element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List"/>
              <w:rPr>
                <w:lang w:val="en-NZ"/>
              </w:rPr>
            </w:pPr>
            <w:r w:rsidRPr="00797DD7">
              <w:t>1. Prepare for work in an autonomous operation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D7" w:rsidP="00797DD7">
            <w:pPr>
              <w:pStyle w:val="List"/>
            </w:pPr>
            <w:r w:rsidRPr="00797DD7">
              <w:t>1.1 Locate and examine work instructions, policies and procedures for tasks performed alongside automated plant and equipment and systems</w:t>
            </w:r>
          </w:p>
          <w:p w:rsidR="00000000" w:rsidRPr="00797DD7" w:rsidP="00797DD7">
            <w:pPr>
              <w:pStyle w:val="List"/>
            </w:pPr>
            <w:r w:rsidRPr="00797DD7">
              <w:t>1.2 Implement organisational procedures and processes for work preparation in the autonomous operation</w:t>
            </w:r>
          </w:p>
          <w:p w:rsidR="00000000" w:rsidP="00797DD7">
            <w:pPr>
              <w:pStyle w:val="List"/>
              <w:rPr>
                <w:lang w:val="en-NZ"/>
              </w:rPr>
            </w:pPr>
            <w:r w:rsidRPr="00797DD7">
              <w:t>1.3 Identify th</w:t>
            </w:r>
            <w:r w:rsidRPr="00797DD7">
              <w:t>e major components of automated equipment or system in own work instructions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List"/>
              <w:rPr>
                <w:lang w:val="en-NZ"/>
              </w:rPr>
            </w:pPr>
            <w:r w:rsidRPr="00797DD7">
              <w:t>2. Carry out work instructions for the automated equipment or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D7" w:rsidP="00797DD7">
            <w:pPr>
              <w:pStyle w:val="List"/>
            </w:pPr>
            <w:r w:rsidRPr="00797DD7">
              <w:t>2.1 Apply organisational policies and procedures in complying with governing legislation relating to occupational health, safety, environment and community</w:t>
            </w:r>
          </w:p>
          <w:p w:rsidR="00000000" w:rsidRPr="00797DD7" w:rsidP="00797DD7">
            <w:pPr>
              <w:pStyle w:val="List"/>
            </w:pPr>
            <w:r w:rsidRPr="00797DD7">
              <w:t>2.2 Monitor the operation of the automated equipment or system</w:t>
            </w:r>
          </w:p>
          <w:p w:rsidR="00000000" w:rsidRPr="00797DD7" w:rsidP="00797DD7">
            <w:pPr>
              <w:pStyle w:val="List"/>
            </w:pPr>
            <w:r w:rsidRPr="00797DD7">
              <w:t>2.3 Identify malfunctioning equipment</w:t>
            </w:r>
            <w:r w:rsidRPr="00797DD7">
              <w:t xml:space="preserve"> or system that is not functioning as expected within mode of operation and parameters</w:t>
            </w:r>
          </w:p>
          <w:p w:rsidR="00000000" w:rsidRPr="00797DD7" w:rsidP="00797DD7">
            <w:pPr>
              <w:pStyle w:val="List"/>
            </w:pPr>
            <w:r w:rsidRPr="00797DD7">
              <w:t>2.4 Respond according to organisational procedures to malfunctioning equipment or system</w:t>
            </w:r>
          </w:p>
          <w:p w:rsidR="00000000" w:rsidP="00797DD7">
            <w:pPr>
              <w:pStyle w:val="List"/>
              <w:rPr>
                <w:lang w:val="en-NZ"/>
              </w:rPr>
            </w:pPr>
            <w:r w:rsidRPr="00797DD7">
              <w:t>2.5 Finalise work task according to organisational requirements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List"/>
              <w:rPr>
                <w:lang w:val="en-NZ"/>
              </w:rPr>
            </w:pPr>
            <w:r w:rsidRPr="00797DD7">
              <w:t>3. Report on an</w:t>
            </w:r>
            <w:r w:rsidRPr="00797DD7">
              <w:t>d handover finalised work tasks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D7" w:rsidP="00797DD7">
            <w:pPr>
              <w:pStyle w:val="List"/>
            </w:pPr>
            <w:r w:rsidRPr="00797DD7">
              <w:t>3.1 Communicate completion of work in the autonomous operation according to organisational procedures</w:t>
            </w:r>
          </w:p>
          <w:p w:rsidR="00000000" w:rsidRPr="00797DD7" w:rsidP="00797DD7">
            <w:pPr>
              <w:pStyle w:val="List"/>
            </w:pPr>
            <w:r w:rsidRPr="00797DD7">
              <w:t>3.2 Follow organisational protocol and operational procedures to handover tasks, processes or jobs</w:t>
            </w:r>
          </w:p>
        </w:tc>
      </w:tr>
    </w:tbl>
    <w:p w:rsidR="00000000" w:rsidRPr="00797DD7" w:rsidP="00797DD7">
      <w:pPr>
        <w:pStyle w:val="BodyText"/>
      </w:pPr>
    </w:p>
    <w:p w:rsidR="00000000" w:rsidRPr="00797DD7" w:rsidP="00797DD7">
      <w:pPr>
        <w:pStyle w:val="AllowPageBreak"/>
      </w:pPr>
    </w:p>
    <w:p w:rsidR="00000000" w:rsidRPr="00797DD7" w:rsidP="00797DD7">
      <w:pPr>
        <w:pStyle w:val="Heading1"/>
      </w:pPr>
      <w:bookmarkStart w:id="5" w:name="O_1255675"/>
      <w:bookmarkEnd w:id="5"/>
      <w:r w:rsidRPr="00797DD7">
        <w:t>Fo</w:t>
      </w:r>
      <w:r w:rsidRPr="00797DD7">
        <w:t>undation Skills</w:t>
      </w:r>
    </w:p>
    <w:p w:rsidR="00000000" w:rsidRPr="00FB2186" w:rsidP="00FB2186">
      <w:pPr>
        <w:pStyle w:val="BodyText"/>
        <w:rPr>
          <w:i/>
        </w:rPr>
      </w:pPr>
      <w:r w:rsidRPr="00FB21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2"/>
        <w:gridCol w:w="6946"/>
      </w:tblGrid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DD7" w:rsidP="00797DD7">
            <w:pPr>
              <w:pStyle w:val="BodyText"/>
            </w:pPr>
            <w:r w:rsidRPr="00797DD7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rPr>
                <w:rStyle w:val="SpecialBold"/>
              </w:rPr>
              <w:t>Description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t>Oral 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7DD7">
            <w:pPr>
              <w:pStyle w:val="ListBullet"/>
              <w:rPr>
                <w:lang w:val="en-NZ"/>
              </w:rPr>
            </w:pPr>
            <w:r w:rsidRPr="00797DD7">
              <w:t>Communicates with colleagues in the event of equipment and/or system malfunctions</w:t>
            </w:r>
          </w:p>
        </w:tc>
      </w:tr>
      <w:tr w:rsidTr="00797D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7DD7">
            <w:pPr>
              <w:pStyle w:val="BodyText"/>
              <w:rPr>
                <w:lang w:val="en-NZ"/>
              </w:rPr>
            </w:pPr>
            <w:r w:rsidRPr="00797DD7">
              <w:t>Reading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7DD7" w:rsidP="00797DD7">
            <w:pPr>
              <w:pStyle w:val="ListBullet"/>
            </w:pPr>
            <w:r w:rsidRPr="00797DD7">
              <w:t>Interprets technical information relating to the automated equipment and/or system operation relevant to own role</w:t>
            </w:r>
          </w:p>
        </w:tc>
      </w:tr>
    </w:tbl>
    <w:p w:rsidR="00000000" w:rsidRPr="00797DD7" w:rsidP="00797DD7">
      <w:pPr>
        <w:pStyle w:val="BodyText"/>
      </w:pPr>
    </w:p>
    <w:p w:rsidR="00000000" w:rsidRPr="00797DD7" w:rsidP="00797DD7">
      <w:pPr>
        <w:pStyle w:val="AllowPageBreak"/>
      </w:pPr>
    </w:p>
    <w:p w:rsidR="00000000" w:rsidRPr="00797DD7" w:rsidP="00797DD7">
      <w:pPr>
        <w:pStyle w:val="Heading1"/>
      </w:pPr>
      <w:bookmarkStart w:id="6" w:name="O_1255677"/>
      <w:bookmarkEnd w:id="6"/>
      <w:r w:rsidRPr="00797DD7">
        <w:t>Unit Mapping Information</w:t>
      </w:r>
    </w:p>
    <w:p w:rsidR="00000000" w:rsidRPr="00797DD7" w:rsidP="00FB2186">
      <w:pPr>
        <w:pStyle w:val="BodyText"/>
      </w:pPr>
      <w:r w:rsidRPr="00797DD7">
        <w:t>No equivalent unit. Newly created unit.</w:t>
      </w:r>
    </w:p>
    <w:p w:rsidR="00000000" w:rsidRPr="00797DD7" w:rsidP="00797DD7">
      <w:pPr>
        <w:pStyle w:val="Heading1"/>
      </w:pPr>
      <w:bookmarkStart w:id="7" w:name="O_1255684"/>
      <w:bookmarkEnd w:id="7"/>
      <w:r w:rsidRPr="00797DD7">
        <w:t>Links</w:t>
      </w:r>
    </w:p>
    <w:p w:rsidR="00000000" w:rsidRPr="00797DD7" w:rsidP="00FB2186">
      <w:pPr>
        <w:pStyle w:val="BodyText"/>
      </w:pPr>
      <w:r w:rsidRPr="00797D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04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7DD7" w:rsidP="00797DD7"/>
    <w:sectPr w:rsidSect="00797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D7" w:rsidRPr="00FB2186" w:rsidP="00FB2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86" w:rsidP="00797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2186" w:rsidP="00797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2186" w:rsidP="00797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DD7" w:rsidRPr="00FB2186" w:rsidP="00FB2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86" w:rsidRPr="002D2AF8" w:rsidP="00797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RIIARO201 Work in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B2186" w:rsidP="00797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AF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40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DD7"/>
  </w:style>
  <w:style w:type="character" w:customStyle="1" w:styleId="Heading1Char">
    <w:name w:val="Heading 1 Char"/>
    <w:basedOn w:val="DefaultParagraphFont"/>
    <w:link w:val="Heading1"/>
    <w:rsid w:val="00797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D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7D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D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DD7"/>
    <w:rPr>
      <w:b/>
      <w:spacing w:val="0"/>
    </w:rPr>
  </w:style>
  <w:style w:type="character" w:styleId="Emphasis">
    <w:name w:val="Emphasis"/>
    <w:basedOn w:val="DefaultParagraphFont"/>
    <w:qFormat/>
    <w:rsid w:val="00797DD7"/>
    <w:rPr>
      <w:i/>
    </w:rPr>
  </w:style>
  <w:style w:type="paragraph" w:customStyle="1" w:styleId="SuperHeading">
    <w:name w:val="SuperHeading"/>
    <w:basedOn w:val="Normal"/>
    <w:rsid w:val="00797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7D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7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D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7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D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D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DD7"/>
  </w:style>
  <w:style w:type="paragraph" w:styleId="TableofFigures">
    <w:name w:val="table of figures"/>
    <w:basedOn w:val="Normal"/>
    <w:next w:val="Normal"/>
    <w:semiHidden/>
    <w:rsid w:val="00797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D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DD7"/>
    <w:rPr>
      <w:rFonts w:ascii="Wingdings" w:hAnsi="Wingdings"/>
    </w:rPr>
  </w:style>
  <w:style w:type="character" w:customStyle="1" w:styleId="HotSpot">
    <w:name w:val="HotSpot"/>
    <w:rsid w:val="00797DD7"/>
    <w:rPr>
      <w:color w:val="0033CC"/>
      <w:u w:val="none"/>
    </w:rPr>
  </w:style>
  <w:style w:type="paragraph" w:customStyle="1" w:styleId="BodyTextRight">
    <w:name w:val="Body Text Right"/>
    <w:basedOn w:val="BodyText"/>
    <w:rsid w:val="00797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D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DD7"/>
    <w:rPr>
      <w:sz w:val="32"/>
    </w:rPr>
  </w:style>
  <w:style w:type="paragraph" w:customStyle="1" w:styleId="HeadingProcedure">
    <w:name w:val="Heading Procedure"/>
    <w:basedOn w:val="HeadingBase"/>
    <w:next w:val="Normal"/>
    <w:rsid w:val="00797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DD7"/>
    <w:pPr>
      <w:spacing w:before="60" w:after="60"/>
    </w:pPr>
  </w:style>
  <w:style w:type="paragraph" w:styleId="ListContinue">
    <w:name w:val="List Continue"/>
    <w:basedOn w:val="List"/>
    <w:rsid w:val="00797DD7"/>
    <w:pPr>
      <w:ind w:firstLine="0"/>
    </w:pPr>
  </w:style>
  <w:style w:type="paragraph" w:customStyle="1" w:styleId="ListNote">
    <w:name w:val="List Note"/>
    <w:basedOn w:val="List"/>
    <w:rsid w:val="00797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DD7"/>
    <w:rPr>
      <w:rFonts w:ascii="Courier New" w:hAnsi="Courier New"/>
    </w:rPr>
  </w:style>
  <w:style w:type="paragraph" w:customStyle="1" w:styleId="NoteBullet">
    <w:name w:val="Note Bullet"/>
    <w:basedOn w:val="Note"/>
    <w:rsid w:val="00797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D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DD7"/>
    <w:rPr>
      <w:b/>
      <w:smallCaps/>
    </w:rPr>
  </w:style>
  <w:style w:type="paragraph" w:customStyle="1" w:styleId="TableListNumber">
    <w:name w:val="Table List Number"/>
    <w:basedOn w:val="ListNumber"/>
    <w:rsid w:val="00797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DD7"/>
    <w:pPr>
      <w:numPr>
        <w:numId w:val="8"/>
      </w:numPr>
    </w:pPr>
  </w:style>
  <w:style w:type="paragraph" w:customStyle="1" w:styleId="ListAlpha2">
    <w:name w:val="List Alpha 2"/>
    <w:basedOn w:val="List2"/>
    <w:rsid w:val="00797DD7"/>
    <w:pPr>
      <w:numPr>
        <w:numId w:val="7"/>
      </w:numPr>
    </w:pPr>
  </w:style>
  <w:style w:type="paragraph" w:styleId="List2">
    <w:name w:val="List 2"/>
    <w:basedOn w:val="BodyText"/>
    <w:rsid w:val="00797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D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D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DD7"/>
    <w:pPr>
      <w:numPr>
        <w:numId w:val="3"/>
      </w:numPr>
    </w:pPr>
  </w:style>
  <w:style w:type="paragraph" w:styleId="ListContinue2">
    <w:name w:val="List Continue 2"/>
    <w:basedOn w:val="List2"/>
    <w:rsid w:val="00797DD7"/>
    <w:pPr>
      <w:ind w:firstLine="0"/>
    </w:pPr>
  </w:style>
  <w:style w:type="paragraph" w:styleId="ListContinue3">
    <w:name w:val="List Continue 3"/>
    <w:basedOn w:val="List3"/>
    <w:rsid w:val="00797DD7"/>
    <w:pPr>
      <w:ind w:left="1021" w:firstLine="0"/>
    </w:pPr>
  </w:style>
  <w:style w:type="paragraph" w:styleId="ListContinue4">
    <w:name w:val="List Continue 4"/>
    <w:basedOn w:val="List4"/>
    <w:rsid w:val="00797DD7"/>
    <w:pPr>
      <w:ind w:firstLine="0"/>
    </w:pPr>
  </w:style>
  <w:style w:type="paragraph" w:styleId="ListContinue5">
    <w:name w:val="List Continue 5"/>
    <w:basedOn w:val="List5"/>
    <w:rsid w:val="00797DD7"/>
    <w:pPr>
      <w:ind w:firstLine="0"/>
    </w:pPr>
  </w:style>
  <w:style w:type="paragraph" w:styleId="ListNumber3">
    <w:name w:val="List Number 3"/>
    <w:basedOn w:val="List3"/>
    <w:rsid w:val="00797DD7"/>
    <w:pPr>
      <w:numPr>
        <w:numId w:val="4"/>
      </w:numPr>
    </w:pPr>
  </w:style>
  <w:style w:type="paragraph" w:styleId="ListNumber4">
    <w:name w:val="List Number 4"/>
    <w:basedOn w:val="List4"/>
    <w:rsid w:val="00797DD7"/>
    <w:pPr>
      <w:numPr>
        <w:numId w:val="5"/>
      </w:numPr>
    </w:pPr>
  </w:style>
  <w:style w:type="paragraph" w:styleId="ListNumber5">
    <w:name w:val="List Number 5"/>
    <w:basedOn w:val="List5"/>
    <w:rsid w:val="00797DD7"/>
    <w:pPr>
      <w:numPr>
        <w:numId w:val="6"/>
      </w:numPr>
    </w:pPr>
  </w:style>
  <w:style w:type="paragraph" w:styleId="BlockText">
    <w:name w:val="Block Text"/>
    <w:basedOn w:val="Normal"/>
    <w:rsid w:val="00797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DD7"/>
    <w:rPr>
      <w:sz w:val="16"/>
      <w:vertAlign w:val="superscript"/>
    </w:rPr>
  </w:style>
  <w:style w:type="character" w:customStyle="1" w:styleId="Symbols">
    <w:name w:val="Symbols"/>
    <w:basedOn w:val="DefaultParagraphFont"/>
    <w:rsid w:val="00797DD7"/>
    <w:rPr>
      <w:rFonts w:ascii="Symbol" w:hAnsi="Symbol"/>
    </w:rPr>
  </w:style>
  <w:style w:type="character" w:customStyle="1" w:styleId="MenuOptions">
    <w:name w:val="Menu Options"/>
    <w:basedOn w:val="DefaultParagraphFont"/>
    <w:rsid w:val="00797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DD7"/>
    <w:rPr>
      <w:b/>
    </w:rPr>
  </w:style>
  <w:style w:type="character" w:customStyle="1" w:styleId="Underlined">
    <w:name w:val="Underlined"/>
    <w:basedOn w:val="DefaultParagraphFont"/>
    <w:rsid w:val="00797DD7"/>
    <w:rPr>
      <w:u w:val="single"/>
    </w:rPr>
  </w:style>
  <w:style w:type="paragraph" w:customStyle="1" w:styleId="TableBodyTextRight">
    <w:name w:val="Table Body Text Right"/>
    <w:basedOn w:val="TableBodyText"/>
    <w:rsid w:val="00797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DD7"/>
    <w:rPr>
      <w:sz w:val="18"/>
    </w:rPr>
  </w:style>
  <w:style w:type="paragraph" w:customStyle="1" w:styleId="BodySmallRight">
    <w:name w:val="Body Small Right"/>
    <w:basedOn w:val="BodyTextRight"/>
    <w:rsid w:val="00797DD7"/>
    <w:rPr>
      <w:sz w:val="18"/>
      <w:szCs w:val="18"/>
    </w:rPr>
  </w:style>
  <w:style w:type="paragraph" w:customStyle="1" w:styleId="MarginEdition">
    <w:name w:val="Margin Edition"/>
    <w:basedOn w:val="MarginNote"/>
    <w:rsid w:val="00797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DD7"/>
    <w:rPr>
      <w:sz w:val="2"/>
      <w:szCs w:val="2"/>
    </w:rPr>
  </w:style>
  <w:style w:type="character" w:customStyle="1" w:styleId="Small">
    <w:name w:val="Small"/>
    <w:basedOn w:val="DefaultParagraphFont"/>
    <w:rsid w:val="00797DD7"/>
    <w:rPr>
      <w:sz w:val="16"/>
    </w:rPr>
  </w:style>
  <w:style w:type="paragraph" w:customStyle="1" w:styleId="WideTable">
    <w:name w:val="Wide Table"/>
    <w:basedOn w:val="Normal"/>
    <w:rsid w:val="00797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DD7"/>
  </w:style>
  <w:style w:type="paragraph" w:styleId="Quote">
    <w:name w:val="Quote"/>
    <w:basedOn w:val="Heading1"/>
    <w:link w:val="QuoteChar"/>
    <w:qFormat/>
    <w:rsid w:val="00797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DD7"/>
    <w:pPr>
      <w:pageBreakBefore/>
    </w:pPr>
  </w:style>
  <w:style w:type="paragraph" w:customStyle="1" w:styleId="Border">
    <w:name w:val="Border"/>
    <w:basedOn w:val="Normal"/>
    <w:qFormat/>
    <w:rsid w:val="00797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DD7"/>
    <w:rPr>
      <w:u w:val="single"/>
    </w:rPr>
  </w:style>
  <w:style w:type="character" w:customStyle="1" w:styleId="BoldandItalics">
    <w:name w:val="Bold and Italics"/>
    <w:qFormat/>
    <w:rsid w:val="00797DD7"/>
    <w:rPr>
      <w:b/>
      <w:i/>
      <w:u w:val="none"/>
    </w:rPr>
  </w:style>
  <w:style w:type="paragraph" w:styleId="BalloonText">
    <w:name w:val="Balloon Text"/>
    <w:basedOn w:val="Normal"/>
    <w:link w:val="BalloonTextChar"/>
    <w:rsid w:val="00797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DD7"/>
    <w:pPr>
      <w:spacing w:before="0" w:after="0"/>
    </w:pPr>
  </w:style>
  <w:style w:type="paragraph" w:customStyle="1" w:styleId="BodyTextBold">
    <w:name w:val="Body Text Bold"/>
    <w:basedOn w:val="BodyText"/>
    <w:qFormat/>
    <w:rsid w:val="00797DD7"/>
    <w:rPr>
      <w:b/>
    </w:rPr>
  </w:style>
  <w:style w:type="character" w:styleId="Hyperlink">
    <w:name w:val="Hyperlink"/>
    <w:basedOn w:val="DefaultParagraphFont"/>
    <w:uiPriority w:val="99"/>
    <w:unhideWhenUsed/>
    <w:rsid w:val="00FB2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2589</Characters>
  <Application>Microsoft Office Word</Application>
  <DocSecurity>0</DocSecurity>
  <Lines>95</Lines>
  <Paragraphs>53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RIIARO201 Work in autonomous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