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56A" w:rsidP="00154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RII60715 Advanced Diploma of Surface Coal Mining Management</w:t>
      </w:r>
      <w:r>
        <w:fldChar w:fldCharType="end"/>
      </w:r>
    </w:p>
    <w:p w:rsidR="0015456A" w:rsidP="0015456A">
      <w:pPr>
        <w:pStyle w:val="Version"/>
        <w:sectPr w:rsidSect="009F0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0DBB" w:rsidP="009F0DBB">
      <w:pPr>
        <w:pStyle w:val="SuperHeading"/>
      </w:pPr>
      <w:r w:rsidRPr="009F0DBB">
        <w:t>RII60715 Advanced Diploma of Surface Coal Mining Management</w:t>
      </w:r>
    </w:p>
    <w:p w:rsidR="00000000" w:rsidRPr="009F0DBB" w:rsidP="009F0DBB">
      <w:pPr>
        <w:pStyle w:val="Heading1"/>
      </w:pPr>
      <w:bookmarkStart w:id="1" w:name="O_852139"/>
      <w:bookmarkEnd w:id="1"/>
      <w:r w:rsidRPr="009F0DB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1"/>
        <w:gridCol w:w="8765"/>
      </w:tblGrid>
      <w:tr w:rsidTr="001545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Comments</w:t>
            </w:r>
          </w:p>
        </w:tc>
      </w:tr>
      <w:tr w:rsidTr="001545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BodyText"/>
              <w:rPr>
                <w:lang w:val="en-NZ"/>
              </w:rPr>
            </w:pPr>
            <w:r w:rsidRPr="009F0DB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BB" w:rsidP="009F0DBB">
            <w:pPr>
              <w:pStyle w:val="BodyText"/>
            </w:pPr>
            <w:r w:rsidRPr="009F0DBB">
              <w:t>This qualification replaces RII60713 Advanced Diploma of Surface Coal Mining Management. Amended packaging rules. Added new unit RIILAT402D Provide supervision in the leadership of diverse work teams</w:t>
            </w:r>
            <w:r w:rsidRPr="009F0DBB">
              <w:t xml:space="preserve"> to Group B electives. Updated codes on imported units. Added qualification mapping information.</w:t>
            </w:r>
          </w:p>
        </w:tc>
      </w:tr>
    </w:tbl>
    <w:p w:rsidR="00000000" w:rsidRPr="009F0DBB" w:rsidP="009F0DBB">
      <w:pPr>
        <w:pStyle w:val="BodyText"/>
      </w:pPr>
    </w:p>
    <w:p w:rsidR="00000000" w:rsidRPr="009F0DBB" w:rsidP="009F0DBB">
      <w:pPr>
        <w:pStyle w:val="AllowPageBreak"/>
      </w:pPr>
    </w:p>
    <w:p w:rsidR="00000000" w:rsidRPr="009F0DBB" w:rsidP="009F0DBB">
      <w:pPr>
        <w:pStyle w:val="Heading1"/>
      </w:pPr>
      <w:bookmarkStart w:id="2" w:name="O_852140"/>
      <w:bookmarkEnd w:id="2"/>
      <w:r w:rsidRPr="009F0DBB">
        <w:t>Qualification Description</w:t>
      </w:r>
    </w:p>
    <w:p w:rsidR="00000000" w:rsidRPr="009F0DBB" w:rsidP="009F0DBB">
      <w:pPr>
        <w:pStyle w:val="BodyText"/>
      </w:pPr>
      <w:r w:rsidRPr="009F0DBB">
        <w:t>This qualification reflects the role of open cut coal mine managers who perform tasks that are broad, specialised,</w:t>
      </w:r>
      <w:r w:rsidRPr="009F0DBB">
        <w:t xml:space="preserve"> complex and technical and include strategic areas and initiating activities. They are required to demonstrate self-directed application of theoretical and technical knowledge and initiate solutions to technical problems or management requirements.</w:t>
      </w:r>
    </w:p>
    <w:p w:rsidR="00000000" w:rsidRPr="009F0DBB" w:rsidP="009F0DBB">
      <w:pPr>
        <w:pStyle w:val="BodyText"/>
      </w:pPr>
      <w:r w:rsidRPr="009F0DBB">
        <w:t>No lice</w:t>
      </w:r>
      <w:r w:rsidRPr="009F0DBB">
        <w:t>nsing, legislative or certification requirements apply to this qualification at the time of publication.</w:t>
      </w:r>
    </w:p>
    <w:p w:rsidR="00000000" w:rsidRPr="009F0DBB" w:rsidP="009F0DBB">
      <w:pPr>
        <w:pStyle w:val="AllowPageBreak"/>
      </w:pPr>
    </w:p>
    <w:p w:rsidR="00000000" w:rsidRPr="009F0DBB" w:rsidP="009F0DBB">
      <w:pPr>
        <w:pStyle w:val="Heading1"/>
      </w:pPr>
      <w:bookmarkStart w:id="3" w:name="O_852141"/>
      <w:bookmarkEnd w:id="3"/>
      <w:r w:rsidRPr="009F0DBB">
        <w:t>Entry Requirements</w:t>
      </w:r>
    </w:p>
    <w:p w:rsidR="00000000" w:rsidRPr="009F0DBB" w:rsidP="009F0DBB">
      <w:pPr>
        <w:pStyle w:val="BodyText"/>
      </w:pPr>
      <w:r w:rsidRPr="009F0DBB">
        <w:t>There are no entry requirements for this qualification.</w:t>
      </w:r>
    </w:p>
    <w:p w:rsidR="00000000" w:rsidRPr="009F0DBB" w:rsidP="009F0DBB">
      <w:pPr>
        <w:pStyle w:val="AllowPageBreak"/>
      </w:pPr>
    </w:p>
    <w:p w:rsidR="00000000" w:rsidRPr="009F0DBB" w:rsidP="009F0DBB">
      <w:pPr>
        <w:pStyle w:val="Heading1"/>
      </w:pPr>
      <w:bookmarkStart w:id="4" w:name="O_852142"/>
      <w:bookmarkEnd w:id="4"/>
      <w:r w:rsidRPr="009F0DBB">
        <w:t>Packaging Rules</w:t>
      </w:r>
    </w:p>
    <w:p w:rsidR="00000000" w:rsidRPr="009F0DBB" w:rsidP="009F0DBB">
      <w:pPr>
        <w:pStyle w:val="BodyText"/>
      </w:pPr>
      <w:r w:rsidRPr="009F0DBB">
        <w:t>The following provides the</w:t>
      </w:r>
      <w:r w:rsidRPr="009F0DBB">
        <w:t xml:space="preserve"> packaging rules for this qualification, followed by the list of relevant units of competency.</w:t>
      </w:r>
    </w:p>
    <w:p w:rsidR="00000000" w:rsidRPr="009F0DBB" w:rsidP="009F0DBB">
      <w:pPr>
        <w:pStyle w:val="BodyText"/>
      </w:pPr>
      <w:r w:rsidRPr="009F0DBB">
        <w:rPr>
          <w:rStyle w:val="SpecialBold"/>
        </w:rPr>
        <w:t>Total number of units = 14</w:t>
      </w:r>
    </w:p>
    <w:p w:rsidR="00000000" w:rsidRPr="009F0DBB" w:rsidP="009F0DBB">
      <w:pPr>
        <w:pStyle w:val="BodyText"/>
      </w:pPr>
      <w:r w:rsidRPr="009F0DBB">
        <w:rPr>
          <w:rStyle w:val="SpecialBold"/>
        </w:rPr>
        <w:t xml:space="preserve">6 core units </w:t>
      </w:r>
      <w:r w:rsidRPr="009F0DBB">
        <w:t>plus</w:t>
      </w:r>
    </w:p>
    <w:p w:rsidR="00000000" w:rsidRPr="009F0DBB" w:rsidP="009F0DBB">
      <w:pPr>
        <w:pStyle w:val="BodyText"/>
      </w:pPr>
      <w:r w:rsidRPr="009F0DBB">
        <w:rPr>
          <w:rStyle w:val="SpecialBold"/>
        </w:rPr>
        <w:t xml:space="preserve">8 elective units, </w:t>
      </w:r>
      <w:r w:rsidRPr="009F0DBB">
        <w:t>of which:</w:t>
      </w:r>
    </w:p>
    <w:p w:rsidR="00000000" w:rsidRPr="009F0DBB" w:rsidP="009F0DBB">
      <w:pPr>
        <w:pStyle w:val="ListBullet"/>
      </w:pPr>
      <w:r w:rsidRPr="009F0DBB">
        <w:t>at least four (4) must be chosen from Group A</w:t>
      </w:r>
    </w:p>
    <w:p w:rsidR="00000000" w:rsidRPr="009F0DBB" w:rsidP="009F0DBB">
      <w:pPr>
        <w:pStyle w:val="ListBullet"/>
      </w:pPr>
      <w:r w:rsidRPr="009F0DBB">
        <w:t>no more than four (4) may be chosen from Group B</w:t>
      </w:r>
    </w:p>
    <w:p w:rsidR="00000000" w:rsidRPr="009F0DBB" w:rsidP="009F0DBB">
      <w:pPr>
        <w:pStyle w:val="ListBullet"/>
      </w:pPr>
      <w:r w:rsidRPr="009F0DBB">
        <w:t xml:space="preserve">no more than two (2) units may be chosen from elsewhere within this training package, or from another endorsed training package, or from an accredited course. </w:t>
      </w:r>
    </w:p>
    <w:p w:rsidR="00000000" w:rsidRPr="009F0DBB" w:rsidP="009F0DBB">
      <w:pPr>
        <w:pStyle w:val="BodyText"/>
      </w:pPr>
      <w:r w:rsidRPr="009F0DBB">
        <w:t>All elective units selected from outside this q</w:t>
      </w:r>
      <w:r w:rsidRPr="009F0DBB">
        <w:t>ualification must reflect current occupational and learning outcomes of this AQF qualification level.</w:t>
      </w:r>
    </w:p>
    <w:p w:rsidR="00000000" w:rsidRPr="009F0DBB" w:rsidP="009F0DBB">
      <w:pPr>
        <w:pStyle w:val="BodyText"/>
      </w:pPr>
      <w:r w:rsidRPr="009F0DBB">
        <w:t>There are no prerequisites to imported units listed in this qualification. Where a unit is imported as an elective care must be taken to ensure that all p</w:t>
      </w:r>
      <w:r w:rsidRPr="009F0DBB">
        <w:t>rerequisites specified are complied with.</w:t>
      </w:r>
    </w:p>
    <w:p w:rsidR="00000000" w:rsidRPr="009F0DBB" w:rsidP="009F0DB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0"/>
        <w:gridCol w:w="7151"/>
      </w:tblGrid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Core units of competency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BB" w:rsidP="009F0DBB">
            <w:pPr>
              <w:pStyle w:val="BodyText"/>
            </w:pPr>
            <w:r w:rsidRPr="009F0DBB">
              <w:rPr>
                <w:rStyle w:val="BoldandItalics"/>
              </w:rPr>
              <w:t>Unit code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BodyText"/>
              <w:rPr>
                <w:lang w:val="en-NZ"/>
              </w:rPr>
            </w:pPr>
            <w:r w:rsidRPr="009F0DBB">
              <w:rPr>
                <w:rStyle w:val="BoldandItalics"/>
              </w:rPr>
              <w:t>Unit title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RIIENV601D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the environmental management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RIIERR601D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mine emergency preparedness and response systems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RIIGOV601D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Establish, maintain and develop a statutory compliance management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RIIQUA601D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a quality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RIIRIS601D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the risk management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RIIWHS601D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the occupational health and safety management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Electives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Group A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BB" w:rsidP="009F0DBB">
            <w:pPr>
              <w:pStyle w:val="BodyText"/>
            </w:pPr>
            <w:r w:rsidRPr="009F0DBB">
              <w:rPr>
                <w:rStyle w:val="BoldandItalics"/>
              </w:rPr>
              <w:t>Unit code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BodyText"/>
              <w:rPr>
                <w:lang w:val="en-NZ"/>
              </w:rPr>
            </w:pPr>
            <w:r w:rsidRPr="009F0DBB">
              <w:rPr>
                <w:rStyle w:val="BoldandItalics"/>
              </w:rPr>
              <w:t>Unit title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RIIMEX601D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Plan pit development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RIIMEX602D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surface mining ground control and slope stability systems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RIIRAI601D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the site infrastructure and fixed plant systems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RIISAM601D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plant, equipment and infrastructure maintenance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RIISRM601A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the stockpile management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RIIUND602D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</w:t>
            </w:r>
            <w:r w:rsidRPr="009F0DBB">
              <w:t>lish and maintain mine services systems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RIIWBP601D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waste and by-product management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RIIWMG601D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Establish and maintain water management system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Group B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BB" w:rsidP="009F0DBB">
            <w:pPr>
              <w:pStyle w:val="BodyText"/>
            </w:pPr>
            <w:r w:rsidRPr="009F0DBB">
              <w:rPr>
                <w:rStyle w:val="BoldandItalics"/>
              </w:rPr>
              <w:t>Unit code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BodyText"/>
              <w:rPr>
                <w:lang w:val="en-NZ"/>
              </w:rPr>
            </w:pPr>
            <w:r w:rsidRPr="009F0DBB">
              <w:rPr>
                <w:rStyle w:val="BoldandItalics"/>
              </w:rPr>
              <w:t>Unit title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BSBFIM501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Manage budgets and financial plans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BSBINM601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Manage knowledge and information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BSBMGT605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Provide leadership across the organisation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BSBMGT608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Manage innovation and continuous improvement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BSBMGT616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Develop and implement strategic plans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BSBMGT617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Develop and implement a business plan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BSBPMG609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Direct procurement and contracting for a project program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RIIBEF601D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Conduct business negotiations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RIIERR504D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Manage major incidents and emergencies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RIILAT402D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Provide supervision in the leadership of diverse work teams</w:t>
            </w:r>
          </w:p>
        </w:tc>
      </w:tr>
      <w:tr w:rsidTr="009F0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0DBB">
            <w:pPr>
              <w:pStyle w:val="TableBodyText"/>
              <w:rPr>
                <w:lang w:val="en-NZ"/>
              </w:rPr>
            </w:pPr>
            <w:r w:rsidRPr="009F0DBB">
              <w:t>RIIRIS403D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9F0DBB" w:rsidP="009F0DBB">
            <w:pPr>
              <w:pStyle w:val="TableBodyText"/>
            </w:pPr>
            <w:r w:rsidRPr="009F0DBB">
              <w:t>Manage and c</w:t>
            </w:r>
            <w:r w:rsidRPr="009F0DBB">
              <w:t>oordinate spill response</w:t>
            </w:r>
          </w:p>
        </w:tc>
      </w:tr>
    </w:tbl>
    <w:p w:rsidR="00000000" w:rsidRPr="009F0DBB" w:rsidP="009F0DBB">
      <w:pPr>
        <w:pStyle w:val="BodyText"/>
      </w:pPr>
    </w:p>
    <w:p w:rsidR="00000000" w:rsidRPr="009F0DBB" w:rsidP="009F0DBB">
      <w:pPr>
        <w:pStyle w:val="AllowPageBreak"/>
      </w:pPr>
    </w:p>
    <w:p w:rsidR="00000000" w:rsidRPr="009F0DBB" w:rsidP="009F0DBB">
      <w:pPr>
        <w:pStyle w:val="Heading1"/>
      </w:pPr>
      <w:bookmarkStart w:id="5" w:name="O_852143"/>
      <w:bookmarkEnd w:id="5"/>
      <w:r w:rsidRPr="009F0DBB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7"/>
        <w:gridCol w:w="2467"/>
        <w:gridCol w:w="3090"/>
        <w:gridCol w:w="1172"/>
      </w:tblGrid>
      <w:tr w:rsidTr="001545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BB" w:rsidP="009F0DBB">
            <w:pPr>
              <w:pStyle w:val="Heading4"/>
            </w:pPr>
            <w:r w:rsidRPr="009F0DBB">
              <w:t>Code and title</w:t>
            </w:r>
          </w:p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BB" w:rsidP="009F0DBB">
            <w:pPr>
              <w:pStyle w:val="Heading4"/>
            </w:pPr>
            <w:r w:rsidRPr="009F0DBB">
              <w:t>Code and title</w:t>
            </w:r>
          </w:p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Heading4"/>
              <w:rPr>
                <w:lang w:val="en-NZ"/>
              </w:rPr>
            </w:pPr>
            <w:r w:rsidRPr="009F0DBB">
              <w:t>Equivalence status</w:t>
            </w:r>
          </w:p>
        </w:tc>
      </w:tr>
      <w:tr w:rsidTr="001545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BodyText"/>
              <w:rPr>
                <w:lang w:val="en-NZ"/>
              </w:rPr>
            </w:pPr>
            <w:r w:rsidRPr="009F0DBB">
              <w:t>RII60715 Advanced Diploma of Surface Coal Mining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BodyText"/>
              <w:rPr>
                <w:lang w:val="en-NZ"/>
              </w:rPr>
            </w:pPr>
            <w:r w:rsidRPr="009F0DBB">
              <w:t>RII60713 Advanced Diploma of Surface Coal Mining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BB">
            <w:pPr>
              <w:pStyle w:val="BodyText"/>
              <w:rPr>
                <w:lang w:val="en-NZ"/>
              </w:rPr>
            </w:pPr>
            <w:r w:rsidRPr="009F0DBB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BB" w:rsidP="009F0DBB">
            <w:pPr>
              <w:pStyle w:val="BodyText"/>
            </w:pPr>
            <w:r w:rsidRPr="009F0DBB">
              <w:t>Equivalent qualification</w:t>
            </w:r>
          </w:p>
        </w:tc>
      </w:tr>
    </w:tbl>
    <w:p w:rsidR="00000000" w:rsidRPr="009F0DBB" w:rsidP="009F0DBB">
      <w:pPr>
        <w:pStyle w:val="BodyText"/>
      </w:pPr>
    </w:p>
    <w:p w:rsidR="00000000" w:rsidRPr="009F0DBB" w:rsidP="009F0DBB">
      <w:pPr>
        <w:pStyle w:val="AllowPageBreak"/>
      </w:pPr>
    </w:p>
    <w:p w:rsidR="00000000" w:rsidRPr="009F0DBB" w:rsidP="009F0DBB">
      <w:pPr>
        <w:pStyle w:val="Heading1"/>
      </w:pPr>
      <w:bookmarkStart w:id="6" w:name="O_852144"/>
      <w:bookmarkEnd w:id="6"/>
      <w:r w:rsidRPr="009F0DBB">
        <w:t>Links</w:t>
      </w:r>
    </w:p>
    <w:p w:rsidR="00000000" w:rsidRPr="009F0DBB" w:rsidP="009F0DBB">
      <w:pPr>
        <w:pStyle w:val="BodyText"/>
      </w:pPr>
      <w:r w:rsidRPr="009F0DBB">
        <w:t>SkillsDMC RII Companion Volumes - http://www.skillsdmc.com.au/</w:t>
      </w:r>
    </w:p>
    <w:p w:rsidR="00000000" w:rsidRPr="009F0DBB" w:rsidP="009F0DBB"/>
    <w:sectPr w:rsidSect="009F0D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BB" w:rsidRPr="0015456A" w:rsidP="00154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6A" w:rsidP="009F0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56A" w:rsidP="009F0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5456A" w:rsidP="009F0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BB" w:rsidRPr="0015456A" w:rsidP="001545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6A" w:rsidRPr="002D2AF8" w:rsidP="009F0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RII60715 Advanced Diploma of Surface Coal Mining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15456A" w:rsidP="009F0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2A9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98A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DBB"/>
  </w:style>
  <w:style w:type="character" w:customStyle="1" w:styleId="Heading1Char">
    <w:name w:val="Heading 1 Char"/>
    <w:basedOn w:val="DefaultParagraphFont"/>
    <w:link w:val="Heading1"/>
    <w:rsid w:val="009F0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DB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F0D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D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D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DBB"/>
    <w:rPr>
      <w:b/>
      <w:spacing w:val="0"/>
    </w:rPr>
  </w:style>
  <w:style w:type="paragraph" w:customStyle="1" w:styleId="SuperHeading">
    <w:name w:val="SuperHeading"/>
    <w:basedOn w:val="Normal"/>
    <w:rsid w:val="009F0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F0DBB"/>
    <w:pPr>
      <w:spacing w:before="60" w:after="60"/>
    </w:pPr>
  </w:style>
  <w:style w:type="character" w:customStyle="1" w:styleId="BoldandItalics">
    <w:name w:val="Bold and Italics"/>
    <w:qFormat/>
    <w:rsid w:val="009F0DB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0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D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D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D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D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DBB"/>
    <w:rPr>
      <w:i/>
    </w:rPr>
  </w:style>
  <w:style w:type="paragraph" w:styleId="Caption">
    <w:name w:val="caption"/>
    <w:basedOn w:val="BodyText"/>
    <w:next w:val="Normal"/>
    <w:qFormat/>
    <w:rsid w:val="009F0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DBB"/>
  </w:style>
  <w:style w:type="paragraph" w:styleId="TableofFigures">
    <w:name w:val="table of figures"/>
    <w:basedOn w:val="Normal"/>
    <w:next w:val="Normal"/>
    <w:semiHidden/>
    <w:rsid w:val="009F0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DBB"/>
    <w:pPr>
      <w:numPr>
        <w:numId w:val="10"/>
      </w:numPr>
    </w:pPr>
  </w:style>
  <w:style w:type="character" w:customStyle="1" w:styleId="WingdingSymbols">
    <w:name w:val="Wingding Symbols"/>
    <w:rsid w:val="009F0DBB"/>
    <w:rPr>
      <w:rFonts w:ascii="Wingdings" w:hAnsi="Wingdings"/>
    </w:rPr>
  </w:style>
  <w:style w:type="paragraph" w:customStyle="1" w:styleId="TableHeading">
    <w:name w:val="Table Heading"/>
    <w:basedOn w:val="HeadingBase"/>
    <w:rsid w:val="009F0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DBB"/>
    <w:rPr>
      <w:color w:val="0033CC"/>
      <w:u w:val="none"/>
    </w:rPr>
  </w:style>
  <w:style w:type="paragraph" w:customStyle="1" w:styleId="BodyTextRight">
    <w:name w:val="Body Text Right"/>
    <w:basedOn w:val="BodyText"/>
    <w:rsid w:val="009F0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D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DBB"/>
    <w:rPr>
      <w:sz w:val="32"/>
    </w:rPr>
  </w:style>
  <w:style w:type="paragraph" w:customStyle="1" w:styleId="HeadingProcedure">
    <w:name w:val="Heading Procedure"/>
    <w:basedOn w:val="HeadingBase"/>
    <w:next w:val="Normal"/>
    <w:rsid w:val="009F0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F0DBB"/>
    <w:pPr>
      <w:ind w:firstLine="0"/>
    </w:pPr>
  </w:style>
  <w:style w:type="paragraph" w:customStyle="1" w:styleId="ListNote">
    <w:name w:val="List Note"/>
    <w:basedOn w:val="List"/>
    <w:rsid w:val="009F0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DBB"/>
    <w:rPr>
      <w:rFonts w:ascii="Courier New" w:hAnsi="Courier New"/>
    </w:rPr>
  </w:style>
  <w:style w:type="paragraph" w:customStyle="1" w:styleId="NoteBullet">
    <w:name w:val="Note Bullet"/>
    <w:basedOn w:val="Note"/>
    <w:rsid w:val="009F0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D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DBB"/>
    <w:rPr>
      <w:b/>
      <w:smallCaps/>
    </w:rPr>
  </w:style>
  <w:style w:type="paragraph" w:customStyle="1" w:styleId="TableListNumber">
    <w:name w:val="Table List Number"/>
    <w:basedOn w:val="ListNumber"/>
    <w:rsid w:val="009F0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DBB"/>
    <w:pPr>
      <w:numPr>
        <w:numId w:val="8"/>
      </w:numPr>
    </w:pPr>
  </w:style>
  <w:style w:type="paragraph" w:customStyle="1" w:styleId="ListAlpha2">
    <w:name w:val="List Alpha 2"/>
    <w:basedOn w:val="List2"/>
    <w:rsid w:val="009F0DBB"/>
    <w:pPr>
      <w:numPr>
        <w:numId w:val="7"/>
      </w:numPr>
    </w:pPr>
  </w:style>
  <w:style w:type="paragraph" w:styleId="List2">
    <w:name w:val="List 2"/>
    <w:basedOn w:val="BodyText"/>
    <w:rsid w:val="009F0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D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D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DBB"/>
    <w:pPr>
      <w:numPr>
        <w:numId w:val="3"/>
      </w:numPr>
    </w:pPr>
  </w:style>
  <w:style w:type="paragraph" w:styleId="ListContinue2">
    <w:name w:val="List Continue 2"/>
    <w:basedOn w:val="List2"/>
    <w:rsid w:val="009F0DBB"/>
    <w:pPr>
      <w:ind w:firstLine="0"/>
    </w:pPr>
  </w:style>
  <w:style w:type="paragraph" w:styleId="ListContinue3">
    <w:name w:val="List Continue 3"/>
    <w:basedOn w:val="List3"/>
    <w:rsid w:val="009F0DBB"/>
    <w:pPr>
      <w:ind w:left="1021" w:firstLine="0"/>
    </w:pPr>
  </w:style>
  <w:style w:type="paragraph" w:styleId="ListContinue4">
    <w:name w:val="List Continue 4"/>
    <w:basedOn w:val="List4"/>
    <w:rsid w:val="009F0DBB"/>
    <w:pPr>
      <w:ind w:firstLine="0"/>
    </w:pPr>
  </w:style>
  <w:style w:type="paragraph" w:styleId="ListContinue5">
    <w:name w:val="List Continue 5"/>
    <w:basedOn w:val="List5"/>
    <w:rsid w:val="009F0DBB"/>
    <w:pPr>
      <w:ind w:firstLine="0"/>
    </w:pPr>
  </w:style>
  <w:style w:type="paragraph" w:styleId="ListNumber3">
    <w:name w:val="List Number 3"/>
    <w:basedOn w:val="List3"/>
    <w:rsid w:val="009F0DBB"/>
    <w:pPr>
      <w:numPr>
        <w:numId w:val="4"/>
      </w:numPr>
    </w:pPr>
  </w:style>
  <w:style w:type="paragraph" w:styleId="ListNumber4">
    <w:name w:val="List Number 4"/>
    <w:basedOn w:val="List4"/>
    <w:rsid w:val="009F0DBB"/>
    <w:pPr>
      <w:numPr>
        <w:numId w:val="5"/>
      </w:numPr>
    </w:pPr>
  </w:style>
  <w:style w:type="paragraph" w:styleId="ListNumber5">
    <w:name w:val="List Number 5"/>
    <w:basedOn w:val="List5"/>
    <w:rsid w:val="009F0DBB"/>
    <w:pPr>
      <w:numPr>
        <w:numId w:val="6"/>
      </w:numPr>
    </w:pPr>
  </w:style>
  <w:style w:type="paragraph" w:styleId="BlockText">
    <w:name w:val="Block Text"/>
    <w:basedOn w:val="Normal"/>
    <w:rsid w:val="009F0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DBB"/>
    <w:rPr>
      <w:sz w:val="16"/>
      <w:vertAlign w:val="superscript"/>
    </w:rPr>
  </w:style>
  <w:style w:type="character" w:customStyle="1" w:styleId="Symbols">
    <w:name w:val="Symbols"/>
    <w:basedOn w:val="DefaultParagraphFont"/>
    <w:rsid w:val="009F0DBB"/>
    <w:rPr>
      <w:rFonts w:ascii="Symbol" w:hAnsi="Symbol"/>
    </w:rPr>
  </w:style>
  <w:style w:type="character" w:customStyle="1" w:styleId="MenuOptions">
    <w:name w:val="Menu Options"/>
    <w:basedOn w:val="DefaultParagraphFont"/>
    <w:rsid w:val="009F0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DBB"/>
    <w:rPr>
      <w:b/>
    </w:rPr>
  </w:style>
  <w:style w:type="character" w:customStyle="1" w:styleId="Underlined">
    <w:name w:val="Underlined"/>
    <w:basedOn w:val="DefaultParagraphFont"/>
    <w:rsid w:val="009F0DBB"/>
    <w:rPr>
      <w:u w:val="single"/>
    </w:rPr>
  </w:style>
  <w:style w:type="paragraph" w:customStyle="1" w:styleId="TableBodyTextRight">
    <w:name w:val="Table Body Text Right"/>
    <w:basedOn w:val="TableBodyText"/>
    <w:rsid w:val="009F0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DBB"/>
    <w:rPr>
      <w:sz w:val="18"/>
    </w:rPr>
  </w:style>
  <w:style w:type="paragraph" w:customStyle="1" w:styleId="BodySmallRight">
    <w:name w:val="Body Small Right"/>
    <w:basedOn w:val="BodyTextRight"/>
    <w:rsid w:val="009F0DBB"/>
    <w:rPr>
      <w:sz w:val="18"/>
      <w:szCs w:val="18"/>
    </w:rPr>
  </w:style>
  <w:style w:type="paragraph" w:customStyle="1" w:styleId="MarginEdition">
    <w:name w:val="Margin Edition"/>
    <w:basedOn w:val="MarginNote"/>
    <w:rsid w:val="009F0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DBB"/>
    <w:rPr>
      <w:sz w:val="2"/>
      <w:szCs w:val="2"/>
    </w:rPr>
  </w:style>
  <w:style w:type="character" w:customStyle="1" w:styleId="Small">
    <w:name w:val="Small"/>
    <w:basedOn w:val="DefaultParagraphFont"/>
    <w:rsid w:val="009F0DBB"/>
    <w:rPr>
      <w:sz w:val="16"/>
    </w:rPr>
  </w:style>
  <w:style w:type="paragraph" w:customStyle="1" w:styleId="WideTable">
    <w:name w:val="Wide Table"/>
    <w:basedOn w:val="Normal"/>
    <w:rsid w:val="009F0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DBB"/>
  </w:style>
  <w:style w:type="paragraph" w:styleId="Quote">
    <w:name w:val="Quote"/>
    <w:basedOn w:val="Heading1"/>
    <w:link w:val="QuoteChar"/>
    <w:qFormat/>
    <w:rsid w:val="009F0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DBB"/>
    <w:pPr>
      <w:pageBreakBefore/>
    </w:pPr>
  </w:style>
  <w:style w:type="paragraph" w:customStyle="1" w:styleId="Border">
    <w:name w:val="Border"/>
    <w:basedOn w:val="Normal"/>
    <w:qFormat/>
    <w:rsid w:val="009F0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DBB"/>
    <w:rPr>
      <w:u w:val="single"/>
    </w:rPr>
  </w:style>
  <w:style w:type="paragraph" w:styleId="BalloonText">
    <w:name w:val="Balloon Text"/>
    <w:basedOn w:val="Normal"/>
    <w:link w:val="BalloonTextChar"/>
    <w:rsid w:val="009F0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D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D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3389</Characters>
  <Application>Microsoft Office Word</Application>
  <DocSecurity>0</DocSecurity>
  <Lines>127</Lines>
  <Paragraphs>96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RII60715 Advanced Diploma of Surface Coal Mining Management</dc:title>
  <dc:subject>Approved</dc:subject>
  <dc:creator>SkillsDMC</dc:creator>
  <cp:keywords>Release 1</cp:keywords>
  <dc:description>Review Date: 12 April 2008</dc:description>
  <cp:lastModifiedBy>HSD_TPCMSd.prod</cp:lastModifiedBy>
  <cp:revision>3</cp:revision>
  <dcterms:created xsi:type="dcterms:W3CDTF">2015-12-14T18:23:08Z</dcterms:created>
  <dcterms:modified xsi:type="dcterms:W3CDTF">2015-12-11T04:35:00Z</dcterms:modified>
</cp:coreProperties>
</file>