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2A0" w:rsidP="001932A0">
      <w:pPr>
        <w:pStyle w:val="Title"/>
      </w:pPr>
      <w:r>
        <w:fldChar w:fldCharType="begin"/>
      </w:r>
      <w:r>
        <w:instrText xml:space="preserve"> TITLE   \* MERGEFORMAT </w:instrText>
      </w:r>
      <w:r>
        <w:fldChar w:fldCharType="separate"/>
      </w:r>
      <w:r>
        <w:t>RII60620 Advanced Diploma of Civil Construction</w:t>
      </w:r>
      <w:r>
        <w:fldChar w:fldCharType="end"/>
      </w:r>
    </w:p>
    <w:p w:rsidR="001932A0" w:rsidP="001932A0">
      <w:pPr>
        <w:pStyle w:val="Version"/>
        <w:sectPr w:rsidSect="00EB4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B4265" w:rsidP="00EB4265">
      <w:pPr>
        <w:pStyle w:val="SuperHeading"/>
      </w:pPr>
      <w:r w:rsidRPr="00EB4265">
        <w:t>RII60620 Advanced Diploma of Civil Construction</w:t>
      </w:r>
    </w:p>
    <w:p w:rsidR="00000000" w:rsidRPr="00EB4265" w:rsidP="00EB4265">
      <w:pPr>
        <w:pStyle w:val="Heading1"/>
      </w:pPr>
      <w:bookmarkStart w:id="1" w:name="O_1202871"/>
      <w:bookmarkEnd w:id="1"/>
      <w:r w:rsidRPr="00EB4265">
        <w:t>Modification History</w:t>
      </w:r>
    </w:p>
    <w:tbl>
      <w:tblPr>
        <w:tblW w:w="9522" w:type="dxa"/>
        <w:tblLayout w:type="fixed"/>
        <w:tblCellMar>
          <w:left w:w="62" w:type="dxa"/>
          <w:right w:w="62" w:type="dxa"/>
        </w:tblCellMar>
        <w:tblLook w:val="0000"/>
      </w:tblPr>
      <w:tblGrid>
        <w:gridCol w:w="2886"/>
        <w:gridCol w:w="6636"/>
      </w:tblGrid>
      <w:tr w:rsidTr="00EB426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5" w:rsidP="00EB4265">
            <w:pPr>
              <w:pStyle w:val="BodyText"/>
            </w:pPr>
            <w:r w:rsidRPr="00EB426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BodyText"/>
              <w:rPr>
                <w:lang w:val="en-NZ"/>
              </w:rPr>
            </w:pPr>
            <w:r w:rsidRPr="00EB4265">
              <w:rPr>
                <w:rStyle w:val="SpecialBold"/>
              </w:rPr>
              <w:t>Comments</w:t>
            </w:r>
          </w:p>
        </w:tc>
      </w:tr>
      <w:tr w:rsidTr="00EB426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BodyText"/>
              <w:rPr>
                <w:lang w:val="en-NZ"/>
              </w:rPr>
            </w:pPr>
            <w:r w:rsidRPr="00EB4265">
              <w:t>Release 3</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5" w:rsidP="00EB4265">
            <w:pPr>
              <w:pStyle w:val="BodyText"/>
            </w:pPr>
            <w:r w:rsidRPr="00EB4265">
              <w:t xml:space="preserve">This version was released with RII Resources and Infrastructure Training Package version 7.1. </w:t>
            </w:r>
          </w:p>
          <w:p w:rsidR="00000000" w:rsidP="00EB4265">
            <w:pPr>
              <w:pStyle w:val="BodyText"/>
              <w:rPr>
                <w:lang w:val="en-NZ"/>
              </w:rPr>
            </w:pPr>
            <w:r w:rsidRPr="00EB4265">
              <w:t>Version created to fix typographical errors.</w:t>
            </w:r>
          </w:p>
        </w:tc>
      </w:tr>
      <w:tr w:rsidTr="00EB426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BodyText"/>
              <w:rPr>
                <w:lang w:val="en-NZ"/>
              </w:rPr>
            </w:pPr>
            <w:r w:rsidRPr="00EB4265">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5" w:rsidP="00EB4265">
            <w:pPr>
              <w:pStyle w:val="BodyText"/>
            </w:pPr>
            <w:r w:rsidRPr="00EB4265">
              <w:t>This version was released with RII Resources an</w:t>
            </w:r>
            <w:r w:rsidRPr="00EB4265">
              <w:t xml:space="preserve">d Infrastructure Training Package version 7.0. </w:t>
            </w:r>
          </w:p>
          <w:p w:rsidR="00000000" w:rsidP="00EB4265">
            <w:pPr>
              <w:pStyle w:val="BodyText"/>
              <w:rPr>
                <w:lang w:val="en-NZ"/>
              </w:rPr>
            </w:pPr>
            <w:r w:rsidRPr="00EB4265">
              <w:t>Version created to fix typographical and/or unit grid errors.</w:t>
            </w:r>
          </w:p>
        </w:tc>
      </w:tr>
      <w:tr w:rsidTr="00EB426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BodyText"/>
              <w:rPr>
                <w:lang w:val="en-NZ"/>
              </w:rPr>
            </w:pPr>
            <w:r w:rsidRPr="00EB426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5" w:rsidP="00EB4265">
            <w:pPr>
              <w:pStyle w:val="BodyText"/>
            </w:pPr>
            <w:r w:rsidRPr="00EB4265">
              <w:t>This version first released with RII Resources and Infrastructure Industry Training Package Version 6.0.</w:t>
            </w:r>
          </w:p>
        </w:tc>
      </w:tr>
    </w:tbl>
    <w:p w:rsidR="00000000" w:rsidRPr="00EB4265" w:rsidP="00EB4265">
      <w:pPr>
        <w:pStyle w:val="BodyText"/>
      </w:pPr>
    </w:p>
    <w:p w:rsidR="00000000" w:rsidRPr="00EB4265" w:rsidP="00EB4265">
      <w:pPr>
        <w:pStyle w:val="AllowPageBreak"/>
      </w:pPr>
    </w:p>
    <w:p w:rsidR="00000000" w:rsidRPr="00EB4265" w:rsidP="00EB4265">
      <w:pPr>
        <w:pStyle w:val="Heading1"/>
      </w:pPr>
      <w:bookmarkStart w:id="2" w:name="O_1202870"/>
      <w:bookmarkEnd w:id="2"/>
      <w:r w:rsidRPr="00EB4265">
        <w:t>Qualification Description</w:t>
      </w:r>
    </w:p>
    <w:p w:rsidR="00000000" w:rsidRPr="00EB4265" w:rsidP="001932A0">
      <w:pPr>
        <w:pStyle w:val="BodyText"/>
      </w:pPr>
      <w:r w:rsidRPr="00EB4265">
        <w:t>This qualification reflects the role of individuals working as managers in civil construction who perform tasks that are broad, specialised, complex and technical and include strategic areas and initiating activities. They are res</w:t>
      </w:r>
      <w:r w:rsidRPr="00EB4265">
        <w:t xml:space="preserve">ponsible for the establishment of the site management systems, plans and policies and are required to demonstrate self-directed application of theoretical and technical knowledge and initiate solutions to technical problems or management requirements. </w:t>
      </w:r>
    </w:p>
    <w:p w:rsidR="00000000" w:rsidRPr="00EB4265" w:rsidP="001932A0">
      <w:pPr>
        <w:pStyle w:val="Heading3"/>
      </w:pPr>
      <w:r w:rsidRPr="00EB4265">
        <w:rPr>
          <w:rStyle w:val="SpecialBold"/>
        </w:rPr>
        <w:t>Lic</w:t>
      </w:r>
      <w:r w:rsidRPr="00EB4265">
        <w:rPr>
          <w:rStyle w:val="SpecialBold"/>
        </w:rPr>
        <w:t>ensing, legislative, regulatory or certification considerations</w:t>
      </w:r>
    </w:p>
    <w:p w:rsidR="00000000" w:rsidRPr="00EB4265" w:rsidP="001932A0">
      <w:pPr>
        <w:pStyle w:val="BodyText"/>
      </w:pPr>
      <w:r w:rsidRPr="00EB4265">
        <w:t>Licensing, legislative, regulatory and certification requirements that apply to this qualification can vary between states, territories and industry sectors. Users must check requirements with</w:t>
      </w:r>
      <w:r w:rsidRPr="00EB4265">
        <w:t xml:space="preserve"> relevant body before applying the qualification.</w:t>
      </w:r>
    </w:p>
    <w:p w:rsidR="00000000" w:rsidRPr="00EB4265" w:rsidP="00EB4265">
      <w:pPr>
        <w:pStyle w:val="Heading1"/>
      </w:pPr>
      <w:bookmarkStart w:id="3" w:name="O_1202869"/>
      <w:bookmarkEnd w:id="3"/>
      <w:r w:rsidRPr="00EB4265">
        <w:t>Entry Requirements</w:t>
      </w:r>
    </w:p>
    <w:p w:rsidR="00000000" w:rsidRPr="00EB4265" w:rsidP="001932A0">
      <w:pPr>
        <w:pStyle w:val="BodyText"/>
      </w:pPr>
      <w:r w:rsidRPr="00EB4265">
        <w:t>Nil</w:t>
      </w:r>
    </w:p>
    <w:p w:rsidR="00000000" w:rsidRPr="00EB4265" w:rsidP="00EB4265">
      <w:pPr>
        <w:pStyle w:val="Heading1"/>
      </w:pPr>
      <w:bookmarkStart w:id="4" w:name="O_1202868"/>
      <w:bookmarkEnd w:id="4"/>
      <w:r w:rsidRPr="00EB4265">
        <w:t>Packaging Rules</w:t>
      </w:r>
    </w:p>
    <w:p w:rsidR="00000000" w:rsidRPr="00EB4265" w:rsidP="001932A0">
      <w:pPr>
        <w:pStyle w:val="BodyText"/>
      </w:pPr>
      <w:r w:rsidRPr="00EB4265">
        <w:t>The following provides the packaging rules for this qualification, followed by the list of relevant units of competency.</w:t>
      </w:r>
    </w:p>
    <w:p w:rsidR="00000000" w:rsidRPr="00EB4265" w:rsidP="00EB4265">
      <w:pPr>
        <w:pStyle w:val="Heading3"/>
      </w:pPr>
      <w:r w:rsidRPr="00EB4265">
        <w:rPr>
          <w:rStyle w:val="SpecialBold"/>
        </w:rPr>
        <w:t>Total nu</w:t>
      </w:r>
      <w:r w:rsidRPr="00EB4265">
        <w:rPr>
          <w:rStyle w:val="SpecialBold"/>
        </w:rPr>
        <w:t>mber of units = 12</w:t>
      </w:r>
    </w:p>
    <w:p w:rsidR="00000000" w:rsidRPr="00EB4265" w:rsidP="00EB4265">
      <w:pPr>
        <w:pStyle w:val="List"/>
      </w:pPr>
      <w:r w:rsidRPr="00EB4265">
        <w:rPr>
          <w:rStyle w:val="SpecialBold"/>
        </w:rPr>
        <w:t xml:space="preserve">5 core units </w:t>
      </w:r>
      <w:r w:rsidRPr="00EB4265">
        <w:t>plus</w:t>
      </w:r>
    </w:p>
    <w:p w:rsidR="00000000" w:rsidRPr="00EB4265" w:rsidP="00EB4265">
      <w:pPr>
        <w:pStyle w:val="List"/>
      </w:pPr>
      <w:r w:rsidRPr="00EB4265">
        <w:rPr>
          <w:rStyle w:val="SpecialBold"/>
        </w:rPr>
        <w:t xml:space="preserve">7 elective units, </w:t>
      </w:r>
      <w:r w:rsidRPr="00EB4265">
        <w:t>of which:</w:t>
      </w:r>
    </w:p>
    <w:p w:rsidR="00000000" w:rsidRPr="00EB4265" w:rsidP="00EB4265">
      <w:pPr>
        <w:pStyle w:val="ListBullet"/>
      </w:pPr>
      <w:r w:rsidRPr="00EB4265">
        <w:t xml:space="preserve">at least one (1) must be chosen from Group A </w:t>
      </w:r>
    </w:p>
    <w:p w:rsidR="00000000" w:rsidRPr="00EB4265" w:rsidP="00EB4265">
      <w:pPr>
        <w:pStyle w:val="ListBullet"/>
      </w:pPr>
      <w:r w:rsidRPr="00EB4265">
        <w:t>at least three (3) must be chosen from Group B</w:t>
      </w:r>
    </w:p>
    <w:p w:rsidR="00000000" w:rsidRPr="00EB4265" w:rsidP="00EB4265">
      <w:pPr>
        <w:pStyle w:val="ListBullet"/>
      </w:pPr>
      <w:r w:rsidRPr="00EB4265">
        <w:t xml:space="preserve">no more than two (2) units may come from elsewhere within this training package, or from another </w:t>
      </w:r>
      <w:r w:rsidRPr="00EB4265">
        <w:t xml:space="preserve">endorsed training package, or from an accredited course. </w:t>
      </w:r>
    </w:p>
    <w:p w:rsidR="00000000" w:rsidRPr="00EB4265" w:rsidP="001932A0">
      <w:pPr>
        <w:pStyle w:val="BodyText"/>
      </w:pPr>
      <w:r w:rsidRPr="00EB4265">
        <w:t>All elective units selected from outside this qualification must reflect current occupational and learning outcomes of this AQF qualification level.</w:t>
      </w:r>
    </w:p>
    <w:p w:rsidR="00000000" w:rsidRPr="00EB4265" w:rsidP="001932A0">
      <w:pPr>
        <w:pStyle w:val="BodyText"/>
      </w:pPr>
      <w:r w:rsidRPr="00EB4265">
        <w:t>There are no prerequisites to imported units list</w:t>
      </w:r>
      <w:r w:rsidRPr="00EB4265">
        <w:t>ed in this qualification. Where a unit is imported as an elective care must be taken to ensure that all prerequisites specified are complied with.</w:t>
      </w:r>
    </w:p>
    <w:tbl>
      <w:tblPr>
        <w:tblW w:w="9568" w:type="dxa"/>
        <w:tblLayout w:type="fixed"/>
        <w:tblCellMar>
          <w:left w:w="62" w:type="dxa"/>
          <w:right w:w="62" w:type="dxa"/>
        </w:tblCellMar>
        <w:tblLook w:val="0000"/>
      </w:tblPr>
      <w:tblGrid>
        <w:gridCol w:w="1635"/>
        <w:gridCol w:w="7933"/>
      </w:tblGrid>
      <w:tr w:rsidTr="00EB4265">
        <w:tblPrEx>
          <w:tblW w:w="9568" w:type="dxa"/>
          <w:tblLayout w:type="fixed"/>
          <w:tblCellMar>
            <w:left w:w="62" w:type="dxa"/>
            <w:right w:w="62" w:type="dxa"/>
          </w:tblCellMar>
          <w:tblLook w:val="0000"/>
        </w:tblPrEx>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BodyText"/>
              <w:rPr>
                <w:lang w:val="en-NZ"/>
              </w:rPr>
            </w:pPr>
            <w:r w:rsidRPr="00EB4265">
              <w:rPr>
                <w:rStyle w:val="SpecialBold"/>
              </w:rPr>
              <w:t>Core units of competency</w:t>
            </w:r>
          </w:p>
        </w:tc>
      </w:tr>
      <w:tr w:rsidTr="00EB4265">
        <w:tblPrEx>
          <w:tblW w:w="9568" w:type="dxa"/>
          <w:tblLayout w:type="fixed"/>
          <w:tblCellMar>
            <w:left w:w="62" w:type="dxa"/>
            <w:right w:w="62" w:type="dxa"/>
          </w:tblCellMar>
          <w:tblLook w:val="0000"/>
        </w:tblPrEx>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5" w:rsidP="00EB4265">
            <w:pPr>
              <w:pStyle w:val="BodyText"/>
            </w:pPr>
            <w:r w:rsidRPr="00EB4265">
              <w:rPr>
                <w:rStyle w:val="BoldandItalics"/>
              </w:rPr>
              <w:t>Unit code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BodyText"/>
              <w:rPr>
                <w:lang w:val="en-NZ"/>
              </w:rPr>
            </w:pPr>
            <w:r w:rsidRPr="00EB4265">
              <w:rPr>
                <w:rStyle w:val="BoldandItalics"/>
              </w:rPr>
              <w:t>Unit title</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BSBLDR602</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Provide leadership across the organisation</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RIIENV601E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and maintain the environmental management system</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RIIQUA601E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and maintain a quality system</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RIIRIS601E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and maintain risk management systems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RIIWHS601E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and maintain the WHS management system</w:t>
            </w:r>
          </w:p>
        </w:tc>
      </w:tr>
      <w:tr w:rsidTr="00EB4265">
        <w:tblPrEx>
          <w:tblW w:w="9568" w:type="dxa"/>
          <w:tblLayout w:type="fixed"/>
          <w:tblCellMar>
            <w:left w:w="62" w:type="dxa"/>
            <w:right w:w="62" w:type="dxa"/>
          </w:tblCellMar>
          <w:tblLook w:val="0000"/>
        </w:tblPrEx>
        <w:trPr>
          <w:trHeight w:val="257"/>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Heading4"/>
              <w:rPr>
                <w:lang w:val="en-NZ"/>
              </w:rPr>
            </w:pPr>
            <w:r w:rsidRPr="00EB4265">
              <w:t>Elective units</w:t>
            </w:r>
          </w:p>
        </w:tc>
      </w:tr>
      <w:tr w:rsidTr="00EB4265">
        <w:tblPrEx>
          <w:tblW w:w="9568" w:type="dxa"/>
          <w:tblLayout w:type="fixed"/>
          <w:tblCellMar>
            <w:left w:w="62" w:type="dxa"/>
            <w:right w:w="62" w:type="dxa"/>
          </w:tblCellMar>
          <w:tblLook w:val="0000"/>
        </w:tblPrEx>
        <w:trPr>
          <w:trHeight w:val="257"/>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Heading4"/>
              <w:rPr>
                <w:lang w:val="en-NZ"/>
              </w:rPr>
            </w:pPr>
            <w:r w:rsidRPr="00EB4265">
              <w:t xml:space="preserve">Group A </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RIICWM601E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civil construction plans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RIICWM602E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civil works maintenance programs</w:t>
            </w:r>
          </w:p>
        </w:tc>
      </w:tr>
      <w:tr w:rsidTr="00EB4265">
        <w:tblPrEx>
          <w:tblW w:w="9568" w:type="dxa"/>
          <w:tblLayout w:type="fixed"/>
          <w:tblCellMar>
            <w:left w:w="62" w:type="dxa"/>
            <w:right w:w="62" w:type="dxa"/>
          </w:tblCellMar>
          <w:tblLook w:val="0000"/>
        </w:tblPrEx>
        <w:trPr>
          <w:trHeight w:val="257"/>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Heading4"/>
              <w:rPr>
                <w:lang w:val="en-NZ"/>
              </w:rPr>
            </w:pPr>
            <w:r w:rsidRPr="00EB4265">
              <w:t>Group B</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BSBESB406</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operational strategies and procedures for new business ventures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BSBOPS601</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Develop and implement business plans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BSBPMG530</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project scope</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BSBPMG531</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project time</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BSBPMG532</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project quality</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BSBPMG533</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project cost</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BSBPMG534</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project human resources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BSBPMG535</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project information and communication</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BSBPMG537</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project procurement</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BSBPMG540</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project integration</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BSBPMG632</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program risk</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BSBSTR601</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innovation and continuous improvement</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RIIBEF601E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Conduct business negotiations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RIIBEF602E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and evaluate operational performance management systems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RIIBEF604E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Conduct a feasibility study</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RIICWD601E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civil works design processes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RIICWM503E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Prepare civil works cost estimates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RIICWM504E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Prepare civil works bill of quan</w:t>
            </w:r>
            <w:r w:rsidRPr="00EB4265">
              <w:t>tities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RIICWM505E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Prepare civil works schedule of rates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RIIERR504E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major incidents and emergencies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RIIGOV601E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Establish, maintain and develop a statutory compliance management system</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RIILAT402E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Provide leadership in the supervision of diverse work teams</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RIIRIS403E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Manage and coordinate spill response</w:t>
            </w:r>
          </w:p>
        </w:tc>
      </w:tr>
      <w:tr w:rsidTr="00EB4265">
        <w:tblPrEx>
          <w:tblW w:w="9568" w:type="dxa"/>
          <w:tblLayout w:type="fixed"/>
          <w:tblCellMar>
            <w:left w:w="62" w:type="dxa"/>
            <w:right w:w="62" w:type="dxa"/>
          </w:tblCellMar>
          <w:tblLook w:val="0000"/>
        </w:tblPrEx>
        <w:trPr>
          <w:trHeight w:val="257"/>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265">
            <w:pPr>
              <w:pStyle w:val="TableBodyText"/>
              <w:rPr>
                <w:lang w:val="en-NZ"/>
              </w:rPr>
            </w:pPr>
            <w:r w:rsidRPr="00EB4265">
              <w:t>RIISAM601E</w:t>
            </w:r>
          </w:p>
        </w:tc>
        <w:tc>
          <w:tcPr>
            <w:tcW w:w="7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265" w:rsidP="00EB4265">
            <w:pPr>
              <w:pStyle w:val="TableBodyText"/>
            </w:pPr>
            <w:r w:rsidRPr="00EB4265">
              <w:t>Establish and maintain plant, equipment and infrastructure maintenance systems</w:t>
            </w:r>
          </w:p>
        </w:tc>
      </w:tr>
    </w:tbl>
    <w:p w:rsidR="00000000" w:rsidRPr="00EB4265" w:rsidP="00EB4265">
      <w:pPr>
        <w:pStyle w:val="BodyText"/>
      </w:pPr>
    </w:p>
    <w:p w:rsidR="00000000" w:rsidRPr="00EB4265" w:rsidP="00EB4265">
      <w:pPr>
        <w:pStyle w:val="AllowPageBreak"/>
      </w:pPr>
    </w:p>
    <w:p w:rsidR="00000000" w:rsidRPr="00EB4265" w:rsidP="00EB4265">
      <w:pPr>
        <w:pStyle w:val="Heading1"/>
      </w:pPr>
      <w:bookmarkStart w:id="5" w:name="O_1202867"/>
      <w:bookmarkEnd w:id="5"/>
      <w:r w:rsidRPr="00EB4265">
        <w:t>Qualification Mapping Information</w:t>
      </w:r>
    </w:p>
    <w:p w:rsidR="00000000" w:rsidRPr="00EB4265" w:rsidP="001932A0">
      <w:pPr>
        <w:pStyle w:val="BodyText"/>
      </w:pPr>
      <w:r w:rsidRPr="00EB4265">
        <w:t>Supersedes and is equivalent to RII60615 Advanced Diploma of Civil Construction.</w:t>
      </w:r>
    </w:p>
    <w:p w:rsidR="00000000" w:rsidRPr="00EB4265" w:rsidP="00EB4265">
      <w:pPr>
        <w:pStyle w:val="Heading1"/>
      </w:pPr>
      <w:bookmarkStart w:id="6" w:name="O_1202872"/>
      <w:bookmarkEnd w:id="6"/>
      <w:r w:rsidRPr="00EB4265">
        <w:t>Links</w:t>
      </w:r>
    </w:p>
    <w:p w:rsidR="00000000" w:rsidRPr="00EB4265" w:rsidP="001932A0">
      <w:pPr>
        <w:pStyle w:val="BodyText"/>
      </w:pPr>
      <w:r w:rsidRPr="00EB4265">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FA6E7F">
        <w:rPr>
          <w:rStyle w:val="Hyperlink"/>
        </w:rPr>
        <w:t>https://vetnet.gov.au/Pages/TrainingDocs.aspx?q=88a61002-9a21-4386-aaf8-69c76e675272</w:t>
      </w:r>
      <w:r>
        <w:fldChar w:fldCharType="end"/>
      </w:r>
    </w:p>
    <w:p w:rsidR="00000000" w:rsidRPr="00EB4265" w:rsidP="00EB4265"/>
    <w:sectPr w:rsidSect="00EB4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5" w:rsidRPr="001932A0" w:rsidP="001932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A0" w:rsidP="00EB4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2A0" w:rsidP="00EB426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932A0" w:rsidP="00EB4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265" w:rsidRPr="001932A0" w:rsidP="001932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A0" w:rsidRPr="002D2AF8" w:rsidP="00EB4265">
    <w:pPr>
      <w:pStyle w:val="Header"/>
      <w:framePr w:wrap="around"/>
    </w:pPr>
    <w:r>
      <w:fldChar w:fldCharType="begin"/>
    </w:r>
    <w:r>
      <w:instrText xml:space="preserve"> TITLE   \* MERGEFORMAT </w:instrText>
    </w:r>
    <w:r>
      <w:fldChar w:fldCharType="separate"/>
    </w:r>
    <w:r>
      <w:t>RII60620 Advanced Diploma of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1932A0" w:rsidP="00EB4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E66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7CBF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265"/>
    <w:pPr>
      <w:spacing w:before="360" w:after="60"/>
      <w:outlineLvl w:val="0"/>
    </w:pPr>
    <w:rPr>
      <w:sz w:val="32"/>
    </w:rPr>
  </w:style>
  <w:style w:type="paragraph" w:styleId="Heading2">
    <w:name w:val="heading 2"/>
    <w:basedOn w:val="HeadingBase"/>
    <w:next w:val="BodyText"/>
    <w:link w:val="Heading2Char"/>
    <w:qFormat/>
    <w:rsid w:val="00EB4265"/>
    <w:pPr>
      <w:keepLines/>
      <w:spacing w:before="240" w:after="120"/>
      <w:outlineLvl w:val="1"/>
    </w:pPr>
    <w:rPr>
      <w:sz w:val="28"/>
      <w:szCs w:val="40"/>
    </w:rPr>
  </w:style>
  <w:style w:type="paragraph" w:styleId="Heading3">
    <w:name w:val="heading 3"/>
    <w:basedOn w:val="HeadingBase"/>
    <w:next w:val="BodyText"/>
    <w:link w:val="Heading3Char"/>
    <w:qFormat/>
    <w:rsid w:val="00EB4265"/>
    <w:pPr>
      <w:spacing w:before="180" w:after="120"/>
      <w:outlineLvl w:val="2"/>
    </w:pPr>
    <w:rPr>
      <w:spacing w:val="-10"/>
      <w:kern w:val="32"/>
    </w:rPr>
  </w:style>
  <w:style w:type="paragraph" w:styleId="Heading4">
    <w:name w:val="heading 4"/>
    <w:basedOn w:val="HeadingBase"/>
    <w:next w:val="BodyText"/>
    <w:link w:val="Heading4Char"/>
    <w:qFormat/>
    <w:rsid w:val="00EB4265"/>
    <w:pPr>
      <w:spacing w:before="160" w:after="120"/>
      <w:outlineLvl w:val="3"/>
    </w:pPr>
    <w:rPr>
      <w:sz w:val="22"/>
    </w:rPr>
  </w:style>
  <w:style w:type="paragraph" w:styleId="Heading5">
    <w:name w:val="heading 5"/>
    <w:basedOn w:val="HeadingBase"/>
    <w:next w:val="Normal"/>
    <w:link w:val="Heading5Char"/>
    <w:qFormat/>
    <w:rsid w:val="00EB4265"/>
    <w:pPr>
      <w:spacing w:before="80"/>
      <w:outlineLvl w:val="4"/>
    </w:pPr>
    <w:rPr>
      <w:color w:val="918585"/>
      <w:sz w:val="20"/>
    </w:rPr>
  </w:style>
  <w:style w:type="paragraph" w:styleId="Heading6">
    <w:name w:val="heading 6"/>
    <w:basedOn w:val="HeadingBase"/>
    <w:next w:val="Normal"/>
    <w:link w:val="Heading6Char"/>
    <w:qFormat/>
    <w:rsid w:val="00EB4265"/>
    <w:pPr>
      <w:spacing w:before="60"/>
      <w:outlineLvl w:val="5"/>
    </w:pPr>
    <w:rPr>
      <w:color w:val="918585"/>
      <w:sz w:val="20"/>
    </w:rPr>
  </w:style>
  <w:style w:type="paragraph" w:styleId="Heading7">
    <w:name w:val="heading 7"/>
    <w:basedOn w:val="Normal"/>
    <w:next w:val="Normal"/>
    <w:link w:val="Heading7Char"/>
    <w:qFormat/>
    <w:rsid w:val="00EB4265"/>
    <w:pPr>
      <w:ind w:left="720"/>
      <w:outlineLvl w:val="6"/>
    </w:pPr>
    <w:rPr>
      <w:i/>
    </w:rPr>
  </w:style>
  <w:style w:type="paragraph" w:styleId="Heading8">
    <w:name w:val="heading 8"/>
    <w:basedOn w:val="Normal"/>
    <w:next w:val="Normal"/>
    <w:link w:val="Heading8Char"/>
    <w:qFormat/>
    <w:rsid w:val="00EB4265"/>
    <w:pPr>
      <w:ind w:left="720"/>
      <w:outlineLvl w:val="7"/>
    </w:pPr>
    <w:rPr>
      <w:i/>
    </w:rPr>
  </w:style>
  <w:style w:type="paragraph" w:styleId="Heading9">
    <w:name w:val="heading 9"/>
    <w:basedOn w:val="Normal"/>
    <w:next w:val="Normal"/>
    <w:link w:val="Heading9Char"/>
    <w:qFormat/>
    <w:rsid w:val="00EB4265"/>
    <w:pPr>
      <w:ind w:left="720"/>
      <w:outlineLvl w:val="8"/>
    </w:pPr>
    <w:rPr>
      <w:i/>
    </w:rPr>
  </w:style>
  <w:style w:type="character" w:default="1" w:styleId="DefaultParagraphFont">
    <w:name w:val="Default Paragraph Font"/>
    <w:uiPriority w:val="1"/>
    <w:unhideWhenUsed/>
    <w:rsid w:val="00EB4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265"/>
  </w:style>
  <w:style w:type="character" w:customStyle="1" w:styleId="Heading1Char">
    <w:name w:val="Heading 1 Char"/>
    <w:basedOn w:val="DefaultParagraphFont"/>
    <w:link w:val="Heading1"/>
    <w:rsid w:val="00EB426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B4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265"/>
    <w:rPr>
      <w:rFonts w:ascii="Times New Roman" w:eastAsia="Times New Roman" w:hAnsi="Times New Roman" w:cs="Times New Roman"/>
      <w:b/>
      <w:szCs w:val="20"/>
      <w:lang w:eastAsia="en-US"/>
    </w:rPr>
  </w:style>
  <w:style w:type="paragraph" w:styleId="BodyText">
    <w:name w:val="Body Text"/>
    <w:basedOn w:val="Normal"/>
    <w:link w:val="BodyTextChar"/>
    <w:rsid w:val="00EB4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265"/>
    <w:rPr>
      <w:rFonts w:ascii="Times New Roman" w:eastAsia="Times New Roman" w:hAnsi="Times New Roman" w:cs="Times New Roman"/>
      <w:sz w:val="24"/>
      <w:lang w:eastAsia="en-US"/>
    </w:rPr>
  </w:style>
  <w:style w:type="paragraph" w:styleId="List">
    <w:name w:val="List"/>
    <w:basedOn w:val="BodyText"/>
    <w:next w:val="BodyText"/>
    <w:rsid w:val="00EB4265"/>
    <w:pPr>
      <w:tabs>
        <w:tab w:val="left" w:pos="340"/>
      </w:tabs>
      <w:spacing w:before="60" w:after="60"/>
      <w:ind w:left="340" w:hanging="340"/>
    </w:pPr>
  </w:style>
  <w:style w:type="paragraph" w:styleId="ListBullet">
    <w:name w:val="List Bullet"/>
    <w:basedOn w:val="List"/>
    <w:rsid w:val="00EB4265"/>
    <w:pPr>
      <w:numPr>
        <w:numId w:val="11"/>
      </w:numPr>
      <w:tabs>
        <w:tab w:val="clear" w:pos="340"/>
      </w:tabs>
      <w:spacing w:before="40" w:after="40"/>
    </w:pPr>
  </w:style>
  <w:style w:type="character" w:customStyle="1" w:styleId="SpecialBold">
    <w:name w:val="Special Bold"/>
    <w:basedOn w:val="DefaultParagraphFont"/>
    <w:rsid w:val="00EB4265"/>
    <w:rPr>
      <w:b/>
      <w:spacing w:val="0"/>
    </w:rPr>
  </w:style>
  <w:style w:type="paragraph" w:customStyle="1" w:styleId="SuperHeading">
    <w:name w:val="SuperHeading"/>
    <w:basedOn w:val="Normal"/>
    <w:rsid w:val="00EB4265"/>
    <w:pPr>
      <w:spacing w:before="240" w:after="120"/>
      <w:outlineLvl w:val="0"/>
    </w:pPr>
    <w:rPr>
      <w:rFonts w:ascii="Times New Roman" w:hAnsi="Times New Roman"/>
      <w:b/>
      <w:sz w:val="32"/>
    </w:rPr>
  </w:style>
  <w:style w:type="paragraph" w:customStyle="1" w:styleId="AllowPageBreak">
    <w:name w:val="AllowPageBreak"/>
    <w:rsid w:val="00EB42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B4265"/>
    <w:pPr>
      <w:spacing w:before="60" w:after="60"/>
    </w:pPr>
  </w:style>
  <w:style w:type="character" w:customStyle="1" w:styleId="BoldandItalics">
    <w:name w:val="Bold and Italics"/>
    <w:qFormat/>
    <w:rsid w:val="00EB4265"/>
    <w:rPr>
      <w:b/>
      <w:i/>
      <w:u w:val="none"/>
    </w:rPr>
  </w:style>
  <w:style w:type="character" w:customStyle="1" w:styleId="Heading2Char">
    <w:name w:val="Heading 2 Char"/>
    <w:basedOn w:val="DefaultParagraphFont"/>
    <w:link w:val="Heading2"/>
    <w:rsid w:val="00EB4265"/>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EB4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265"/>
    <w:rPr>
      <w:rFonts w:ascii="Courier New" w:eastAsia="Times New Roman" w:hAnsi="Courier New" w:cs="Times New Roman"/>
      <w:i/>
      <w:szCs w:val="20"/>
      <w:lang w:eastAsia="en-US"/>
    </w:rPr>
  </w:style>
  <w:style w:type="paragraph" w:customStyle="1" w:styleId="HeadingBase">
    <w:name w:val="Heading Base"/>
    <w:rsid w:val="00EB4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265"/>
    <w:pPr>
      <w:tabs>
        <w:tab w:val="right" w:leader="dot" w:pos="9072"/>
      </w:tabs>
      <w:ind w:left="567"/>
    </w:pPr>
    <w:rPr>
      <w:szCs w:val="22"/>
    </w:rPr>
  </w:style>
  <w:style w:type="paragraph" w:customStyle="1" w:styleId="TOCBase">
    <w:name w:val="TOC Base"/>
    <w:rsid w:val="00EB4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265"/>
    <w:pPr>
      <w:tabs>
        <w:tab w:val="right" w:leader="dot" w:pos="9072"/>
      </w:tabs>
      <w:spacing w:before="40" w:after="40"/>
      <w:ind w:left="284"/>
    </w:pPr>
    <w:rPr>
      <w:rFonts w:ascii="Times New Roman" w:hAnsi="Times New Roman"/>
    </w:rPr>
  </w:style>
  <w:style w:type="paragraph" w:styleId="TOC1">
    <w:name w:val="toc 1"/>
    <w:basedOn w:val="TOCBase"/>
    <w:next w:val="Normal"/>
    <w:rsid w:val="00EB4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265"/>
    <w:rPr>
      <w:rFonts w:ascii="Times New Roman" w:eastAsia="Times New Roman" w:hAnsi="Times New Roman" w:cs="Times New Roman"/>
      <w:sz w:val="16"/>
      <w:lang w:eastAsia="en-US"/>
    </w:rPr>
  </w:style>
  <w:style w:type="paragraph" w:styleId="Title">
    <w:name w:val="Title"/>
    <w:basedOn w:val="HeadingBase"/>
    <w:link w:val="TitleChar"/>
    <w:qFormat/>
    <w:rsid w:val="00EB4265"/>
    <w:pPr>
      <w:spacing w:before="5040"/>
      <w:jc w:val="center"/>
    </w:pPr>
    <w:rPr>
      <w:sz w:val="48"/>
      <w:szCs w:val="72"/>
      <w:lang w:val="en-US"/>
    </w:rPr>
  </w:style>
  <w:style w:type="character" w:customStyle="1" w:styleId="TitleChar">
    <w:name w:val="Title Char"/>
    <w:basedOn w:val="DefaultParagraphFont"/>
    <w:link w:val="Title"/>
    <w:rsid w:val="00EB4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265"/>
    <w:pPr>
      <w:tabs>
        <w:tab w:val="left" w:pos="3600"/>
        <w:tab w:val="left" w:pos="3958"/>
      </w:tabs>
    </w:pPr>
  </w:style>
  <w:style w:type="paragraph" w:customStyle="1" w:styleId="Note">
    <w:name w:val="Note"/>
    <w:basedOn w:val="BodyText"/>
    <w:rsid w:val="00EB4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265"/>
    <w:pPr>
      <w:framePr w:wrap="auto" w:hAnchor="text" w:y="6049"/>
    </w:pPr>
    <w:rPr>
      <w:color w:val="000000"/>
      <w:sz w:val="40"/>
    </w:rPr>
  </w:style>
  <w:style w:type="paragraph" w:customStyle="1" w:styleId="TOCTitle">
    <w:name w:val="TOCTitle"/>
    <w:basedOn w:val="Heading1"/>
    <w:rsid w:val="00EB4265"/>
    <w:pPr>
      <w:spacing w:after="240"/>
      <w:jc w:val="center"/>
      <w:outlineLvl w:val="9"/>
    </w:pPr>
    <w:rPr>
      <w:caps/>
    </w:rPr>
  </w:style>
  <w:style w:type="paragraph" w:customStyle="1" w:styleId="Version">
    <w:name w:val="Version"/>
    <w:rsid w:val="00EB4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265"/>
    <w:pPr>
      <w:numPr>
        <w:numId w:val="12"/>
      </w:numPr>
      <w:tabs>
        <w:tab w:val="clear" w:pos="680"/>
      </w:tabs>
    </w:pPr>
  </w:style>
  <w:style w:type="paragraph" w:styleId="Index1">
    <w:name w:val="index 1"/>
    <w:basedOn w:val="Normal"/>
    <w:next w:val="Normal"/>
    <w:semiHidden/>
    <w:rsid w:val="00EB4265"/>
    <w:pPr>
      <w:keepNext w:val="0"/>
      <w:tabs>
        <w:tab w:val="right" w:pos="4176"/>
      </w:tabs>
      <w:ind w:left="198" w:hanging="198"/>
    </w:pPr>
    <w:rPr>
      <w:rFonts w:ascii="Garamond" w:hAnsi="Garamond"/>
    </w:rPr>
  </w:style>
  <w:style w:type="paragraph" w:styleId="IndexHeading">
    <w:name w:val="index heading"/>
    <w:basedOn w:val="Normal"/>
    <w:next w:val="Index1"/>
    <w:semiHidden/>
    <w:rsid w:val="00EB4265"/>
    <w:pPr>
      <w:spacing w:before="120" w:after="120"/>
    </w:pPr>
    <w:rPr>
      <w:rFonts w:ascii="Arial" w:hAnsi="Arial"/>
      <w:b/>
      <w:color w:val="918585"/>
      <w:sz w:val="24"/>
    </w:rPr>
  </w:style>
  <w:style w:type="paragraph" w:styleId="Header">
    <w:name w:val="header"/>
    <w:basedOn w:val="Normal"/>
    <w:link w:val="HeaderChar"/>
    <w:rsid w:val="00EB4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265"/>
    <w:rPr>
      <w:rFonts w:ascii="Times New Roman" w:eastAsia="Times New Roman" w:hAnsi="Times New Roman" w:cs="Times New Roman"/>
      <w:sz w:val="16"/>
      <w:szCs w:val="20"/>
      <w:lang w:val="en-GB" w:eastAsia="en-US"/>
    </w:rPr>
  </w:style>
  <w:style w:type="paragraph" w:customStyle="1" w:styleId="Chapter">
    <w:name w:val="Chapter"/>
    <w:basedOn w:val="Normal"/>
    <w:rsid w:val="00EB4265"/>
    <w:pPr>
      <w:spacing w:before="240"/>
    </w:pPr>
    <w:rPr>
      <w:rFonts w:ascii="Times New Roman" w:hAnsi="Times New Roman"/>
      <w:smallCaps/>
      <w:spacing w:val="80"/>
      <w:sz w:val="28"/>
    </w:rPr>
  </w:style>
  <w:style w:type="paragraph" w:customStyle="1" w:styleId="InChapter">
    <w:name w:val="InChapter"/>
    <w:basedOn w:val="Heading3"/>
    <w:rsid w:val="00EB4265"/>
    <w:pPr>
      <w:spacing w:after="240"/>
      <w:outlineLvl w:val="9"/>
    </w:pPr>
    <w:rPr>
      <w:noProof/>
    </w:rPr>
  </w:style>
  <w:style w:type="paragraph" w:styleId="Index2">
    <w:name w:val="index 2"/>
    <w:basedOn w:val="Normal"/>
    <w:next w:val="Normal"/>
    <w:semiHidden/>
    <w:rsid w:val="00EB4265"/>
    <w:pPr>
      <w:tabs>
        <w:tab w:val="right" w:pos="4176"/>
      </w:tabs>
      <w:ind w:left="568" w:hanging="284"/>
    </w:pPr>
    <w:rPr>
      <w:rFonts w:ascii="Garamond" w:hAnsi="Garamond"/>
    </w:rPr>
  </w:style>
  <w:style w:type="paragraph" w:customStyle="1" w:styleId="Byline">
    <w:name w:val="Byline"/>
    <w:rsid w:val="00EB4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265"/>
    <w:pPr>
      <w:tabs>
        <w:tab w:val="clear" w:pos="3600"/>
        <w:tab w:val="clear" w:pos="3958"/>
      </w:tabs>
      <w:jc w:val="right"/>
    </w:pPr>
  </w:style>
  <w:style w:type="character" w:styleId="Emphasis">
    <w:name w:val="Emphasis"/>
    <w:basedOn w:val="DefaultParagraphFont"/>
    <w:qFormat/>
    <w:rsid w:val="00EB4265"/>
    <w:rPr>
      <w:i/>
    </w:rPr>
  </w:style>
  <w:style w:type="paragraph" w:styleId="Caption">
    <w:name w:val="caption"/>
    <w:basedOn w:val="BodyText"/>
    <w:next w:val="Normal"/>
    <w:qFormat/>
    <w:rsid w:val="00EB4265"/>
    <w:pPr>
      <w:framePr w:w="2268" w:hSpace="181" w:vSpace="181" w:wrap="around" w:vAnchor="text" w:hAnchor="page" w:x="1135" w:y="285" w:anchorLock="1"/>
    </w:pPr>
    <w:rPr>
      <w:i/>
    </w:rPr>
  </w:style>
  <w:style w:type="paragraph" w:customStyle="1" w:styleId="MiniTOCTitle">
    <w:name w:val="MiniTOCTitle"/>
    <w:basedOn w:val="Heading4"/>
    <w:rsid w:val="00EB4265"/>
    <w:pPr>
      <w:spacing w:before="240"/>
      <w:outlineLvl w:val="9"/>
    </w:pPr>
    <w:rPr>
      <w:noProof/>
      <w:sz w:val="24"/>
    </w:rPr>
  </w:style>
  <w:style w:type="paragraph" w:customStyle="1" w:styleId="MiniTOCItem">
    <w:name w:val="MiniTOCItem"/>
    <w:basedOn w:val="ListBullet"/>
    <w:rsid w:val="00EB4265"/>
    <w:pPr>
      <w:numPr>
        <w:numId w:val="0"/>
      </w:numPr>
      <w:tabs>
        <w:tab w:val="right" w:leader="dot" w:pos="6521"/>
      </w:tabs>
      <w:spacing w:before="0" w:after="0"/>
    </w:pPr>
  </w:style>
  <w:style w:type="paragraph" w:customStyle="1" w:styleId="TOFTitle">
    <w:name w:val="TOFTitle"/>
    <w:basedOn w:val="TOCTitle"/>
    <w:rsid w:val="00EB4265"/>
  </w:style>
  <w:style w:type="paragraph" w:styleId="TableofFigures">
    <w:name w:val="table of figures"/>
    <w:basedOn w:val="Normal"/>
    <w:next w:val="Normal"/>
    <w:semiHidden/>
    <w:rsid w:val="00EB4265"/>
    <w:pPr>
      <w:tabs>
        <w:tab w:val="right" w:leader="dot" w:pos="9072"/>
      </w:tabs>
      <w:ind w:left="970" w:hanging="403"/>
    </w:pPr>
    <w:rPr>
      <w:rFonts w:ascii="Times New Roman" w:hAnsi="Times New Roman"/>
      <w:b/>
    </w:rPr>
  </w:style>
  <w:style w:type="paragraph" w:styleId="ListNumber">
    <w:name w:val="List Number"/>
    <w:basedOn w:val="List"/>
    <w:rsid w:val="00EB4265"/>
    <w:pPr>
      <w:numPr>
        <w:numId w:val="14"/>
      </w:numPr>
      <w:tabs>
        <w:tab w:val="clear" w:pos="340"/>
      </w:tabs>
    </w:pPr>
  </w:style>
  <w:style w:type="character" w:customStyle="1" w:styleId="WingdingSymbols">
    <w:name w:val="Wingding Symbols"/>
    <w:rsid w:val="00EB4265"/>
    <w:rPr>
      <w:rFonts w:ascii="Wingdings" w:hAnsi="Wingdings"/>
    </w:rPr>
  </w:style>
  <w:style w:type="paragraph" w:customStyle="1" w:styleId="TableHeading">
    <w:name w:val="Table Heading"/>
    <w:basedOn w:val="HeadingBase"/>
    <w:rsid w:val="00EB4265"/>
    <w:pPr>
      <w:keepLines/>
      <w:pBdr>
        <w:bottom w:val="single" w:sz="6" w:space="1" w:color="918585"/>
      </w:pBdr>
      <w:spacing w:before="240"/>
    </w:pPr>
  </w:style>
  <w:style w:type="character" w:customStyle="1" w:styleId="HotSpot">
    <w:name w:val="HotSpot"/>
    <w:rsid w:val="00EB4265"/>
    <w:rPr>
      <w:color w:val="0033CC"/>
      <w:u w:val="none"/>
    </w:rPr>
  </w:style>
  <w:style w:type="paragraph" w:customStyle="1" w:styleId="BodyTextRight">
    <w:name w:val="Body Text Right"/>
    <w:basedOn w:val="BodyText"/>
    <w:rsid w:val="00EB4265"/>
    <w:pPr>
      <w:spacing w:before="0" w:after="0"/>
      <w:jc w:val="right"/>
    </w:pPr>
  </w:style>
  <w:style w:type="paragraph" w:styleId="Index3">
    <w:name w:val="index 3"/>
    <w:basedOn w:val="ListNumber2"/>
    <w:next w:val="Normal"/>
    <w:semiHidden/>
    <w:rsid w:val="00EB4265"/>
    <w:pPr>
      <w:numPr>
        <w:numId w:val="0"/>
      </w:numPr>
      <w:tabs>
        <w:tab w:val="right" w:leader="dot" w:pos="4176"/>
      </w:tabs>
    </w:pPr>
  </w:style>
  <w:style w:type="paragraph" w:styleId="ListNumber2">
    <w:name w:val="List Number 2"/>
    <w:basedOn w:val="List2"/>
    <w:rsid w:val="00EB4265"/>
    <w:pPr>
      <w:numPr>
        <w:numId w:val="9"/>
      </w:numPr>
      <w:tabs>
        <w:tab w:val="clear" w:pos="1060"/>
      </w:tabs>
    </w:pPr>
  </w:style>
  <w:style w:type="paragraph" w:customStyle="1" w:styleId="MarginNote">
    <w:name w:val="Margin Note"/>
    <w:basedOn w:val="BodyText"/>
    <w:rsid w:val="00EB4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265"/>
    <w:rPr>
      <w:sz w:val="32"/>
    </w:rPr>
  </w:style>
  <w:style w:type="paragraph" w:customStyle="1" w:styleId="HeadingProcedure">
    <w:name w:val="Heading Procedure"/>
    <w:basedOn w:val="HeadingBase"/>
    <w:next w:val="Normal"/>
    <w:rsid w:val="00EB4265"/>
    <w:pPr>
      <w:tabs>
        <w:tab w:val="left" w:pos="0"/>
      </w:tabs>
      <w:spacing w:before="120" w:after="60"/>
    </w:pPr>
    <w:rPr>
      <w:i/>
      <w:color w:val="918585"/>
      <w:sz w:val="22"/>
    </w:rPr>
  </w:style>
  <w:style w:type="paragraph" w:styleId="ListContinue">
    <w:name w:val="List Continue"/>
    <w:basedOn w:val="List"/>
    <w:rsid w:val="00EB4265"/>
    <w:pPr>
      <w:ind w:firstLine="0"/>
    </w:pPr>
  </w:style>
  <w:style w:type="paragraph" w:customStyle="1" w:styleId="ListNote">
    <w:name w:val="List Note"/>
    <w:basedOn w:val="List"/>
    <w:rsid w:val="00EB4265"/>
    <w:pPr>
      <w:pBdr>
        <w:top w:val="single" w:sz="6" w:space="2" w:color="918585"/>
        <w:bottom w:val="single" w:sz="6" w:space="2" w:color="918585"/>
      </w:pBdr>
      <w:tabs>
        <w:tab w:val="left" w:pos="1021"/>
      </w:tabs>
      <w:ind w:firstLine="0"/>
    </w:pPr>
  </w:style>
  <w:style w:type="paragraph" w:customStyle="1" w:styleId="Warning">
    <w:name w:val="Warning"/>
    <w:basedOn w:val="BodyText"/>
    <w:rsid w:val="00EB4265"/>
    <w:pPr>
      <w:shd w:val="clear" w:color="auto" w:fill="D9D9D9"/>
      <w:tabs>
        <w:tab w:val="left" w:pos="992"/>
      </w:tabs>
      <w:ind w:left="119" w:right="119"/>
    </w:pPr>
    <w:rPr>
      <w:sz w:val="20"/>
    </w:rPr>
  </w:style>
  <w:style w:type="paragraph" w:customStyle="1" w:styleId="MarginIcons">
    <w:name w:val="Margin Icons"/>
    <w:basedOn w:val="BodyText"/>
    <w:rsid w:val="00EB4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265"/>
    <w:rPr>
      <w:rFonts w:ascii="Courier New" w:hAnsi="Courier New"/>
    </w:rPr>
  </w:style>
  <w:style w:type="paragraph" w:customStyle="1" w:styleId="NoteBullet">
    <w:name w:val="Note Bullet"/>
    <w:basedOn w:val="Note"/>
    <w:rsid w:val="00EB4265"/>
    <w:pPr>
      <w:tabs>
        <w:tab w:val="clear" w:pos="680"/>
      </w:tabs>
      <w:spacing w:before="60" w:after="60"/>
    </w:pPr>
  </w:style>
  <w:style w:type="paragraph" w:customStyle="1" w:styleId="SubHeading2">
    <w:name w:val="SubHeading2"/>
    <w:basedOn w:val="HeadingBase"/>
    <w:rsid w:val="00EB4265"/>
    <w:pPr>
      <w:spacing w:before="240" w:after="60"/>
    </w:pPr>
    <w:rPr>
      <w:sz w:val="20"/>
    </w:rPr>
  </w:style>
  <w:style w:type="paragraph" w:customStyle="1" w:styleId="SubHeading1">
    <w:name w:val="SubHeading1"/>
    <w:basedOn w:val="HeadingBase"/>
    <w:rsid w:val="00EB4265"/>
    <w:pPr>
      <w:spacing w:before="240" w:after="60"/>
    </w:pPr>
    <w:rPr>
      <w:color w:val="918585"/>
      <w:sz w:val="22"/>
    </w:rPr>
  </w:style>
  <w:style w:type="paragraph" w:customStyle="1" w:styleId="SideHeading">
    <w:name w:val="Side Heading"/>
    <w:basedOn w:val="HeadingBase"/>
    <w:rsid w:val="00EB4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265"/>
    <w:pPr>
      <w:numPr>
        <w:numId w:val="10"/>
      </w:numPr>
    </w:pPr>
  </w:style>
  <w:style w:type="paragraph" w:styleId="PlainText">
    <w:name w:val="Plain Text"/>
    <w:basedOn w:val="Normal"/>
    <w:link w:val="PlainTextChar"/>
    <w:rsid w:val="00EB4265"/>
    <w:rPr>
      <w:sz w:val="20"/>
    </w:rPr>
  </w:style>
  <w:style w:type="character" w:customStyle="1" w:styleId="PlainTextChar">
    <w:name w:val="Plain Text Char"/>
    <w:basedOn w:val="DefaultParagraphFont"/>
    <w:link w:val="PlainText"/>
    <w:rsid w:val="00EB4265"/>
    <w:rPr>
      <w:rFonts w:ascii="Courier New" w:eastAsia="Times New Roman" w:hAnsi="Courier New" w:cs="Times New Roman"/>
      <w:sz w:val="20"/>
      <w:szCs w:val="20"/>
      <w:lang w:eastAsia="en-US"/>
    </w:rPr>
  </w:style>
  <w:style w:type="character" w:customStyle="1" w:styleId="MenuOption">
    <w:name w:val="Menu Option"/>
    <w:basedOn w:val="DefaultParagraphFont"/>
    <w:rsid w:val="00EB4265"/>
    <w:rPr>
      <w:b/>
      <w:smallCaps/>
    </w:rPr>
  </w:style>
  <w:style w:type="paragraph" w:customStyle="1" w:styleId="TableListNumber">
    <w:name w:val="Table List Number"/>
    <w:basedOn w:val="ListNumber"/>
    <w:rsid w:val="00EB4265"/>
    <w:pPr>
      <w:numPr>
        <w:numId w:val="0"/>
      </w:numPr>
    </w:pPr>
  </w:style>
  <w:style w:type="paragraph" w:styleId="TOC4">
    <w:name w:val="toc 4"/>
    <w:basedOn w:val="TOCBase"/>
    <w:next w:val="Normal"/>
    <w:semiHidden/>
    <w:rsid w:val="00EB4265"/>
    <w:pPr>
      <w:tabs>
        <w:tab w:val="right" w:leader="dot" w:pos="9071"/>
      </w:tabs>
      <w:ind w:left="1701"/>
    </w:pPr>
  </w:style>
  <w:style w:type="paragraph" w:customStyle="1" w:styleId="ListAlpha">
    <w:name w:val="List Alpha"/>
    <w:basedOn w:val="List"/>
    <w:rsid w:val="00EB4265"/>
    <w:pPr>
      <w:numPr>
        <w:numId w:val="8"/>
      </w:numPr>
    </w:pPr>
  </w:style>
  <w:style w:type="paragraph" w:customStyle="1" w:styleId="ListAlpha2">
    <w:name w:val="List Alpha 2"/>
    <w:basedOn w:val="List2"/>
    <w:rsid w:val="00EB4265"/>
    <w:pPr>
      <w:numPr>
        <w:numId w:val="7"/>
      </w:numPr>
    </w:pPr>
  </w:style>
  <w:style w:type="paragraph" w:styleId="List2">
    <w:name w:val="List 2"/>
    <w:basedOn w:val="BodyText"/>
    <w:rsid w:val="00EB4265"/>
    <w:pPr>
      <w:tabs>
        <w:tab w:val="left" w:pos="680"/>
      </w:tabs>
      <w:spacing w:before="60" w:after="60"/>
      <w:ind w:left="680" w:hanging="340"/>
    </w:pPr>
  </w:style>
  <w:style w:type="paragraph" w:styleId="List3">
    <w:name w:val="List 3"/>
    <w:basedOn w:val="BodyText"/>
    <w:rsid w:val="00EB4265"/>
    <w:pPr>
      <w:tabs>
        <w:tab w:val="left" w:pos="1021"/>
      </w:tabs>
      <w:spacing w:before="60" w:after="60"/>
      <w:ind w:left="1020" w:hanging="340"/>
    </w:pPr>
  </w:style>
  <w:style w:type="paragraph" w:styleId="List4">
    <w:name w:val="List 4"/>
    <w:basedOn w:val="BodyText"/>
    <w:rsid w:val="00EB4265"/>
    <w:pPr>
      <w:tabs>
        <w:tab w:val="left" w:pos="1361"/>
      </w:tabs>
      <w:spacing w:before="60" w:after="60"/>
      <w:ind w:left="1361" w:hanging="340"/>
    </w:pPr>
  </w:style>
  <w:style w:type="paragraph" w:styleId="List5">
    <w:name w:val="List 5"/>
    <w:basedOn w:val="BodyText"/>
    <w:rsid w:val="00EB4265"/>
    <w:pPr>
      <w:tabs>
        <w:tab w:val="left" w:pos="1701"/>
      </w:tabs>
      <w:spacing w:before="60" w:after="60"/>
      <w:ind w:left="1701" w:hanging="340"/>
    </w:pPr>
  </w:style>
  <w:style w:type="paragraph" w:styleId="ListBullet3">
    <w:name w:val="List Bullet 3"/>
    <w:basedOn w:val="List3"/>
    <w:rsid w:val="00EB4265"/>
    <w:pPr>
      <w:numPr>
        <w:numId w:val="13"/>
      </w:numPr>
      <w:tabs>
        <w:tab w:val="clear" w:pos="1021"/>
      </w:tabs>
      <w:ind w:left="1037" w:hanging="357"/>
    </w:pPr>
  </w:style>
  <w:style w:type="paragraph" w:styleId="ListBullet4">
    <w:name w:val="List Bullet 4"/>
    <w:basedOn w:val="List4"/>
    <w:rsid w:val="00EB4265"/>
    <w:pPr>
      <w:numPr>
        <w:numId w:val="2"/>
      </w:numPr>
      <w:tabs>
        <w:tab w:val="clear" w:pos="1361"/>
      </w:tabs>
    </w:pPr>
  </w:style>
  <w:style w:type="paragraph" w:styleId="ListBullet5">
    <w:name w:val="List Bullet 5"/>
    <w:basedOn w:val="List5"/>
    <w:rsid w:val="00EB4265"/>
    <w:pPr>
      <w:numPr>
        <w:numId w:val="3"/>
      </w:numPr>
    </w:pPr>
  </w:style>
  <w:style w:type="paragraph" w:styleId="ListContinue2">
    <w:name w:val="List Continue 2"/>
    <w:basedOn w:val="List2"/>
    <w:rsid w:val="00EB4265"/>
    <w:pPr>
      <w:ind w:firstLine="0"/>
    </w:pPr>
  </w:style>
  <w:style w:type="paragraph" w:styleId="ListContinue3">
    <w:name w:val="List Continue 3"/>
    <w:basedOn w:val="List3"/>
    <w:rsid w:val="00EB4265"/>
    <w:pPr>
      <w:ind w:left="1021" w:firstLine="0"/>
    </w:pPr>
  </w:style>
  <w:style w:type="paragraph" w:styleId="ListContinue4">
    <w:name w:val="List Continue 4"/>
    <w:basedOn w:val="List4"/>
    <w:rsid w:val="00EB4265"/>
    <w:pPr>
      <w:ind w:firstLine="0"/>
    </w:pPr>
  </w:style>
  <w:style w:type="paragraph" w:styleId="ListContinue5">
    <w:name w:val="List Continue 5"/>
    <w:basedOn w:val="List5"/>
    <w:rsid w:val="00EB4265"/>
    <w:pPr>
      <w:ind w:firstLine="0"/>
    </w:pPr>
  </w:style>
  <w:style w:type="paragraph" w:styleId="ListNumber3">
    <w:name w:val="List Number 3"/>
    <w:basedOn w:val="List3"/>
    <w:rsid w:val="00EB4265"/>
    <w:pPr>
      <w:numPr>
        <w:numId w:val="4"/>
      </w:numPr>
    </w:pPr>
  </w:style>
  <w:style w:type="paragraph" w:styleId="ListNumber4">
    <w:name w:val="List Number 4"/>
    <w:basedOn w:val="List4"/>
    <w:rsid w:val="00EB4265"/>
    <w:pPr>
      <w:numPr>
        <w:numId w:val="5"/>
      </w:numPr>
    </w:pPr>
  </w:style>
  <w:style w:type="paragraph" w:styleId="ListNumber5">
    <w:name w:val="List Number 5"/>
    <w:basedOn w:val="List5"/>
    <w:rsid w:val="00EB4265"/>
    <w:pPr>
      <w:numPr>
        <w:numId w:val="6"/>
      </w:numPr>
    </w:pPr>
  </w:style>
  <w:style w:type="paragraph" w:styleId="BlockText">
    <w:name w:val="Block Text"/>
    <w:basedOn w:val="Normal"/>
    <w:rsid w:val="00EB4265"/>
    <w:pPr>
      <w:spacing w:after="120"/>
      <w:ind w:left="1440" w:right="1440"/>
    </w:pPr>
  </w:style>
  <w:style w:type="character" w:customStyle="1" w:styleId="Subscript">
    <w:name w:val="Subscript"/>
    <w:basedOn w:val="DefaultParagraphFont"/>
    <w:rsid w:val="00EB4265"/>
    <w:rPr>
      <w:sz w:val="16"/>
      <w:vertAlign w:val="subscript"/>
    </w:rPr>
  </w:style>
  <w:style w:type="character" w:customStyle="1" w:styleId="Superscript">
    <w:name w:val="Superscript"/>
    <w:basedOn w:val="DefaultParagraphFont"/>
    <w:rsid w:val="00EB4265"/>
    <w:rPr>
      <w:sz w:val="16"/>
      <w:vertAlign w:val="superscript"/>
    </w:rPr>
  </w:style>
  <w:style w:type="character" w:customStyle="1" w:styleId="Symbols">
    <w:name w:val="Symbols"/>
    <w:basedOn w:val="DefaultParagraphFont"/>
    <w:rsid w:val="00EB4265"/>
    <w:rPr>
      <w:rFonts w:ascii="Symbol" w:hAnsi="Symbol"/>
    </w:rPr>
  </w:style>
  <w:style w:type="character" w:customStyle="1" w:styleId="MenuOptions">
    <w:name w:val="Menu Options"/>
    <w:basedOn w:val="DefaultParagraphFont"/>
    <w:rsid w:val="00EB4265"/>
    <w:rPr>
      <w:rFonts w:ascii="Arial Narrow" w:hAnsi="Arial Narrow"/>
      <w:smallCaps/>
    </w:rPr>
  </w:style>
  <w:style w:type="character" w:customStyle="1" w:styleId="Buttons">
    <w:name w:val="Buttons"/>
    <w:basedOn w:val="DefaultParagraphFont"/>
    <w:rsid w:val="00EB4265"/>
    <w:rPr>
      <w:b/>
    </w:rPr>
  </w:style>
  <w:style w:type="character" w:customStyle="1" w:styleId="Underlined">
    <w:name w:val="Underlined"/>
    <w:basedOn w:val="DefaultParagraphFont"/>
    <w:rsid w:val="00EB4265"/>
    <w:rPr>
      <w:u w:val="single"/>
    </w:rPr>
  </w:style>
  <w:style w:type="paragraph" w:customStyle="1" w:styleId="TableBodyTextRight">
    <w:name w:val="Table Body Text Right"/>
    <w:basedOn w:val="TableBodyText"/>
    <w:rsid w:val="00EB4265"/>
    <w:pPr>
      <w:widowControl w:val="0"/>
      <w:autoSpaceDE w:val="0"/>
      <w:autoSpaceDN w:val="0"/>
      <w:adjustRightInd w:val="0"/>
      <w:jc w:val="right"/>
    </w:pPr>
    <w:rPr>
      <w:rFonts w:cs="Arial"/>
      <w:szCs w:val="18"/>
    </w:rPr>
  </w:style>
  <w:style w:type="paragraph" w:customStyle="1" w:styleId="CopyrightText">
    <w:name w:val="Copyright Text"/>
    <w:basedOn w:val="BodyText"/>
    <w:rsid w:val="00EB4265"/>
    <w:rPr>
      <w:sz w:val="18"/>
    </w:rPr>
  </w:style>
  <w:style w:type="paragraph" w:customStyle="1" w:styleId="BodySmallRight">
    <w:name w:val="Body Small Right"/>
    <w:basedOn w:val="BodyTextRight"/>
    <w:rsid w:val="00EB4265"/>
    <w:rPr>
      <w:sz w:val="18"/>
      <w:szCs w:val="18"/>
    </w:rPr>
  </w:style>
  <w:style w:type="paragraph" w:customStyle="1" w:styleId="MarginEdition">
    <w:name w:val="Margin Edition"/>
    <w:basedOn w:val="MarginNote"/>
    <w:rsid w:val="00EB4265"/>
    <w:pPr>
      <w:spacing w:before="0" w:after="0"/>
    </w:pPr>
    <w:rPr>
      <w:rFonts w:ascii="Times New Roman" w:hAnsi="Times New Roman"/>
      <w:color w:val="999999"/>
    </w:rPr>
  </w:style>
  <w:style w:type="paragraph" w:customStyle="1" w:styleId="Spacer">
    <w:name w:val="Spacer"/>
    <w:basedOn w:val="Normal"/>
    <w:rsid w:val="00EB4265"/>
    <w:rPr>
      <w:sz w:val="2"/>
      <w:szCs w:val="2"/>
    </w:rPr>
  </w:style>
  <w:style w:type="character" w:customStyle="1" w:styleId="Small">
    <w:name w:val="Small"/>
    <w:basedOn w:val="DefaultParagraphFont"/>
    <w:rsid w:val="00EB4265"/>
    <w:rPr>
      <w:sz w:val="16"/>
    </w:rPr>
  </w:style>
  <w:style w:type="paragraph" w:customStyle="1" w:styleId="WideTable">
    <w:name w:val="Wide Table"/>
    <w:basedOn w:val="Normal"/>
    <w:rsid w:val="00EB4265"/>
    <w:pPr>
      <w:ind w:left="-1418"/>
    </w:pPr>
    <w:rPr>
      <w:sz w:val="2"/>
      <w:szCs w:val="2"/>
    </w:rPr>
  </w:style>
  <w:style w:type="character" w:styleId="PageNumber">
    <w:name w:val="page number"/>
    <w:basedOn w:val="DefaultParagraphFont"/>
    <w:rsid w:val="00EB4265"/>
  </w:style>
  <w:style w:type="paragraph" w:styleId="Quote">
    <w:name w:val="Quote"/>
    <w:basedOn w:val="Heading1"/>
    <w:link w:val="QuoteChar"/>
    <w:qFormat/>
    <w:rsid w:val="00EB4265"/>
    <w:rPr>
      <w:b w:val="0"/>
      <w:sz w:val="72"/>
      <w:szCs w:val="72"/>
      <w:lang w:val="en-NZ"/>
    </w:rPr>
  </w:style>
  <w:style w:type="character" w:customStyle="1" w:styleId="QuoteChar">
    <w:name w:val="Quote Char"/>
    <w:basedOn w:val="DefaultParagraphFont"/>
    <w:link w:val="Quote"/>
    <w:rsid w:val="00EB4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265"/>
    <w:pPr>
      <w:pageBreakBefore/>
    </w:pPr>
  </w:style>
  <w:style w:type="paragraph" w:customStyle="1" w:styleId="Border">
    <w:name w:val="Border"/>
    <w:basedOn w:val="Normal"/>
    <w:qFormat/>
    <w:rsid w:val="00EB4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265"/>
    <w:rPr>
      <w:b/>
      <w:bCs/>
      <w:i/>
      <w:iCs/>
      <w:color w:val="auto"/>
    </w:rPr>
  </w:style>
  <w:style w:type="paragraph" w:styleId="IntenseQuote">
    <w:name w:val="Intense Quote"/>
    <w:basedOn w:val="Normal"/>
    <w:next w:val="Normal"/>
    <w:link w:val="IntenseQuoteChar"/>
    <w:uiPriority w:val="30"/>
    <w:qFormat/>
    <w:rsid w:val="00EB4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265"/>
    <w:rPr>
      <w:smallCaps/>
      <w:color w:val="auto"/>
      <w:u w:val="single"/>
    </w:rPr>
  </w:style>
  <w:style w:type="character" w:styleId="IntenseReference">
    <w:name w:val="Intense Reference"/>
    <w:basedOn w:val="DefaultParagraphFont"/>
    <w:uiPriority w:val="32"/>
    <w:qFormat/>
    <w:rsid w:val="00EB4265"/>
    <w:rPr>
      <w:b/>
      <w:bCs/>
      <w:smallCaps/>
      <w:color w:val="auto"/>
      <w:spacing w:val="5"/>
      <w:u w:val="single"/>
    </w:rPr>
  </w:style>
  <w:style w:type="paragraph" w:customStyle="1" w:styleId="2ColumnHeading">
    <w:name w:val="2Column Heading"/>
    <w:basedOn w:val="BodyText"/>
    <w:qFormat/>
    <w:rsid w:val="00EB4265"/>
    <w:pPr>
      <w:spacing w:after="60"/>
      <w:ind w:left="-2268"/>
    </w:pPr>
    <w:rPr>
      <w:b/>
    </w:rPr>
  </w:style>
  <w:style w:type="paragraph" w:customStyle="1" w:styleId="Heading1TOC">
    <w:name w:val="Heading1 TOC"/>
    <w:basedOn w:val="Normal"/>
    <w:qFormat/>
    <w:rsid w:val="00EB4265"/>
    <w:pPr>
      <w:spacing w:before="240" w:after="120"/>
    </w:pPr>
    <w:rPr>
      <w:rFonts w:ascii="Times New Roman" w:hAnsi="Times New Roman"/>
      <w:b/>
      <w:sz w:val="32"/>
    </w:rPr>
  </w:style>
  <w:style w:type="paragraph" w:customStyle="1" w:styleId="Heading2TOC">
    <w:name w:val="Heading2 TOC"/>
    <w:basedOn w:val="Normal"/>
    <w:qFormat/>
    <w:rsid w:val="00EB4265"/>
    <w:pPr>
      <w:spacing w:before="240" w:after="60"/>
    </w:pPr>
    <w:rPr>
      <w:rFonts w:ascii="Times New Roman" w:hAnsi="Times New Roman"/>
      <w:b/>
      <w:sz w:val="28"/>
    </w:rPr>
  </w:style>
  <w:style w:type="character" w:customStyle="1" w:styleId="Underline">
    <w:name w:val="Underline"/>
    <w:basedOn w:val="DefaultParagraphFont"/>
    <w:qFormat/>
    <w:rsid w:val="00EB4265"/>
    <w:rPr>
      <w:u w:val="single"/>
    </w:rPr>
  </w:style>
  <w:style w:type="paragraph" w:styleId="BalloonText">
    <w:name w:val="Balloon Text"/>
    <w:basedOn w:val="Normal"/>
    <w:link w:val="BalloonTextChar"/>
    <w:rsid w:val="00EB4265"/>
    <w:rPr>
      <w:rFonts w:ascii="Tahoma" w:hAnsi="Tahoma" w:cs="Tahoma"/>
      <w:sz w:val="16"/>
      <w:szCs w:val="16"/>
    </w:rPr>
  </w:style>
  <w:style w:type="character" w:customStyle="1" w:styleId="BalloonTextChar">
    <w:name w:val="Balloon Text Char"/>
    <w:basedOn w:val="DefaultParagraphFont"/>
    <w:link w:val="BalloonText"/>
    <w:rsid w:val="00EB4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265"/>
    <w:rPr>
      <w:b/>
      <w:color w:val="660033"/>
      <w:spacing w:val="0"/>
    </w:rPr>
  </w:style>
  <w:style w:type="paragraph" w:customStyle="1" w:styleId="Nameditemlist">
    <w:name w:val="Named item list"/>
    <w:basedOn w:val="BodyText"/>
    <w:qFormat/>
    <w:rsid w:val="00EB4265"/>
    <w:pPr>
      <w:tabs>
        <w:tab w:val="left" w:pos="2835"/>
      </w:tabs>
      <w:ind w:left="2835" w:hanging="2835"/>
    </w:pPr>
  </w:style>
  <w:style w:type="paragraph" w:customStyle="1" w:styleId="BodyTextnopadding">
    <w:name w:val="Body Text no padding"/>
    <w:basedOn w:val="BodyText"/>
    <w:qFormat/>
    <w:rsid w:val="00EB4265"/>
    <w:pPr>
      <w:spacing w:before="0" w:after="0"/>
    </w:pPr>
  </w:style>
  <w:style w:type="paragraph" w:customStyle="1" w:styleId="BodyTextBold">
    <w:name w:val="Body Text Bold"/>
    <w:basedOn w:val="BodyText"/>
    <w:qFormat/>
    <w:rsid w:val="00EB4265"/>
    <w:rPr>
      <w:b/>
    </w:rPr>
  </w:style>
  <w:style w:type="character" w:styleId="Hyperlink">
    <w:name w:val="Hyperlink"/>
    <w:basedOn w:val="DefaultParagraphFont"/>
    <w:uiPriority w:val="99"/>
    <w:unhideWhenUsed/>
    <w:rsid w:val="001932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3803</Characters>
  <Application>Microsoft Office Word</Application>
  <DocSecurity>0</DocSecurity>
  <Lines>135</Lines>
  <Paragraphs>121</Paragraphs>
  <ScaleCrop>false</ScaleCrop>
  <Company>Author-it Software Corporation Ltd.</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RII60620 Advanced Diploma of Civil Construction</dc:title>
  <dc:subject>Approved</dc:subject>
  <dc:creator>PwC’s Skills for Australia</dc:creator>
  <cp:keywords>Release 3</cp:keywords>
  <dc:description>Review Date: 12 April 2008</dc:description>
  <cp:lastModifiedBy>HSD_TPCMSd.prod</cp:lastModifiedBy>
  <cp:revision>3</cp:revision>
  <dcterms:created xsi:type="dcterms:W3CDTF">2021-09-21T17:49:25Z</dcterms:created>
  <dcterms:modified xsi:type="dcterms:W3CDTF">2021-09-20T03:01:00Z</dcterms:modified>
</cp:coreProperties>
</file>