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323E" w:rsidP="005332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RII60513 Advanced Diploma of Civil Construction Design</w:t>
      </w:r>
      <w:r>
        <w:fldChar w:fldCharType="end"/>
      </w:r>
    </w:p>
    <w:p w:rsidR="0053323E" w:rsidP="0053323E">
      <w:pPr>
        <w:pStyle w:val="Version"/>
        <w:sectPr w:rsidSect="009A27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A2767" w:rsidP="009A2767">
      <w:pPr>
        <w:pStyle w:val="SuperHeading"/>
      </w:pPr>
      <w:r w:rsidRPr="009A2767">
        <w:t>RII60513 Advanced Diploma of Civil Construction Design</w:t>
      </w:r>
    </w:p>
    <w:p w:rsidR="00000000" w:rsidRPr="009A2767" w:rsidP="009A2767">
      <w:pPr>
        <w:pStyle w:val="Heading1"/>
      </w:pPr>
      <w:bookmarkStart w:id="1" w:name="O_716439"/>
      <w:bookmarkEnd w:id="1"/>
      <w:r w:rsidRPr="009A276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43"/>
        <w:gridCol w:w="8253"/>
      </w:tblGrid>
      <w:tr w:rsidTr="005332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Heading4"/>
              <w:rPr>
                <w:lang w:val="en-NZ"/>
              </w:rPr>
            </w:pPr>
            <w:r w:rsidRPr="009A276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Heading4"/>
              <w:rPr>
                <w:lang w:val="en-NZ"/>
              </w:rPr>
            </w:pPr>
            <w:r w:rsidRPr="009A2767">
              <w:t>Comments</w:t>
            </w:r>
          </w:p>
        </w:tc>
      </w:tr>
      <w:tr w:rsidTr="005332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BodyText"/>
              <w:rPr>
                <w:lang w:val="en-NZ"/>
              </w:rPr>
            </w:pPr>
            <w:r w:rsidRPr="009A276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BodyText"/>
              <w:rPr>
                <w:lang w:val="en-NZ"/>
              </w:rPr>
            </w:pPr>
            <w:r w:rsidRPr="009A2767">
              <w:t>Replaces RII60509 Advanced Diploma of Civil Construction Design.</w:t>
            </w:r>
          </w:p>
        </w:tc>
      </w:tr>
      <w:tr w:rsidTr="005332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BodyText"/>
              <w:rPr>
                <w:lang w:val="en-NZ"/>
              </w:rPr>
            </w:pPr>
            <w:r w:rsidRPr="009A276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767" w:rsidP="009A2767">
            <w:pPr>
              <w:pStyle w:val="BodyText"/>
            </w:pPr>
            <w:r w:rsidRPr="009A2767">
              <w:t xml:space="preserve"> Corrected modification history.</w:t>
            </w:r>
          </w:p>
        </w:tc>
      </w:tr>
    </w:tbl>
    <w:p w:rsidR="00000000" w:rsidRPr="009A2767" w:rsidP="009A2767">
      <w:pPr>
        <w:pStyle w:val="BodyText"/>
      </w:pPr>
    </w:p>
    <w:p w:rsidR="00000000" w:rsidRPr="009A2767" w:rsidP="009A2767">
      <w:pPr>
        <w:pStyle w:val="AllowPageBreak"/>
      </w:pPr>
    </w:p>
    <w:p w:rsidR="00000000" w:rsidRPr="009A2767" w:rsidP="009A2767">
      <w:pPr>
        <w:pStyle w:val="Heading1"/>
      </w:pPr>
      <w:bookmarkStart w:id="2" w:name="O_716438"/>
      <w:bookmarkEnd w:id="2"/>
      <w:r w:rsidRPr="009A2767">
        <w:t>Qualification Description</w:t>
      </w:r>
    </w:p>
    <w:p w:rsidR="00000000" w:rsidRPr="009A2767" w:rsidP="009A2767">
      <w:pPr>
        <w:pStyle w:val="BodyText"/>
      </w:pPr>
      <w:r w:rsidRPr="009A2767">
        <w:t>This qualification reflects the role of senior civil works designers or para-professional designers who support professional engineers. They perform tasks that are broad, specialised, complex and technical and include strategic areas and initiating activit</w:t>
      </w:r>
      <w:r w:rsidRPr="009A2767">
        <w:t>ies. They are responsible for the design of complex projects to ensure the implementation of the client’s site requirements and are required to demonstrate self-directed application of theoretical and technical knowledge and initiate solutions to technical</w:t>
      </w:r>
      <w:r w:rsidRPr="009A2767">
        <w:t xml:space="preserve"> problems or management requirements.</w:t>
      </w:r>
    </w:p>
    <w:p w:rsidR="0053323E" w:rsidP="009A2767">
      <w:pPr>
        <w:pStyle w:val="BodyText"/>
      </w:pPr>
      <w:r w:rsidRPr="009A2767">
        <w:t>No licensing, legislative or certification requirements apply to this qualification at the time of publication.</w:t>
      </w:r>
    </w:p>
    <w:p w:rsidR="0053323E" w:rsidP="009A2767">
      <w:pPr>
        <w:pStyle w:val="BodyText"/>
      </w:pPr>
    </w:p>
    <w:p w:rsidR="00000000" w:rsidRPr="009A2767" w:rsidP="009A2767">
      <w:pPr>
        <w:pStyle w:val="Heading1"/>
      </w:pPr>
      <w:bookmarkStart w:id="3" w:name="O_716437"/>
      <w:bookmarkEnd w:id="3"/>
      <w:r w:rsidRPr="009A2767">
        <w:t>Entry Requirements</w:t>
      </w:r>
    </w:p>
    <w:p w:rsidR="00000000" w:rsidRPr="009A2767" w:rsidP="009A2767">
      <w:pPr>
        <w:pStyle w:val="BodyText"/>
      </w:pPr>
      <w:r w:rsidRPr="009A2767">
        <w:t>There are no entry requirements for this qualification.</w:t>
      </w:r>
    </w:p>
    <w:p w:rsidR="00000000" w:rsidRPr="009A2767" w:rsidP="009A2767">
      <w:pPr>
        <w:pStyle w:val="AllowPageBreak"/>
      </w:pPr>
    </w:p>
    <w:p w:rsidR="00000000" w:rsidRPr="009A2767" w:rsidP="009A2767">
      <w:pPr>
        <w:pStyle w:val="Heading1"/>
      </w:pPr>
      <w:bookmarkStart w:id="4" w:name="O_716436"/>
      <w:bookmarkEnd w:id="4"/>
      <w:r w:rsidRPr="009A2767">
        <w:t>Packaging Rules</w:t>
      </w:r>
    </w:p>
    <w:p w:rsidR="00000000" w:rsidRPr="009A2767" w:rsidP="009A2767">
      <w:pPr>
        <w:pStyle w:val="Heading4"/>
      </w:pPr>
      <w:r w:rsidRPr="009A2767">
        <w:rPr>
          <w:rStyle w:val="SpecialBold"/>
        </w:rPr>
        <w:t>Requirements for completion of the qualification</w:t>
      </w:r>
    </w:p>
    <w:p w:rsidR="00000000" w:rsidRPr="009A2767" w:rsidP="009A2767">
      <w:pPr>
        <w:pStyle w:val="BodyText"/>
      </w:pPr>
      <w:r w:rsidRPr="009A2767">
        <w:t>The following provides the packaging rules for this qualification, followed by the list of relevant units of competency.</w:t>
      </w:r>
    </w:p>
    <w:p w:rsidR="00000000" w:rsidRPr="009A2767" w:rsidP="009A2767">
      <w:pPr>
        <w:pStyle w:val="BodyText"/>
      </w:pPr>
      <w:r w:rsidRPr="009A2767">
        <w:t>Successful completion of twelve (12) units made up of:</w:t>
      </w:r>
    </w:p>
    <w:p w:rsidR="00000000" w:rsidRPr="009A2767" w:rsidP="009A2767">
      <w:pPr>
        <w:pStyle w:val="ListBullet"/>
      </w:pPr>
      <w:r w:rsidRPr="009A2767">
        <w:t>five (5) c</w:t>
      </w:r>
      <w:r w:rsidRPr="009A2767">
        <w:t>ore units, and</w:t>
      </w:r>
    </w:p>
    <w:p w:rsidR="00000000" w:rsidRPr="009A2767" w:rsidP="009A2767">
      <w:pPr>
        <w:pStyle w:val="ListBullet"/>
      </w:pPr>
      <w:r w:rsidRPr="009A2767">
        <w:t>seven (7) elective units of which:</w:t>
      </w:r>
    </w:p>
    <w:p w:rsidR="00000000" w:rsidRPr="009A2767" w:rsidP="009A2767">
      <w:pPr>
        <w:pStyle w:val="ListBullet2"/>
      </w:pPr>
      <w:r w:rsidRPr="009A2767">
        <w:t>at least four (4) must be chosen from group A</w:t>
      </w:r>
    </w:p>
    <w:p w:rsidR="00000000" w:rsidRPr="009A2767" w:rsidP="009A2767">
      <w:pPr>
        <w:pStyle w:val="ListBullet2"/>
      </w:pPr>
      <w:r w:rsidRPr="009A2767">
        <w:t>at least one (1) must be chosen from group B</w:t>
      </w:r>
    </w:p>
    <w:p w:rsidR="00000000" w:rsidRPr="009A2767" w:rsidP="009A2767">
      <w:pPr>
        <w:pStyle w:val="ListBullet2"/>
      </w:pPr>
      <w:r w:rsidRPr="009A2767">
        <w:t>up to two (2) units from Diploma or Advanced Diploma level may come from this or any other Training Package or accredited course</w:t>
      </w:r>
    </w:p>
    <w:p w:rsidR="00000000" w:rsidRPr="009A2767" w:rsidP="009A2767">
      <w:pPr>
        <w:pStyle w:val="BodyText"/>
      </w:pPr>
      <w:r w:rsidRPr="009A2767">
        <w:t>Units chosen must be relevant to the job function.</w:t>
      </w:r>
    </w:p>
    <w:p w:rsidR="00000000" w:rsidRPr="009A2767" w:rsidP="009A2767">
      <w:pPr>
        <w:pStyle w:val="BodyText"/>
      </w:pPr>
      <w:r w:rsidRPr="009A2767">
        <w:t>There are no prerequisites to imported units listed in this qualification. W</w:t>
      </w:r>
      <w:r w:rsidRPr="009A2767">
        <w:t>here a unit is imported as an elective care must be taken to ensure that all prerequisites specified are complied with.</w:t>
      </w:r>
    </w:p>
    <w:p w:rsidR="00000000" w:rsidRPr="009A2767" w:rsidP="009A2767">
      <w:pPr>
        <w:pStyle w:val="BodyText"/>
      </w:pPr>
      <w:r w:rsidRPr="009A2767">
        <w:rPr>
          <w:rStyle w:val="BoldandItalics"/>
        </w:rPr>
        <w:t xml:space="preserve">Note: </w:t>
      </w:r>
      <w:r w:rsidRPr="009A2767">
        <w:t xml:space="preserve">The units chosen to satisfy the Advanced Diploma of Civil Construction Design </w:t>
      </w:r>
      <w:r w:rsidRPr="009A2767">
        <w:rPr>
          <w:rStyle w:val="BoldandItalics"/>
        </w:rPr>
        <w:t>must be additiona</w:t>
      </w:r>
      <w:r w:rsidRPr="009A2767">
        <w:rPr>
          <w:rStyle w:val="Buttons"/>
        </w:rPr>
        <w:t>l</w:t>
      </w:r>
      <w:r w:rsidRPr="009A2767">
        <w:t xml:space="preserve"> to the units achieved to satisfy </w:t>
      </w:r>
      <w:r w:rsidRPr="009A2767">
        <w:t>the Diploma in Civil Construction Design.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5302"/>
      </w:tblGrid>
      <w:tr w:rsidTr="0053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Heading"/>
              <w:rPr>
                <w:lang w:val="en-NZ"/>
              </w:rPr>
            </w:pPr>
            <w:r w:rsidRPr="009A2767">
              <w:rPr>
                <w:rStyle w:val="SpecialBold"/>
              </w:rPr>
              <w:t>Core units of competency</w:t>
            </w:r>
          </w:p>
        </w:tc>
      </w:tr>
      <w:tr w:rsidTr="0053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767" w:rsidP="009A2767">
            <w:pPr>
              <w:pStyle w:val="TableBodyText"/>
            </w:pPr>
            <w:r w:rsidRPr="009A2767">
              <w:rPr>
                <w:rStyle w:val="BoldandItalics"/>
              </w:rPr>
              <w:t>Unit code</w:t>
            </w:r>
          </w:p>
        </w:tc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rPr>
                <w:rStyle w:val="BoldandItalics"/>
              </w:rPr>
              <w:t>Unit title</w:t>
            </w:r>
          </w:p>
        </w:tc>
      </w:tr>
      <w:tr w:rsidTr="0053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BSBWHS609A</w:t>
            </w:r>
          </w:p>
        </w:tc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Advise on application of safe design principles to control OHS risk</w:t>
            </w:r>
          </w:p>
        </w:tc>
      </w:tr>
      <w:tr w:rsidTr="0053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BSBPMG608A</w:t>
            </w:r>
          </w:p>
        </w:tc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Direct risk management of a project program</w:t>
            </w:r>
          </w:p>
        </w:tc>
      </w:tr>
      <w:tr w:rsidTr="0053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BSBWOR502B</w:t>
            </w:r>
          </w:p>
        </w:tc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Ensure team effectiveness</w:t>
            </w:r>
          </w:p>
        </w:tc>
      </w:tr>
      <w:tr w:rsidTr="0053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RIICWD601D</w:t>
            </w:r>
          </w:p>
        </w:tc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Manage the civil works design process</w:t>
            </w:r>
          </w:p>
        </w:tc>
      </w:tr>
      <w:tr w:rsidTr="0053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RIIQUA601D</w:t>
            </w:r>
          </w:p>
        </w:tc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Establish and maintain a quality system</w:t>
            </w:r>
          </w:p>
        </w:tc>
      </w:tr>
      <w:tr w:rsidTr="0053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Heading4"/>
              <w:rPr>
                <w:lang w:val="en-NZ"/>
              </w:rPr>
            </w:pPr>
            <w:r w:rsidRPr="009A2767">
              <w:rPr>
                <w:rStyle w:val="SpecialBold"/>
              </w:rPr>
              <w:t>Electives</w:t>
            </w:r>
          </w:p>
        </w:tc>
      </w:tr>
      <w:tr w:rsidTr="0053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Heading4"/>
              <w:rPr>
                <w:lang w:val="en-NZ"/>
              </w:rPr>
            </w:pPr>
            <w:r w:rsidRPr="009A2767">
              <w:rPr>
                <w:rStyle w:val="SpecialBold"/>
              </w:rPr>
              <w:t>Group A</w:t>
            </w:r>
          </w:p>
        </w:tc>
      </w:tr>
      <w:tr w:rsidTr="0053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767" w:rsidP="009A2767">
            <w:pPr>
              <w:pStyle w:val="TableBodyText"/>
            </w:pPr>
            <w:r w:rsidRPr="009A2767">
              <w:rPr>
                <w:rStyle w:val="BoldandItalics"/>
              </w:rPr>
              <w:t>Unit code</w:t>
            </w:r>
          </w:p>
        </w:tc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rPr>
                <w:rStyle w:val="BoldandItalics"/>
              </w:rPr>
              <w:t>Unit title</w:t>
            </w:r>
          </w:p>
        </w:tc>
      </w:tr>
      <w:tr w:rsidTr="0053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BSBMGT608B</w:t>
            </w:r>
          </w:p>
        </w:tc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Manage innovation and continuous improvement</w:t>
            </w:r>
          </w:p>
        </w:tc>
      </w:tr>
      <w:tr w:rsidTr="0053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BSBMGT617A</w:t>
            </w:r>
          </w:p>
        </w:tc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Develop and implement a business plan</w:t>
            </w:r>
          </w:p>
        </w:tc>
      </w:tr>
      <w:tr w:rsidTr="0053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BSBPMG601A</w:t>
            </w:r>
          </w:p>
        </w:tc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Direct the integration of projects</w:t>
            </w:r>
          </w:p>
        </w:tc>
      </w:tr>
      <w:tr w:rsidTr="0053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BSBPMG602A</w:t>
            </w:r>
          </w:p>
        </w:tc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Direct the scope of a project program</w:t>
            </w:r>
          </w:p>
        </w:tc>
      </w:tr>
      <w:tr w:rsidTr="0053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BSBPMG603A</w:t>
            </w:r>
          </w:p>
        </w:tc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Direct time management of a project program</w:t>
            </w:r>
          </w:p>
        </w:tc>
      </w:tr>
      <w:tr w:rsidTr="0053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BSBPMG604A</w:t>
            </w:r>
          </w:p>
        </w:tc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Direct cost management of a project program</w:t>
            </w:r>
          </w:p>
        </w:tc>
      </w:tr>
      <w:tr w:rsidTr="0053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BSBPMG605A</w:t>
            </w:r>
          </w:p>
        </w:tc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Direct quality management of a project program</w:t>
            </w:r>
          </w:p>
        </w:tc>
      </w:tr>
      <w:tr w:rsidTr="0053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BSBPMG606A</w:t>
            </w:r>
          </w:p>
        </w:tc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Direct human resource management of a project program</w:t>
            </w:r>
          </w:p>
        </w:tc>
      </w:tr>
      <w:tr w:rsidTr="0053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BSBPMG607A</w:t>
            </w:r>
          </w:p>
        </w:tc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Direct communications management of a project program</w:t>
            </w:r>
          </w:p>
        </w:tc>
      </w:tr>
      <w:tr w:rsidTr="0053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BSBPMG609A</w:t>
            </w:r>
          </w:p>
        </w:tc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Direct procurement and contracting for a project program</w:t>
            </w:r>
          </w:p>
        </w:tc>
      </w:tr>
      <w:tr w:rsidTr="0053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BSBSMB405B</w:t>
            </w:r>
          </w:p>
        </w:tc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Monitor and manage small business operations</w:t>
            </w:r>
          </w:p>
        </w:tc>
      </w:tr>
      <w:tr w:rsidTr="0053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RIIBEF601D</w:t>
            </w:r>
          </w:p>
        </w:tc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Conduct business negotiations</w:t>
            </w:r>
          </w:p>
        </w:tc>
      </w:tr>
      <w:tr w:rsidTr="0053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RIIBEF604D</w:t>
            </w:r>
          </w:p>
        </w:tc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Conduct feasibility study</w:t>
            </w:r>
          </w:p>
        </w:tc>
      </w:tr>
      <w:tr w:rsidTr="0053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Heading4"/>
              <w:rPr>
                <w:lang w:val="en-NZ"/>
              </w:rPr>
            </w:pPr>
            <w:r w:rsidRPr="009A2767">
              <w:rPr>
                <w:rStyle w:val="SpecialBold"/>
              </w:rPr>
              <w:t xml:space="preserve">Group B </w:t>
            </w:r>
          </w:p>
        </w:tc>
      </w:tr>
      <w:tr w:rsidTr="0053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767" w:rsidP="009A2767">
            <w:pPr>
              <w:pStyle w:val="TableBodyText"/>
            </w:pPr>
            <w:r w:rsidRPr="009A2767">
              <w:rPr>
                <w:rStyle w:val="BoldandItalics"/>
              </w:rPr>
              <w:t>Unit code</w:t>
            </w:r>
          </w:p>
        </w:tc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rPr>
                <w:rStyle w:val="BoldandItalics"/>
              </w:rPr>
              <w:t>Unit title</w:t>
            </w:r>
          </w:p>
        </w:tc>
      </w:tr>
      <w:tr w:rsidTr="0053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RIICWD507D</w:t>
            </w:r>
          </w:p>
        </w:tc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Prepare detailed geotechnical design</w:t>
            </w:r>
          </w:p>
        </w:tc>
      </w:tr>
      <w:tr w:rsidTr="0053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RIICWD509D</w:t>
            </w:r>
          </w:p>
        </w:tc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Prepare detailed design of urban roads</w:t>
            </w:r>
          </w:p>
        </w:tc>
      </w:tr>
      <w:tr w:rsidTr="0053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RIICWD510D</w:t>
            </w:r>
          </w:p>
        </w:tc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Prepare detailed design of busways</w:t>
            </w:r>
          </w:p>
        </w:tc>
      </w:tr>
      <w:tr w:rsidTr="0053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RIICWD512D</w:t>
            </w:r>
          </w:p>
        </w:tc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Prepare detailed design of motorways and interchanges</w:t>
            </w:r>
          </w:p>
        </w:tc>
      </w:tr>
      <w:tr w:rsidTr="0053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RIICWD520D</w:t>
            </w:r>
          </w:p>
        </w:tc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Prepare detailed design of rigid pavements</w:t>
            </w:r>
          </w:p>
        </w:tc>
      </w:tr>
      <w:tr w:rsidTr="0053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RIICWD526D</w:t>
            </w:r>
          </w:p>
        </w:tc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Prepare detailed traffic analysis</w:t>
            </w:r>
          </w:p>
        </w:tc>
      </w:tr>
      <w:tr w:rsidTr="0053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RIICWD528D</w:t>
            </w:r>
          </w:p>
        </w:tc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Prepare detailed design of traffic management systems</w:t>
            </w:r>
          </w:p>
        </w:tc>
      </w:tr>
      <w:tr w:rsidTr="0053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RIICWD532D</w:t>
            </w:r>
          </w:p>
        </w:tc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Prepare detailed design of tunnels</w:t>
            </w:r>
          </w:p>
        </w:tc>
      </w:tr>
      <w:tr w:rsidTr="0053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RIICWD533D</w:t>
            </w:r>
          </w:p>
        </w:tc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Prepare detailed design of civil concrete structures</w:t>
            </w:r>
          </w:p>
        </w:tc>
      </w:tr>
      <w:tr w:rsidTr="0053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RIICWD534D</w:t>
            </w:r>
          </w:p>
        </w:tc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Prepare detailed des</w:t>
            </w:r>
            <w:r w:rsidRPr="009A2767">
              <w:t>ign of civil steel structures</w:t>
            </w:r>
          </w:p>
        </w:tc>
      </w:tr>
      <w:tr w:rsidTr="0053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RIICWD535D</w:t>
            </w:r>
          </w:p>
        </w:tc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Prepare detailed design of civil timber structures</w:t>
            </w:r>
          </w:p>
        </w:tc>
      </w:tr>
      <w:tr w:rsidTr="0053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767">
            <w:pPr>
              <w:pStyle w:val="TableBodyText"/>
              <w:rPr>
                <w:lang w:val="en-NZ"/>
              </w:rPr>
            </w:pPr>
            <w:r w:rsidRPr="009A2767">
              <w:t>RIICWD536D</w:t>
            </w:r>
          </w:p>
        </w:tc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767" w:rsidP="009A2767">
            <w:pPr>
              <w:pStyle w:val="TableBodyText"/>
            </w:pPr>
            <w:r w:rsidRPr="009A2767">
              <w:t>Prepare detailed design of civil masonry, crib and gabion structures</w:t>
            </w:r>
          </w:p>
        </w:tc>
      </w:tr>
    </w:tbl>
    <w:p w:rsidR="0053323E" w:rsidP="009A2767">
      <w:pPr>
        <w:pStyle w:val="BodyText"/>
      </w:pPr>
    </w:p>
    <w:p w:rsidR="0053323E" w:rsidP="009A2767">
      <w:pPr>
        <w:pStyle w:val="BodyText"/>
      </w:pPr>
    </w:p>
    <w:p w:rsidR="00000000" w:rsidRPr="009A2767" w:rsidP="009A2767">
      <w:pPr>
        <w:pStyle w:val="Heading1"/>
      </w:pPr>
      <w:bookmarkStart w:id="5" w:name="O_716435"/>
      <w:bookmarkEnd w:id="5"/>
      <w:r w:rsidRPr="009A2767">
        <w:t>Qualification Mapping Information</w:t>
      </w:r>
    </w:p>
    <w:p w:rsidR="00000000" w:rsidRPr="009A2767" w:rsidP="009A2767">
      <w:pPr>
        <w:pStyle w:val="BodyText"/>
      </w:pPr>
      <w:r w:rsidRPr="009A2767">
        <w:t>RII60509 Ad</w:t>
      </w:r>
      <w:r w:rsidRPr="009A2767">
        <w:t xml:space="preserve">vanced Diploma of Civil Construction Design </w:t>
      </w:r>
    </w:p>
    <w:p w:rsidR="00000000" w:rsidRPr="009A2767" w:rsidP="009A2767">
      <w:pPr>
        <w:pStyle w:val="AllowPageBreak"/>
      </w:pPr>
    </w:p>
    <w:p w:rsidR="00000000" w:rsidRPr="009A2767" w:rsidP="009A2767">
      <w:pPr>
        <w:pStyle w:val="Heading1"/>
      </w:pPr>
      <w:bookmarkStart w:id="6" w:name="O_716440"/>
      <w:bookmarkEnd w:id="6"/>
      <w:r w:rsidRPr="009A2767">
        <w:t>Links</w:t>
      </w:r>
    </w:p>
    <w:p w:rsidR="00000000" w:rsidRPr="009A2767" w:rsidP="009A2767">
      <w:pPr>
        <w:pStyle w:val="BodyText"/>
      </w:pPr>
      <w:r w:rsidRPr="009A2767">
        <w:t>SkillsDMC RII Companion Volumes - http://www.skillsdmc.com.au/</w:t>
      </w:r>
    </w:p>
    <w:p w:rsidR="00000000" w:rsidRPr="009A2767" w:rsidP="009A2767"/>
    <w:sectPr w:rsidSect="009A27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7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767" w:rsidRPr="0053323E" w:rsidP="005332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7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23E" w:rsidP="009A27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323E" w:rsidP="009A27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53323E" w:rsidP="009A27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7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767" w:rsidRPr="0053323E" w:rsidP="0053323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7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23E" w:rsidRPr="002D2AF8" w:rsidP="009A27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RII60513 Advanced Diploma of Civil Construction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53323E" w:rsidP="009A27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62B7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3492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5ADE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7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27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27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27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27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27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27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27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27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27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27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2767"/>
  </w:style>
  <w:style w:type="character" w:customStyle="1" w:styleId="Heading1Char">
    <w:name w:val="Heading 1 Char"/>
    <w:basedOn w:val="DefaultParagraphFont"/>
    <w:link w:val="Heading1"/>
    <w:rsid w:val="009A27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276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A276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27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276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2767"/>
    <w:rPr>
      <w:b/>
      <w:spacing w:val="0"/>
    </w:rPr>
  </w:style>
  <w:style w:type="paragraph" w:styleId="ListBullet2">
    <w:name w:val="List Bullet 2"/>
    <w:basedOn w:val="List2"/>
    <w:rsid w:val="009A276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27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A276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A27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9A2767"/>
    <w:pPr>
      <w:spacing w:before="60" w:after="60"/>
    </w:pPr>
  </w:style>
  <w:style w:type="character" w:customStyle="1" w:styleId="Buttons">
    <w:name w:val="Buttons"/>
    <w:basedOn w:val="DefaultParagraphFont"/>
    <w:rsid w:val="009A2767"/>
    <w:rPr>
      <w:b/>
    </w:rPr>
  </w:style>
  <w:style w:type="character" w:customStyle="1" w:styleId="BoldandItalics">
    <w:name w:val="Bold and Italics"/>
    <w:qFormat/>
    <w:rsid w:val="009A276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A27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27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27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27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27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27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27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27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27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27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27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27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27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27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27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27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27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27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27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27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27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27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27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27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27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27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27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27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27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27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27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2767"/>
    <w:rPr>
      <w:i/>
    </w:rPr>
  </w:style>
  <w:style w:type="paragraph" w:styleId="Caption">
    <w:name w:val="caption"/>
    <w:basedOn w:val="BodyText"/>
    <w:next w:val="Normal"/>
    <w:qFormat/>
    <w:rsid w:val="009A27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27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27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2767"/>
  </w:style>
  <w:style w:type="paragraph" w:styleId="TableofFigures">
    <w:name w:val="table of figures"/>
    <w:basedOn w:val="Normal"/>
    <w:next w:val="Normal"/>
    <w:semiHidden/>
    <w:rsid w:val="009A27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2767"/>
    <w:pPr>
      <w:numPr>
        <w:numId w:val="11"/>
      </w:numPr>
    </w:pPr>
  </w:style>
  <w:style w:type="character" w:customStyle="1" w:styleId="WingdingSymbols">
    <w:name w:val="Wingding Symbols"/>
    <w:rsid w:val="009A2767"/>
    <w:rPr>
      <w:rFonts w:ascii="Wingdings" w:hAnsi="Wingdings"/>
    </w:rPr>
  </w:style>
  <w:style w:type="character" w:customStyle="1" w:styleId="HotSpot">
    <w:name w:val="HotSpot"/>
    <w:rsid w:val="009A2767"/>
    <w:rPr>
      <w:color w:val="0033CC"/>
      <w:u w:val="none"/>
    </w:rPr>
  </w:style>
  <w:style w:type="paragraph" w:customStyle="1" w:styleId="BodyTextRight">
    <w:name w:val="Body Text Right"/>
    <w:basedOn w:val="BodyText"/>
    <w:rsid w:val="009A27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27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27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27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27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27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2767"/>
    <w:rPr>
      <w:sz w:val="32"/>
    </w:rPr>
  </w:style>
  <w:style w:type="paragraph" w:customStyle="1" w:styleId="HeadingProcedure">
    <w:name w:val="Heading Procedure"/>
    <w:basedOn w:val="HeadingBase"/>
    <w:next w:val="Normal"/>
    <w:rsid w:val="009A27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9A2767"/>
    <w:pPr>
      <w:ind w:firstLine="0"/>
    </w:pPr>
  </w:style>
  <w:style w:type="paragraph" w:customStyle="1" w:styleId="ListNote">
    <w:name w:val="List Note"/>
    <w:basedOn w:val="List"/>
    <w:rsid w:val="009A27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27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27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2767"/>
    <w:rPr>
      <w:rFonts w:ascii="Courier New" w:hAnsi="Courier New"/>
    </w:rPr>
  </w:style>
  <w:style w:type="paragraph" w:customStyle="1" w:styleId="NoteBullet">
    <w:name w:val="Note Bullet"/>
    <w:basedOn w:val="Note"/>
    <w:rsid w:val="009A27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27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27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27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276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A27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27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2767"/>
    <w:rPr>
      <w:b/>
      <w:smallCaps/>
    </w:rPr>
  </w:style>
  <w:style w:type="paragraph" w:customStyle="1" w:styleId="TableListNumber">
    <w:name w:val="Table List Number"/>
    <w:basedOn w:val="ListNumber"/>
    <w:rsid w:val="009A27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27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2767"/>
    <w:pPr>
      <w:numPr>
        <w:numId w:val="9"/>
      </w:numPr>
    </w:pPr>
  </w:style>
  <w:style w:type="paragraph" w:customStyle="1" w:styleId="ListAlpha2">
    <w:name w:val="List Alpha 2"/>
    <w:basedOn w:val="List2"/>
    <w:rsid w:val="009A2767"/>
    <w:pPr>
      <w:numPr>
        <w:numId w:val="8"/>
      </w:numPr>
    </w:pPr>
  </w:style>
  <w:style w:type="paragraph" w:styleId="List2">
    <w:name w:val="List 2"/>
    <w:basedOn w:val="BodyText"/>
    <w:rsid w:val="009A27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27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27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27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276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27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2767"/>
    <w:pPr>
      <w:numPr>
        <w:numId w:val="4"/>
      </w:numPr>
    </w:pPr>
  </w:style>
  <w:style w:type="paragraph" w:styleId="ListContinue2">
    <w:name w:val="List Continue 2"/>
    <w:basedOn w:val="List2"/>
    <w:rsid w:val="009A2767"/>
    <w:pPr>
      <w:ind w:firstLine="0"/>
    </w:pPr>
  </w:style>
  <w:style w:type="paragraph" w:styleId="ListContinue3">
    <w:name w:val="List Continue 3"/>
    <w:basedOn w:val="List3"/>
    <w:rsid w:val="009A2767"/>
    <w:pPr>
      <w:ind w:left="1021" w:firstLine="0"/>
    </w:pPr>
  </w:style>
  <w:style w:type="paragraph" w:styleId="ListContinue4">
    <w:name w:val="List Continue 4"/>
    <w:basedOn w:val="List4"/>
    <w:rsid w:val="009A2767"/>
    <w:pPr>
      <w:ind w:firstLine="0"/>
    </w:pPr>
  </w:style>
  <w:style w:type="paragraph" w:styleId="ListContinue5">
    <w:name w:val="List Continue 5"/>
    <w:basedOn w:val="List5"/>
    <w:rsid w:val="009A2767"/>
    <w:pPr>
      <w:ind w:firstLine="0"/>
    </w:pPr>
  </w:style>
  <w:style w:type="paragraph" w:styleId="ListNumber3">
    <w:name w:val="List Number 3"/>
    <w:basedOn w:val="List3"/>
    <w:rsid w:val="009A2767"/>
    <w:pPr>
      <w:numPr>
        <w:numId w:val="5"/>
      </w:numPr>
    </w:pPr>
  </w:style>
  <w:style w:type="paragraph" w:styleId="ListNumber4">
    <w:name w:val="List Number 4"/>
    <w:basedOn w:val="List4"/>
    <w:rsid w:val="009A2767"/>
    <w:pPr>
      <w:numPr>
        <w:numId w:val="6"/>
      </w:numPr>
    </w:pPr>
  </w:style>
  <w:style w:type="paragraph" w:styleId="ListNumber5">
    <w:name w:val="List Number 5"/>
    <w:basedOn w:val="List5"/>
    <w:rsid w:val="009A2767"/>
    <w:pPr>
      <w:numPr>
        <w:numId w:val="7"/>
      </w:numPr>
    </w:pPr>
  </w:style>
  <w:style w:type="paragraph" w:styleId="BlockText">
    <w:name w:val="Block Text"/>
    <w:basedOn w:val="Normal"/>
    <w:rsid w:val="009A27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27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2767"/>
    <w:rPr>
      <w:sz w:val="16"/>
      <w:vertAlign w:val="superscript"/>
    </w:rPr>
  </w:style>
  <w:style w:type="character" w:customStyle="1" w:styleId="Symbols">
    <w:name w:val="Symbols"/>
    <w:basedOn w:val="DefaultParagraphFont"/>
    <w:rsid w:val="009A2767"/>
    <w:rPr>
      <w:rFonts w:ascii="Symbol" w:hAnsi="Symbol"/>
    </w:rPr>
  </w:style>
  <w:style w:type="character" w:customStyle="1" w:styleId="MenuOptions">
    <w:name w:val="Menu Options"/>
    <w:basedOn w:val="DefaultParagraphFont"/>
    <w:rsid w:val="009A2767"/>
    <w:rPr>
      <w:rFonts w:ascii="Arial Narrow" w:hAnsi="Arial Narrow"/>
      <w:smallCaps/>
    </w:rPr>
  </w:style>
  <w:style w:type="character" w:customStyle="1" w:styleId="Underlined">
    <w:name w:val="Underlined"/>
    <w:basedOn w:val="DefaultParagraphFont"/>
    <w:rsid w:val="009A2767"/>
    <w:rPr>
      <w:u w:val="single"/>
    </w:rPr>
  </w:style>
  <w:style w:type="paragraph" w:customStyle="1" w:styleId="TableBodyTextRight">
    <w:name w:val="Table Body Text Right"/>
    <w:basedOn w:val="TableBodyText"/>
    <w:rsid w:val="009A27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2767"/>
    <w:rPr>
      <w:sz w:val="18"/>
    </w:rPr>
  </w:style>
  <w:style w:type="paragraph" w:customStyle="1" w:styleId="BodySmallRight">
    <w:name w:val="Body Small Right"/>
    <w:basedOn w:val="BodyTextRight"/>
    <w:rsid w:val="009A2767"/>
    <w:rPr>
      <w:sz w:val="18"/>
      <w:szCs w:val="18"/>
    </w:rPr>
  </w:style>
  <w:style w:type="paragraph" w:customStyle="1" w:styleId="MarginEdition">
    <w:name w:val="Margin Edition"/>
    <w:basedOn w:val="MarginNote"/>
    <w:rsid w:val="009A27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2767"/>
    <w:rPr>
      <w:sz w:val="2"/>
      <w:szCs w:val="2"/>
    </w:rPr>
  </w:style>
  <w:style w:type="character" w:customStyle="1" w:styleId="Small">
    <w:name w:val="Small"/>
    <w:basedOn w:val="DefaultParagraphFont"/>
    <w:rsid w:val="009A2767"/>
    <w:rPr>
      <w:sz w:val="16"/>
    </w:rPr>
  </w:style>
  <w:style w:type="paragraph" w:customStyle="1" w:styleId="WideTable">
    <w:name w:val="Wide Table"/>
    <w:basedOn w:val="Normal"/>
    <w:rsid w:val="009A27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2767"/>
  </w:style>
  <w:style w:type="paragraph" w:styleId="Quote">
    <w:name w:val="Quote"/>
    <w:basedOn w:val="Heading1"/>
    <w:link w:val="QuoteChar"/>
    <w:qFormat/>
    <w:rsid w:val="009A27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27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2767"/>
    <w:pPr>
      <w:pageBreakBefore/>
    </w:pPr>
  </w:style>
  <w:style w:type="paragraph" w:customStyle="1" w:styleId="Border">
    <w:name w:val="Border"/>
    <w:basedOn w:val="Normal"/>
    <w:qFormat/>
    <w:rsid w:val="009A27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27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27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27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27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27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27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27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27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2767"/>
    <w:rPr>
      <w:u w:val="single"/>
    </w:rPr>
  </w:style>
  <w:style w:type="paragraph" w:styleId="BalloonText">
    <w:name w:val="Balloon Text"/>
    <w:basedOn w:val="Normal"/>
    <w:link w:val="BalloonTextChar"/>
    <w:rsid w:val="009A27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27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276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27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27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276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545</Words>
  <Characters>3356</Characters>
  <Application>Microsoft Office Word</Application>
  <DocSecurity>0</DocSecurity>
  <Lines>129</Lines>
  <Paragraphs>101</Paragraphs>
  <ScaleCrop>false</ScaleCrop>
  <Company>Author-it Software Corporation Ltd.</Company>
  <LinksUpToDate>false</LinksUpToDate>
  <CharactersWithSpaces>3808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RII60513 Advanced Diploma of Civil Construction Design</dc:title>
  <dc:subject>Approved</dc:subject>
  <dc:creator>SkillsDMC</dc:creator>
  <cp:keywords>Release 2</cp:keywords>
  <dc:description>Review Date: 12 April 2008</dc:description>
  <cp:lastModifiedBy>TPCMS</cp:lastModifiedBy>
  <cp:revision>3</cp:revision>
  <dcterms:created xsi:type="dcterms:W3CDTF">2014-12-07T14:02:37Z</dcterms:created>
  <dcterms:modified xsi:type="dcterms:W3CDTF">2014-12-05T06:16:00Z</dcterms:modified>
</cp:coreProperties>
</file>