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0A4A" w:rsidP="00850A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RII60215 Advanced Diploma of Extractive Industries Management</w:t>
      </w:r>
      <w:r>
        <w:fldChar w:fldCharType="end"/>
      </w:r>
    </w:p>
    <w:p w:rsidR="00850A4A" w:rsidP="00850A4A">
      <w:pPr>
        <w:pStyle w:val="Version"/>
        <w:sectPr w:rsidSect="006672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6722E" w:rsidP="0066722E">
      <w:pPr>
        <w:pStyle w:val="SuperHeading"/>
      </w:pPr>
      <w:r w:rsidRPr="0066722E">
        <w:t>RII60215 Advanced Diploma of Extractive Industries Management</w:t>
      </w:r>
    </w:p>
    <w:p w:rsidR="00000000" w:rsidRPr="0066722E" w:rsidP="0066722E">
      <w:pPr>
        <w:pStyle w:val="Heading1"/>
      </w:pPr>
      <w:bookmarkStart w:id="1" w:name="O_1164267"/>
      <w:bookmarkEnd w:id="1"/>
      <w:r w:rsidRPr="0066722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47"/>
        <w:gridCol w:w="8749"/>
      </w:tblGrid>
      <w:tr w:rsidTr="00850A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22E">
            <w:pPr>
              <w:pStyle w:val="Heading4"/>
              <w:rPr>
                <w:lang w:val="en-NZ"/>
              </w:rPr>
            </w:pPr>
            <w:r w:rsidRPr="0066722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22E">
            <w:pPr>
              <w:pStyle w:val="Heading4"/>
              <w:rPr>
                <w:lang w:val="en-NZ"/>
              </w:rPr>
            </w:pPr>
            <w:r w:rsidRPr="0066722E">
              <w:t>Comments</w:t>
            </w:r>
          </w:p>
        </w:tc>
      </w:tr>
      <w:tr w:rsidTr="00850A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22E">
            <w:pPr>
              <w:pStyle w:val="BodyText"/>
              <w:rPr>
                <w:lang w:val="en-NZ"/>
              </w:rPr>
            </w:pPr>
            <w:r w:rsidRPr="0066722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22E">
            <w:pPr>
              <w:pStyle w:val="BodyText"/>
              <w:rPr>
                <w:lang w:val="en-NZ"/>
              </w:rPr>
            </w:pPr>
            <w:r w:rsidRPr="0066722E">
              <w:t xml:space="preserve">This qualification replaces RII60213 Advanced Diploma of Extractive Industries Management. Amended packaging rules. Added new unit RIILAT402D </w:t>
            </w:r>
            <w:r w:rsidRPr="0066722E">
              <w:t>Provide supervision in the leadership of diverse work teams to electives. Updated codes on imported units. Added qualification mapping information.</w:t>
            </w:r>
          </w:p>
        </w:tc>
      </w:tr>
      <w:tr w:rsidTr="00850A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22E">
            <w:pPr>
              <w:pStyle w:val="BodyText"/>
              <w:rPr>
                <w:lang w:val="en-NZ"/>
              </w:rPr>
            </w:pPr>
            <w:r w:rsidRPr="0066722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22E" w:rsidP="0066722E">
            <w:pPr>
              <w:pStyle w:val="BodyText"/>
            </w:pPr>
            <w:r w:rsidRPr="0066722E">
              <w:t>Minor change to add the following units of competency to the elective list:</w:t>
            </w:r>
          </w:p>
          <w:p w:rsidR="00000000" w:rsidP="0066722E">
            <w:pPr>
              <w:pStyle w:val="BodyText"/>
              <w:rPr>
                <w:lang w:val="en-NZ"/>
              </w:rPr>
            </w:pPr>
            <w:r w:rsidRPr="0066722E">
              <w:t>RIIBEF602E Establish and eval</w:t>
            </w:r>
            <w:r w:rsidRPr="0066722E">
              <w:t>uate operational performance management systems</w:t>
            </w:r>
            <w:r w:rsidRPr="0066722E">
              <w:br/>
              <w:t>RIIBEF604E Conduct a feasibility study.</w:t>
            </w:r>
          </w:p>
        </w:tc>
      </w:tr>
      <w:tr w:rsidTr="00850A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22E">
            <w:pPr>
              <w:pStyle w:val="BodyText"/>
              <w:rPr>
                <w:lang w:val="en-NZ"/>
              </w:rPr>
            </w:pPr>
            <w:r w:rsidRPr="0066722E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22E" w:rsidP="0066722E">
            <w:pPr>
              <w:pStyle w:val="BodyText"/>
            </w:pPr>
            <w:r w:rsidRPr="0066722E">
              <w:t>Minor change to add RIICCR601E Manage customer relationships to the elective list.</w:t>
            </w:r>
          </w:p>
        </w:tc>
      </w:tr>
    </w:tbl>
    <w:p w:rsidR="00000000" w:rsidRPr="0066722E" w:rsidP="0066722E">
      <w:pPr>
        <w:pStyle w:val="BodyText"/>
      </w:pPr>
    </w:p>
    <w:p w:rsidR="00000000" w:rsidRPr="0066722E" w:rsidP="0066722E">
      <w:pPr>
        <w:pStyle w:val="AllowPageBreak"/>
      </w:pPr>
    </w:p>
    <w:p w:rsidR="00000000" w:rsidRPr="0066722E" w:rsidP="0066722E">
      <w:pPr>
        <w:pStyle w:val="Heading1"/>
      </w:pPr>
      <w:bookmarkStart w:id="2" w:name="O_1164266"/>
      <w:bookmarkEnd w:id="2"/>
      <w:r w:rsidRPr="0066722E">
        <w:t>Qualification Description</w:t>
      </w:r>
    </w:p>
    <w:p w:rsidR="00000000" w:rsidRPr="0066722E" w:rsidP="00850A4A">
      <w:pPr>
        <w:pStyle w:val="BodyText"/>
      </w:pPr>
      <w:r w:rsidRPr="0066722E">
        <w:t>This qualification reflects the role of personnel working in a quarry or other extractive industries operations that perform tasks that are broad, specialised, complex and technical and include strategic areas and initiating activities. They are responsibl</w:t>
      </w:r>
      <w:r w:rsidRPr="0066722E">
        <w:t>e for the establishment of the site management systems, plans and policies and are required to demonstrate self-directed application of theoretical and technical knowledge and initiate solutions to technical problems or management requirements.</w:t>
      </w:r>
    </w:p>
    <w:p w:rsidR="00000000" w:rsidRPr="0066722E" w:rsidP="00850A4A">
      <w:pPr>
        <w:pStyle w:val="BodyText"/>
      </w:pPr>
      <w:r w:rsidRPr="0066722E">
        <w:t>No licensin</w:t>
      </w:r>
      <w:r w:rsidRPr="0066722E">
        <w:t>g, legislative or certification requirements apply to this qualification at the time of publication.</w:t>
      </w:r>
    </w:p>
    <w:p w:rsidR="00000000" w:rsidRPr="0066722E" w:rsidP="0066722E">
      <w:pPr>
        <w:pStyle w:val="Heading1"/>
      </w:pPr>
      <w:bookmarkStart w:id="3" w:name="O_1164265"/>
      <w:bookmarkEnd w:id="3"/>
      <w:r w:rsidRPr="0066722E">
        <w:t>Entry Requirements</w:t>
      </w:r>
    </w:p>
    <w:p w:rsidR="00000000" w:rsidRPr="0066722E" w:rsidP="00850A4A">
      <w:pPr>
        <w:pStyle w:val="BodyText"/>
      </w:pPr>
      <w:r w:rsidRPr="0066722E">
        <w:t>There are no entry requirements for this qualification.</w:t>
      </w:r>
    </w:p>
    <w:p w:rsidR="00000000" w:rsidRPr="0066722E" w:rsidP="0066722E">
      <w:pPr>
        <w:pStyle w:val="Heading1"/>
      </w:pPr>
      <w:bookmarkStart w:id="4" w:name="O_1164264"/>
      <w:bookmarkEnd w:id="4"/>
      <w:r w:rsidRPr="0066722E">
        <w:t>Packaging Rules</w:t>
      </w:r>
    </w:p>
    <w:p w:rsidR="00000000" w:rsidRPr="0066722E" w:rsidP="00850A4A">
      <w:pPr>
        <w:pStyle w:val="BodyText"/>
      </w:pPr>
      <w:r w:rsidRPr="0066722E">
        <w:t>The following provides the</w:t>
      </w:r>
      <w:r w:rsidRPr="0066722E">
        <w:t xml:space="preserve"> packaging rules for this qualification, followed by the list of relevant units of competency.</w:t>
      </w:r>
    </w:p>
    <w:p w:rsidR="00000000" w:rsidRPr="0066722E" w:rsidP="00850A4A">
      <w:pPr>
        <w:pStyle w:val="Heading3"/>
      </w:pPr>
      <w:r w:rsidRPr="0066722E">
        <w:rPr>
          <w:rStyle w:val="SpecialBold"/>
        </w:rPr>
        <w:t>Total number of units = 14</w:t>
      </w:r>
    </w:p>
    <w:p w:rsidR="00000000" w:rsidRPr="0066722E" w:rsidP="00850A4A">
      <w:pPr>
        <w:pStyle w:val="BodyText"/>
      </w:pPr>
      <w:r w:rsidRPr="0066722E">
        <w:rPr>
          <w:rStyle w:val="SpecialBold"/>
        </w:rPr>
        <w:t xml:space="preserve">14 elective units, </w:t>
      </w:r>
      <w:r w:rsidRPr="0066722E">
        <w:t>of which:</w:t>
      </w:r>
    </w:p>
    <w:p w:rsidR="00000000" w:rsidRPr="0066722E" w:rsidP="0066722E">
      <w:pPr>
        <w:pStyle w:val="ListBullet"/>
      </w:pPr>
      <w:r w:rsidRPr="0066722E">
        <w:t>at least ten (10) must be chosen from the electives listed</w:t>
      </w:r>
    </w:p>
    <w:p w:rsidR="00000000" w:rsidRPr="0066722E" w:rsidP="0066722E">
      <w:pPr>
        <w:pStyle w:val="ListBullet"/>
      </w:pPr>
      <w:r w:rsidRPr="0066722E">
        <w:t xml:space="preserve">no more than of four (4) units may come from </w:t>
      </w:r>
      <w:r w:rsidRPr="0066722E">
        <w:t>elsewhere within this training package, or from another endorsed training package, or from an accredited course.</w:t>
      </w:r>
    </w:p>
    <w:p w:rsidR="00000000" w:rsidRPr="0066722E" w:rsidP="00850A4A">
      <w:pPr>
        <w:pStyle w:val="BodyText"/>
      </w:pPr>
      <w:r w:rsidRPr="0066722E">
        <w:t>All elective units selected from outside this qualification must reflect current occupational and learning outcomes of this AQF qualification l</w:t>
      </w:r>
      <w:r w:rsidRPr="0066722E">
        <w:t>evel.</w:t>
      </w:r>
    </w:p>
    <w:p w:rsidR="00000000" w:rsidRPr="0066722E" w:rsidP="00850A4A">
      <w:pPr>
        <w:pStyle w:val="BodyText"/>
      </w:pPr>
      <w:r w:rsidRPr="0066722E">
        <w:t>There are no prerequisites to imported units listed in this qualification. Where a unit is imported as an elective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5"/>
        <w:gridCol w:w="7164"/>
      </w:tblGrid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22E">
            <w:pPr>
              <w:pStyle w:val="Heading4"/>
              <w:rPr>
                <w:lang w:val="en-NZ"/>
              </w:rPr>
            </w:pPr>
            <w:r w:rsidRPr="0066722E">
              <w:t>Electives</w:t>
            </w:r>
          </w:p>
        </w:tc>
      </w:tr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22E" w:rsidP="0066722E">
            <w:pPr>
              <w:pStyle w:val="BodyText"/>
            </w:pPr>
            <w:r w:rsidRPr="0066722E">
              <w:rPr>
                <w:rStyle w:val="BoldandItalics"/>
              </w:rPr>
              <w:t>Unit code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22E">
            <w:pPr>
              <w:pStyle w:val="BodyText"/>
              <w:rPr>
                <w:lang w:val="en-NZ"/>
              </w:rPr>
            </w:pPr>
            <w:r w:rsidRPr="0066722E">
              <w:rPr>
                <w:rStyle w:val="BoldandItalics"/>
              </w:rPr>
              <w:t>Unit title</w:t>
            </w:r>
          </w:p>
        </w:tc>
      </w:tr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BSBINM601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Manage</w:t>
            </w:r>
            <w:r w:rsidRPr="0066722E">
              <w:t xml:space="preserve"> knowledge and information</w:t>
            </w:r>
          </w:p>
        </w:tc>
      </w:tr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BSBMGT605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Provide leadership across the organisation</w:t>
            </w:r>
          </w:p>
        </w:tc>
      </w:tr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BSBMGT608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Manage innovation and continuous improvement</w:t>
            </w:r>
          </w:p>
        </w:tc>
      </w:tr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BSBMGT617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Develop and implement a business plan</w:t>
            </w:r>
          </w:p>
        </w:tc>
      </w:tr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BSBPMG609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Direct procurement and contracting for a project program</w:t>
            </w:r>
          </w:p>
        </w:tc>
      </w:tr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RIIBEF601D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Conduct business negotiations</w:t>
            </w:r>
          </w:p>
        </w:tc>
      </w:tr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RIIBEF602E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Establish and evaluate operational performance management systems</w:t>
            </w:r>
          </w:p>
        </w:tc>
      </w:tr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RIIBEF604E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Conduct feasibility study</w:t>
            </w:r>
          </w:p>
        </w:tc>
      </w:tr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RIICCR601E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Manage customer relationships</w:t>
            </w:r>
          </w:p>
        </w:tc>
      </w:tr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RIIENV601D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Establish and maintain the environmental management system</w:t>
            </w:r>
          </w:p>
        </w:tc>
      </w:tr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RIIERR504D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Manage major incidents and emergencies</w:t>
            </w:r>
          </w:p>
        </w:tc>
      </w:tr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RIIGOV601D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Establish, maintain and develop a statutory compliance management system</w:t>
            </w:r>
          </w:p>
        </w:tc>
      </w:tr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RIILAT402D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Provide supervision in the leadership of diverse work teams</w:t>
            </w:r>
          </w:p>
        </w:tc>
      </w:tr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RIIMEX601D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Plan pit development</w:t>
            </w:r>
          </w:p>
        </w:tc>
      </w:tr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RIIPRO601D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Design processing plant</w:t>
            </w:r>
          </w:p>
        </w:tc>
      </w:tr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RIIQUA601D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Establish and maintain a quality system</w:t>
            </w:r>
          </w:p>
        </w:tc>
      </w:tr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RIIRAI607D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Establish quarry operations</w:t>
            </w:r>
          </w:p>
        </w:tc>
      </w:tr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RIIRAI608D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Establish quarry develo</w:t>
            </w:r>
            <w:r w:rsidRPr="0066722E">
              <w:t>pment</w:t>
            </w:r>
          </w:p>
        </w:tc>
      </w:tr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RIIRIS403D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Manage and coordinate spill response</w:t>
            </w:r>
          </w:p>
        </w:tc>
      </w:tr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RIIRIS601D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Establish and maintain the risk management system</w:t>
            </w:r>
          </w:p>
        </w:tc>
      </w:tr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RIISAM601D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Establish and maintain plant, equipment and infrastructure maintenance system</w:t>
            </w:r>
          </w:p>
        </w:tc>
      </w:tr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RIISRM601D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Establish and maintain the stockpile management system</w:t>
            </w:r>
          </w:p>
        </w:tc>
      </w:tr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RIIWBP601D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Establish and maintain waste and by-product management system</w:t>
            </w:r>
          </w:p>
        </w:tc>
      </w:tr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RIIWHS601D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Establish and maintain the work health and safety management system</w:t>
            </w:r>
          </w:p>
        </w:tc>
      </w:tr>
      <w:tr w:rsidTr="0085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722E">
            <w:pPr>
              <w:pStyle w:val="TableBodyText"/>
              <w:rPr>
                <w:lang w:val="en-NZ"/>
              </w:rPr>
            </w:pPr>
            <w:r w:rsidRPr="0066722E">
              <w:t>RIIWMG601D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66722E" w:rsidP="0066722E">
            <w:pPr>
              <w:pStyle w:val="TableBodyText"/>
            </w:pPr>
            <w:r w:rsidRPr="0066722E">
              <w:t>Establish and maintain water management system</w:t>
            </w:r>
          </w:p>
        </w:tc>
      </w:tr>
    </w:tbl>
    <w:p w:rsidR="00000000" w:rsidRPr="0066722E" w:rsidP="0066722E">
      <w:pPr>
        <w:pStyle w:val="BodyText"/>
      </w:pPr>
    </w:p>
    <w:p w:rsidR="00000000" w:rsidRPr="0066722E" w:rsidP="0066722E">
      <w:pPr>
        <w:pStyle w:val="AllowPageBreak"/>
      </w:pPr>
    </w:p>
    <w:p w:rsidR="00000000" w:rsidRPr="0066722E" w:rsidP="0066722E">
      <w:pPr>
        <w:pStyle w:val="Heading1"/>
      </w:pPr>
      <w:bookmarkStart w:id="5" w:name="O_1164263"/>
      <w:bookmarkEnd w:id="5"/>
      <w:r w:rsidRPr="0066722E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31"/>
        <w:gridCol w:w="2731"/>
        <w:gridCol w:w="2708"/>
        <w:gridCol w:w="1026"/>
      </w:tblGrid>
      <w:tr w:rsidTr="00850A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22E" w:rsidP="0066722E">
            <w:pPr>
              <w:pStyle w:val="Heading4"/>
            </w:pPr>
            <w:r w:rsidRPr="0066722E">
              <w:t>Code and title</w:t>
            </w:r>
          </w:p>
          <w:p w:rsidR="00000000" w:rsidP="0066722E">
            <w:pPr>
              <w:pStyle w:val="Heading4"/>
              <w:rPr>
                <w:lang w:val="en-NZ"/>
              </w:rPr>
            </w:pPr>
            <w:r w:rsidRPr="0066722E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22E" w:rsidP="0066722E">
            <w:pPr>
              <w:pStyle w:val="Heading4"/>
            </w:pPr>
            <w:r w:rsidRPr="0066722E">
              <w:t>Code and title</w:t>
            </w:r>
          </w:p>
          <w:p w:rsidR="00000000" w:rsidP="0066722E">
            <w:pPr>
              <w:pStyle w:val="Heading4"/>
              <w:rPr>
                <w:lang w:val="en-NZ"/>
              </w:rPr>
            </w:pPr>
            <w:r w:rsidRPr="0066722E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22E">
            <w:pPr>
              <w:pStyle w:val="Heading4"/>
              <w:rPr>
                <w:lang w:val="en-NZ"/>
              </w:rPr>
            </w:pPr>
            <w:r w:rsidRPr="0066722E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22E">
            <w:pPr>
              <w:pStyle w:val="Heading4"/>
              <w:rPr>
                <w:lang w:val="en-NZ"/>
              </w:rPr>
            </w:pPr>
            <w:r w:rsidRPr="0066722E">
              <w:t>Equivalence status</w:t>
            </w:r>
          </w:p>
        </w:tc>
      </w:tr>
      <w:tr w:rsidTr="00850A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22E">
            <w:pPr>
              <w:pStyle w:val="BodyText"/>
              <w:rPr>
                <w:lang w:val="en-NZ"/>
              </w:rPr>
            </w:pPr>
            <w:r w:rsidRPr="0066722E">
              <w:t>RII60215 Advanced Diploma of Extractive Industries 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22E">
            <w:pPr>
              <w:pStyle w:val="BodyText"/>
              <w:rPr>
                <w:lang w:val="en-NZ"/>
              </w:rPr>
            </w:pPr>
            <w:r w:rsidRPr="0066722E">
              <w:t>RII60213 Advanced Diploma of Extractive Industries 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22E">
            <w:pPr>
              <w:pStyle w:val="BodyText"/>
              <w:rPr>
                <w:lang w:val="en-NZ"/>
              </w:rPr>
            </w:pPr>
            <w:r w:rsidRPr="0066722E">
              <w:t>Packaging rules changed to clarify intent; added one elective unit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22E" w:rsidP="0066722E">
            <w:pPr>
              <w:pStyle w:val="BodyText"/>
            </w:pPr>
            <w:r w:rsidRPr="0066722E">
              <w:t>Equivalent qualification</w:t>
            </w:r>
          </w:p>
        </w:tc>
      </w:tr>
    </w:tbl>
    <w:p w:rsidR="00000000" w:rsidRPr="0066722E" w:rsidP="0066722E">
      <w:pPr>
        <w:pStyle w:val="BodyText"/>
      </w:pPr>
    </w:p>
    <w:p w:rsidR="00000000" w:rsidRPr="0066722E" w:rsidP="0066722E">
      <w:pPr>
        <w:pStyle w:val="AllowPageBreak"/>
      </w:pPr>
    </w:p>
    <w:p w:rsidR="00000000" w:rsidRPr="0066722E" w:rsidP="0066722E">
      <w:pPr>
        <w:pStyle w:val="Heading1"/>
      </w:pPr>
      <w:bookmarkStart w:id="6" w:name="O_1164268"/>
      <w:bookmarkEnd w:id="6"/>
      <w:r w:rsidRPr="0066722E">
        <w:t>Links</w:t>
      </w:r>
    </w:p>
    <w:p w:rsidR="00000000" w:rsidRPr="0066722E" w:rsidP="00850A4A">
      <w:pPr>
        <w:pStyle w:val="BodyText"/>
      </w:pPr>
      <w:r w:rsidRPr="0066722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8567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6722E" w:rsidP="0066722E"/>
    <w:sectPr w:rsidSect="006672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2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22E" w:rsidRPr="00850A4A" w:rsidP="00850A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2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4A" w:rsidP="006672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0A4A" w:rsidP="006672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0A4A" w:rsidP="006672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2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722E" w:rsidRPr="00850A4A" w:rsidP="00850A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2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4A" w:rsidRPr="002D2AF8" w:rsidP="006672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RII60215 Advanced Diploma of Extractive Industries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August 2021</w:t>
    </w:r>
    <w:r>
      <w:fldChar w:fldCharType="end"/>
    </w:r>
  </w:p>
  <w:p w:rsidR="00850A4A" w:rsidP="006672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ACDC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E6D0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2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72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72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72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72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72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72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72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72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72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72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722E"/>
  </w:style>
  <w:style w:type="character" w:customStyle="1" w:styleId="Heading1Char">
    <w:name w:val="Heading 1 Char"/>
    <w:basedOn w:val="DefaultParagraphFont"/>
    <w:link w:val="Heading1"/>
    <w:rsid w:val="006672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722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672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72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72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722E"/>
    <w:rPr>
      <w:b/>
      <w:spacing w:val="0"/>
    </w:rPr>
  </w:style>
  <w:style w:type="paragraph" w:customStyle="1" w:styleId="SuperHeading">
    <w:name w:val="SuperHeading"/>
    <w:basedOn w:val="Normal"/>
    <w:rsid w:val="006672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72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6722E"/>
    <w:pPr>
      <w:spacing w:before="60" w:after="60"/>
    </w:pPr>
  </w:style>
  <w:style w:type="character" w:customStyle="1" w:styleId="BoldandItalics">
    <w:name w:val="Bold and Italics"/>
    <w:qFormat/>
    <w:rsid w:val="0066722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672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72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7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7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7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7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72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72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72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72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72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72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72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72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72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72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72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72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72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72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72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72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72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72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72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72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72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72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72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72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72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72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722E"/>
    <w:rPr>
      <w:i/>
    </w:rPr>
  </w:style>
  <w:style w:type="paragraph" w:styleId="Caption">
    <w:name w:val="caption"/>
    <w:basedOn w:val="BodyText"/>
    <w:next w:val="Normal"/>
    <w:qFormat/>
    <w:rsid w:val="006672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72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72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722E"/>
  </w:style>
  <w:style w:type="paragraph" w:styleId="TableofFigures">
    <w:name w:val="table of figures"/>
    <w:basedOn w:val="Normal"/>
    <w:next w:val="Normal"/>
    <w:semiHidden/>
    <w:rsid w:val="006672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72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722E"/>
    <w:rPr>
      <w:rFonts w:ascii="Wingdings" w:hAnsi="Wingdings"/>
    </w:rPr>
  </w:style>
  <w:style w:type="paragraph" w:customStyle="1" w:styleId="TableHeading">
    <w:name w:val="Table Heading"/>
    <w:basedOn w:val="HeadingBase"/>
    <w:rsid w:val="006672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722E"/>
    <w:rPr>
      <w:color w:val="0033CC"/>
      <w:u w:val="none"/>
    </w:rPr>
  </w:style>
  <w:style w:type="paragraph" w:customStyle="1" w:styleId="BodyTextRight">
    <w:name w:val="Body Text Right"/>
    <w:basedOn w:val="BodyText"/>
    <w:rsid w:val="006672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72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72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72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72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72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722E"/>
    <w:rPr>
      <w:sz w:val="32"/>
    </w:rPr>
  </w:style>
  <w:style w:type="paragraph" w:customStyle="1" w:styleId="HeadingProcedure">
    <w:name w:val="Heading Procedure"/>
    <w:basedOn w:val="HeadingBase"/>
    <w:next w:val="Normal"/>
    <w:rsid w:val="006672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6722E"/>
    <w:pPr>
      <w:ind w:firstLine="0"/>
    </w:pPr>
  </w:style>
  <w:style w:type="paragraph" w:customStyle="1" w:styleId="ListNote">
    <w:name w:val="List Note"/>
    <w:basedOn w:val="List"/>
    <w:rsid w:val="006672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72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72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722E"/>
    <w:rPr>
      <w:rFonts w:ascii="Courier New" w:hAnsi="Courier New"/>
    </w:rPr>
  </w:style>
  <w:style w:type="paragraph" w:customStyle="1" w:styleId="NoteBullet">
    <w:name w:val="Note Bullet"/>
    <w:basedOn w:val="Note"/>
    <w:rsid w:val="006672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72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72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72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72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72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72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722E"/>
    <w:rPr>
      <w:b/>
      <w:smallCaps/>
    </w:rPr>
  </w:style>
  <w:style w:type="paragraph" w:customStyle="1" w:styleId="TableListNumber">
    <w:name w:val="Table List Number"/>
    <w:basedOn w:val="ListNumber"/>
    <w:rsid w:val="006672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72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722E"/>
    <w:pPr>
      <w:numPr>
        <w:numId w:val="8"/>
      </w:numPr>
    </w:pPr>
  </w:style>
  <w:style w:type="paragraph" w:customStyle="1" w:styleId="ListAlpha2">
    <w:name w:val="List Alpha 2"/>
    <w:basedOn w:val="List2"/>
    <w:rsid w:val="0066722E"/>
    <w:pPr>
      <w:numPr>
        <w:numId w:val="7"/>
      </w:numPr>
    </w:pPr>
  </w:style>
  <w:style w:type="paragraph" w:styleId="List2">
    <w:name w:val="List 2"/>
    <w:basedOn w:val="BodyText"/>
    <w:rsid w:val="006672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72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72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72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72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72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722E"/>
    <w:pPr>
      <w:numPr>
        <w:numId w:val="3"/>
      </w:numPr>
    </w:pPr>
  </w:style>
  <w:style w:type="paragraph" w:styleId="ListContinue2">
    <w:name w:val="List Continue 2"/>
    <w:basedOn w:val="List2"/>
    <w:rsid w:val="0066722E"/>
    <w:pPr>
      <w:ind w:firstLine="0"/>
    </w:pPr>
  </w:style>
  <w:style w:type="paragraph" w:styleId="ListContinue3">
    <w:name w:val="List Continue 3"/>
    <w:basedOn w:val="List3"/>
    <w:rsid w:val="0066722E"/>
    <w:pPr>
      <w:ind w:left="1021" w:firstLine="0"/>
    </w:pPr>
  </w:style>
  <w:style w:type="paragraph" w:styleId="ListContinue4">
    <w:name w:val="List Continue 4"/>
    <w:basedOn w:val="List4"/>
    <w:rsid w:val="0066722E"/>
    <w:pPr>
      <w:ind w:firstLine="0"/>
    </w:pPr>
  </w:style>
  <w:style w:type="paragraph" w:styleId="ListContinue5">
    <w:name w:val="List Continue 5"/>
    <w:basedOn w:val="List5"/>
    <w:rsid w:val="0066722E"/>
    <w:pPr>
      <w:ind w:firstLine="0"/>
    </w:pPr>
  </w:style>
  <w:style w:type="paragraph" w:styleId="ListNumber3">
    <w:name w:val="List Number 3"/>
    <w:basedOn w:val="List3"/>
    <w:rsid w:val="0066722E"/>
    <w:pPr>
      <w:numPr>
        <w:numId w:val="4"/>
      </w:numPr>
    </w:pPr>
  </w:style>
  <w:style w:type="paragraph" w:styleId="ListNumber4">
    <w:name w:val="List Number 4"/>
    <w:basedOn w:val="List4"/>
    <w:rsid w:val="0066722E"/>
    <w:pPr>
      <w:numPr>
        <w:numId w:val="5"/>
      </w:numPr>
    </w:pPr>
  </w:style>
  <w:style w:type="paragraph" w:styleId="ListNumber5">
    <w:name w:val="List Number 5"/>
    <w:basedOn w:val="List5"/>
    <w:rsid w:val="0066722E"/>
    <w:pPr>
      <w:numPr>
        <w:numId w:val="6"/>
      </w:numPr>
    </w:pPr>
  </w:style>
  <w:style w:type="paragraph" w:styleId="BlockText">
    <w:name w:val="Block Text"/>
    <w:basedOn w:val="Normal"/>
    <w:rsid w:val="006672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72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722E"/>
    <w:rPr>
      <w:sz w:val="16"/>
      <w:vertAlign w:val="superscript"/>
    </w:rPr>
  </w:style>
  <w:style w:type="character" w:customStyle="1" w:styleId="Symbols">
    <w:name w:val="Symbols"/>
    <w:basedOn w:val="DefaultParagraphFont"/>
    <w:rsid w:val="0066722E"/>
    <w:rPr>
      <w:rFonts w:ascii="Symbol" w:hAnsi="Symbol"/>
    </w:rPr>
  </w:style>
  <w:style w:type="character" w:customStyle="1" w:styleId="MenuOptions">
    <w:name w:val="Menu Options"/>
    <w:basedOn w:val="DefaultParagraphFont"/>
    <w:rsid w:val="006672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722E"/>
    <w:rPr>
      <w:b/>
    </w:rPr>
  </w:style>
  <w:style w:type="character" w:customStyle="1" w:styleId="Underlined">
    <w:name w:val="Underlined"/>
    <w:basedOn w:val="DefaultParagraphFont"/>
    <w:rsid w:val="0066722E"/>
    <w:rPr>
      <w:u w:val="single"/>
    </w:rPr>
  </w:style>
  <w:style w:type="paragraph" w:customStyle="1" w:styleId="TableBodyTextRight">
    <w:name w:val="Table Body Text Right"/>
    <w:basedOn w:val="TableBodyText"/>
    <w:rsid w:val="006672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722E"/>
    <w:rPr>
      <w:sz w:val="18"/>
    </w:rPr>
  </w:style>
  <w:style w:type="paragraph" w:customStyle="1" w:styleId="BodySmallRight">
    <w:name w:val="Body Small Right"/>
    <w:basedOn w:val="BodyTextRight"/>
    <w:rsid w:val="0066722E"/>
    <w:rPr>
      <w:sz w:val="18"/>
      <w:szCs w:val="18"/>
    </w:rPr>
  </w:style>
  <w:style w:type="paragraph" w:customStyle="1" w:styleId="MarginEdition">
    <w:name w:val="Margin Edition"/>
    <w:basedOn w:val="MarginNote"/>
    <w:rsid w:val="006672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722E"/>
    <w:rPr>
      <w:sz w:val="2"/>
      <w:szCs w:val="2"/>
    </w:rPr>
  </w:style>
  <w:style w:type="character" w:customStyle="1" w:styleId="Small">
    <w:name w:val="Small"/>
    <w:basedOn w:val="DefaultParagraphFont"/>
    <w:rsid w:val="0066722E"/>
    <w:rPr>
      <w:sz w:val="16"/>
    </w:rPr>
  </w:style>
  <w:style w:type="paragraph" w:customStyle="1" w:styleId="WideTable">
    <w:name w:val="Wide Table"/>
    <w:basedOn w:val="Normal"/>
    <w:rsid w:val="006672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722E"/>
  </w:style>
  <w:style w:type="paragraph" w:styleId="Quote">
    <w:name w:val="Quote"/>
    <w:basedOn w:val="Heading1"/>
    <w:link w:val="QuoteChar"/>
    <w:qFormat/>
    <w:rsid w:val="006672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72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722E"/>
    <w:pPr>
      <w:pageBreakBefore/>
    </w:pPr>
  </w:style>
  <w:style w:type="paragraph" w:customStyle="1" w:styleId="Border">
    <w:name w:val="Border"/>
    <w:basedOn w:val="Normal"/>
    <w:qFormat/>
    <w:rsid w:val="006672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72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2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2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72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72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72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72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72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722E"/>
    <w:rPr>
      <w:u w:val="single"/>
    </w:rPr>
  </w:style>
  <w:style w:type="paragraph" w:styleId="BalloonText">
    <w:name w:val="Balloon Text"/>
    <w:basedOn w:val="Normal"/>
    <w:link w:val="BalloonTextChar"/>
    <w:rsid w:val="006672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72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72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72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72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72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722E"/>
    <w:pPr>
      <w:spacing w:before="0" w:after="0"/>
    </w:pPr>
  </w:style>
  <w:style w:type="paragraph" w:customStyle="1" w:styleId="BodyTextBold">
    <w:name w:val="Body Text Bold"/>
    <w:basedOn w:val="BodyText"/>
    <w:qFormat/>
    <w:rsid w:val="0066722E"/>
    <w:rPr>
      <w:b/>
    </w:rPr>
  </w:style>
  <w:style w:type="character" w:styleId="Hyperlink">
    <w:name w:val="Hyperlink"/>
    <w:basedOn w:val="DefaultParagraphFont"/>
    <w:uiPriority w:val="99"/>
    <w:unhideWhenUsed/>
    <w:rsid w:val="00850A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3788</Characters>
  <Application>Microsoft Office Word</Application>
  <DocSecurity>0</DocSecurity>
  <Lines>135</Lines>
  <Paragraphs>108</Paragraphs>
  <ScaleCrop>false</ScaleCrop>
  <Company>Author-it Software Corporation Ltd.</Company>
  <LinksUpToDate>false</LinksUpToDate>
  <CharactersWithSpaces>4247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RII60215 Advanced Diploma of Extractive Industries Management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2021-08-02T03:46:00Z</dcterms:created>
  <dcterms:modified xsi:type="dcterms:W3CDTF">2021-08-02T03:46:00Z</dcterms:modified>
</cp:coreProperties>
</file>