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396" w:rsidP="00DA23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RII51015 Diploma of Well Servicing Operations</w:t>
      </w:r>
      <w:r>
        <w:fldChar w:fldCharType="end"/>
      </w:r>
    </w:p>
    <w:p w:rsidR="00DA2396" w:rsidP="00DA2396">
      <w:pPr>
        <w:pStyle w:val="Version"/>
        <w:sectPr w:rsidSect="00604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040AE" w:rsidP="006040AE">
      <w:pPr>
        <w:pStyle w:val="SuperHeading"/>
      </w:pPr>
      <w:r w:rsidRPr="006040AE">
        <w:t>RII51015 Diploma of Well Servicing Operations</w:t>
      </w:r>
    </w:p>
    <w:p w:rsidR="00000000" w:rsidRPr="006040AE" w:rsidP="006040AE">
      <w:pPr>
        <w:pStyle w:val="Heading1"/>
      </w:pPr>
      <w:bookmarkStart w:id="1" w:name="O_1018415"/>
      <w:bookmarkEnd w:id="1"/>
      <w:r w:rsidRPr="006040A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15"/>
        <w:gridCol w:w="8781"/>
      </w:tblGrid>
      <w:tr w:rsidTr="00DA2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AE">
            <w:pPr>
              <w:pStyle w:val="Heading4"/>
              <w:rPr>
                <w:lang w:val="en-NZ"/>
              </w:rPr>
            </w:pPr>
            <w:r w:rsidRPr="006040A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AE">
            <w:pPr>
              <w:pStyle w:val="Heading4"/>
              <w:rPr>
                <w:lang w:val="en-NZ"/>
              </w:rPr>
            </w:pPr>
            <w:r w:rsidRPr="006040AE">
              <w:t>Comments</w:t>
            </w:r>
          </w:p>
        </w:tc>
      </w:tr>
      <w:tr w:rsidTr="00DA2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AE">
            <w:pPr>
              <w:pStyle w:val="BodyText"/>
              <w:rPr>
                <w:lang w:val="en-NZ"/>
              </w:rPr>
            </w:pPr>
            <w:r w:rsidRPr="006040A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AE">
            <w:pPr>
              <w:pStyle w:val="BodyText"/>
              <w:rPr>
                <w:lang w:val="en-NZ"/>
              </w:rPr>
            </w:pPr>
            <w:r w:rsidRPr="006040AE">
              <w:t>This qualification replaces RII51013 Diploma of Well Servicing Operations. Amended packaging rules. Added new unit RIILAT402D Provide supervision in the leadership of diverse work teams to Group B electives</w:t>
            </w:r>
            <w:r w:rsidRPr="006040AE">
              <w:t>. Updated codes on imported units. Added qualification mapping information.</w:t>
            </w:r>
          </w:p>
        </w:tc>
      </w:tr>
      <w:tr w:rsidTr="00DA2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AE">
            <w:pPr>
              <w:pStyle w:val="BodyText"/>
              <w:rPr>
                <w:lang w:val="en-NZ"/>
              </w:rPr>
            </w:pPr>
            <w:r w:rsidRPr="006040A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AE" w:rsidP="006040AE">
            <w:pPr>
              <w:pStyle w:val="BodyText"/>
            </w:pPr>
            <w:r w:rsidRPr="006040AE">
              <w:t>This version was released with RII Resources and Infrastructure Training Package version 3.0.</w:t>
            </w:r>
          </w:p>
        </w:tc>
      </w:tr>
    </w:tbl>
    <w:p w:rsidR="00000000" w:rsidRPr="006040AE" w:rsidP="006040AE">
      <w:pPr>
        <w:pStyle w:val="BodyText"/>
      </w:pPr>
    </w:p>
    <w:p w:rsidR="00000000" w:rsidRPr="006040AE" w:rsidP="006040AE">
      <w:pPr>
        <w:pStyle w:val="AllowPageBreak"/>
      </w:pPr>
    </w:p>
    <w:p w:rsidR="00000000" w:rsidRPr="006040AE" w:rsidP="006040AE">
      <w:pPr>
        <w:pStyle w:val="Heading1"/>
      </w:pPr>
      <w:bookmarkStart w:id="2" w:name="O_1018414"/>
      <w:bookmarkEnd w:id="2"/>
      <w:r w:rsidRPr="006040AE">
        <w:t>Qualification Description</w:t>
      </w:r>
    </w:p>
    <w:p w:rsidR="00000000" w:rsidRPr="006040AE" w:rsidP="00DA2396">
      <w:pPr>
        <w:pStyle w:val="BodyText"/>
      </w:pPr>
      <w:r w:rsidRPr="006040AE">
        <w:t>This qualification reflects the role</w:t>
      </w:r>
      <w:r w:rsidRPr="006040AE">
        <w:t xml:space="preserve"> of a supervisor in a well servicing operation. The tasks performed by the supervisor in well servicing involve a high level of autonomy and require the application of significant judgement in planning and determining the selection of equipment/roles/techn</w:t>
      </w:r>
      <w:r w:rsidRPr="006040AE">
        <w:t>iques for themselves and others. They are required to demonstrate the application of a broad range of technical, managerial, coordination and planning skills.</w:t>
      </w:r>
    </w:p>
    <w:p w:rsidR="00000000" w:rsidRPr="006040AE" w:rsidP="00DA2396">
      <w:pPr>
        <w:pStyle w:val="BodyText"/>
      </w:pPr>
      <w:r w:rsidRPr="006040AE">
        <w:t>No licensing, legislative, regulatory and certification requirements apply to this qualification at the time of publication.</w:t>
      </w:r>
    </w:p>
    <w:p w:rsidR="00000000" w:rsidRPr="006040AE" w:rsidP="006040AE">
      <w:pPr>
        <w:pStyle w:val="Heading1"/>
      </w:pPr>
      <w:bookmarkStart w:id="3" w:name="O_1018413"/>
      <w:bookmarkEnd w:id="3"/>
      <w:r w:rsidRPr="006040AE">
        <w:t>Entry Requirements</w:t>
      </w:r>
    </w:p>
    <w:p w:rsidR="00000000" w:rsidRPr="006040AE" w:rsidP="00DA2396">
      <w:pPr>
        <w:pStyle w:val="BodyText"/>
      </w:pPr>
      <w:r w:rsidRPr="006040AE">
        <w:t>There are no entry requirements for this qualification.</w:t>
      </w:r>
    </w:p>
    <w:p w:rsidR="00000000" w:rsidRPr="006040AE" w:rsidP="006040AE">
      <w:pPr>
        <w:pStyle w:val="Heading1"/>
      </w:pPr>
      <w:bookmarkStart w:id="4" w:name="O_1018412"/>
      <w:bookmarkEnd w:id="4"/>
      <w:r w:rsidRPr="006040AE">
        <w:t>Packaging Rules</w:t>
      </w:r>
    </w:p>
    <w:p w:rsidR="00000000" w:rsidRPr="006040AE" w:rsidP="00DA2396">
      <w:pPr>
        <w:pStyle w:val="BodyText"/>
      </w:pPr>
      <w:r w:rsidRPr="006040AE">
        <w:t>Th</w:t>
      </w:r>
      <w:r w:rsidRPr="006040AE">
        <w:t>e following provides the packaging rules for this qualification, followed by the list of relevant units of competency.</w:t>
      </w:r>
    </w:p>
    <w:p w:rsidR="00000000" w:rsidRPr="006040AE" w:rsidP="00DA2396">
      <w:pPr>
        <w:pStyle w:val="Heading3"/>
      </w:pPr>
      <w:r w:rsidRPr="006040AE">
        <w:rPr>
          <w:rStyle w:val="SpecialBold"/>
        </w:rPr>
        <w:t>Total number of units = 16</w:t>
      </w:r>
    </w:p>
    <w:p w:rsidR="00000000" w:rsidRPr="006040AE" w:rsidP="00DA2396">
      <w:pPr>
        <w:pStyle w:val="List"/>
      </w:pPr>
      <w:r w:rsidRPr="006040AE">
        <w:rPr>
          <w:rStyle w:val="SpecialBold"/>
        </w:rPr>
        <w:t>10 core units</w:t>
      </w:r>
      <w:r w:rsidRPr="006040AE">
        <w:t xml:space="preserve"> plus</w:t>
      </w:r>
    </w:p>
    <w:p w:rsidR="00000000" w:rsidRPr="006040AE" w:rsidP="00DA2396">
      <w:pPr>
        <w:pStyle w:val="List"/>
      </w:pPr>
      <w:r w:rsidRPr="006040AE">
        <w:rPr>
          <w:rStyle w:val="SpecialBold"/>
        </w:rPr>
        <w:t xml:space="preserve">6 elective units, </w:t>
      </w:r>
      <w:r w:rsidRPr="006040AE">
        <w:t>of which:</w:t>
      </w:r>
    </w:p>
    <w:p w:rsidR="00000000" w:rsidRPr="006040AE" w:rsidP="006040AE">
      <w:pPr>
        <w:pStyle w:val="ListBullet"/>
      </w:pPr>
      <w:r w:rsidRPr="006040AE">
        <w:t>at least two (2) must be chosen from Group A</w:t>
      </w:r>
    </w:p>
    <w:p w:rsidR="00000000" w:rsidRPr="006040AE" w:rsidP="006040AE">
      <w:pPr>
        <w:pStyle w:val="ListBullet"/>
      </w:pPr>
      <w:r w:rsidRPr="006040AE">
        <w:t xml:space="preserve">at least two (2) </w:t>
      </w:r>
      <w:r w:rsidRPr="006040AE">
        <w:t>must be chosen from Group B</w:t>
      </w:r>
    </w:p>
    <w:p w:rsidR="00000000" w:rsidRPr="006040AE" w:rsidP="006040AE">
      <w:pPr>
        <w:pStyle w:val="ListBullet"/>
      </w:pPr>
      <w:r w:rsidRPr="006040AE">
        <w:t>no more than two (2) may come from elsewhere within this training package, or from another endorsed training package, or from an accredited course.</w:t>
      </w:r>
    </w:p>
    <w:p w:rsidR="00000000" w:rsidRPr="006040AE" w:rsidP="00DA2396">
      <w:pPr>
        <w:pStyle w:val="BodyText"/>
      </w:pPr>
      <w:r w:rsidRPr="006040AE">
        <w:t>All elective units selected from outside this qualification must reflect current</w:t>
      </w:r>
      <w:r w:rsidRPr="006040AE">
        <w:t xml:space="preserve"> occupational and learning outcomes of this AQF qualification level.</w:t>
      </w:r>
    </w:p>
    <w:p w:rsidR="00000000" w:rsidRPr="006040AE" w:rsidP="00DA2396">
      <w:pPr>
        <w:pStyle w:val="BodyText"/>
      </w:pPr>
      <w:r w:rsidRPr="006040AE">
        <w:t>There are prerequisites to imported units listed in this qualification. Where a unit is imported as an elective, care must be taken to ensure that all prerequisites specified are complied</w:t>
      </w:r>
      <w:r w:rsidRPr="006040AE">
        <w:t xml:space="preserve">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8"/>
        <w:gridCol w:w="7013"/>
      </w:tblGrid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Heading4"/>
              <w:rPr>
                <w:lang w:val="en-NZ"/>
              </w:rPr>
            </w:pPr>
            <w:r w:rsidRPr="006040AE">
              <w:t>Core units of competency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040AE" w:rsidP="006040AE">
            <w:pPr>
              <w:pStyle w:val="BodyText"/>
            </w:pPr>
            <w:r w:rsidRPr="006040AE">
              <w:rPr>
                <w:rStyle w:val="BoldandItalics"/>
              </w:rPr>
              <w:t>Unit code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BodyText"/>
              <w:rPr>
                <w:lang w:val="en-NZ"/>
              </w:rPr>
            </w:pPr>
            <w:r w:rsidRPr="006040AE">
              <w:rPr>
                <w:rStyle w:val="BoldandItalics"/>
              </w:rPr>
              <w:t>Unit title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MSAPMPER300C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040AE" w:rsidP="006040AE">
            <w:pPr>
              <w:pStyle w:val="TableBodyText"/>
            </w:pPr>
            <w:r w:rsidRPr="006040AE">
              <w:t>Issue work permits</w:t>
            </w:r>
          </w:p>
          <w:p w:rsidR="00000000" w:rsidP="006040AE">
            <w:pPr>
              <w:pStyle w:val="ListBullet"/>
              <w:rPr>
                <w:lang w:val="en-NZ"/>
              </w:rPr>
            </w:pPr>
            <w:r w:rsidRPr="006040AE">
              <w:t>Prerequisite Unit: RIIRIS201B Conduct local risk control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RIIBEF401D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Manage non-routine, complex technical situations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RIIENV501D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Implement and maintain environmental management plan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RIIERR504D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Manage major incidents and emergencies</w:t>
            </w:r>
            <w:r w:rsidRPr="006040AE">
              <w:tab/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RIIGOV501D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Identify, implement and maintain legal compliance requirements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 xml:space="preserve">RIIOGD502D 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Plan and evaluate rig operations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RIIRIS501D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Implement and main</w:t>
            </w:r>
            <w:r w:rsidRPr="006040AE">
              <w:t>tain management systems to control risk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RIIWSV501D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Manage well servicing induction and orientation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RIIWSV502D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Manage well completion and rig release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RIIWSV503D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Manage and monitor rig-up operations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Heading4"/>
              <w:rPr>
                <w:lang w:val="en-NZ"/>
              </w:rPr>
            </w:pPr>
            <w:r w:rsidRPr="006040AE">
              <w:t>Electives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Heading4"/>
              <w:rPr>
                <w:lang w:val="en-NZ"/>
              </w:rPr>
            </w:pPr>
            <w:r w:rsidRPr="006040AE">
              <w:t xml:space="preserve">Group A 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040AE" w:rsidP="006040AE">
            <w:pPr>
              <w:pStyle w:val="BodyText"/>
            </w:pPr>
            <w:r w:rsidRPr="006040AE">
              <w:rPr>
                <w:rStyle w:val="BoldandItalics"/>
              </w:rPr>
              <w:t>Unit code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BodyText"/>
              <w:rPr>
                <w:lang w:val="en-NZ"/>
              </w:rPr>
            </w:pPr>
            <w:r w:rsidRPr="006040AE">
              <w:rPr>
                <w:rStyle w:val="BoldandItalics"/>
              </w:rPr>
              <w:t>Unit title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RIIWSV401D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Rig up and rig down for well servicing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RIIWSV402D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Conduct well servicing milling operations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RIIWSV404D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Conduct fishing operations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Heading4"/>
              <w:rPr>
                <w:lang w:val="en-NZ"/>
              </w:rPr>
            </w:pPr>
            <w:r w:rsidRPr="006040AE">
              <w:t>Group B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040AE" w:rsidP="006040AE">
            <w:pPr>
              <w:pStyle w:val="BodyText"/>
            </w:pPr>
            <w:r w:rsidRPr="006040AE">
              <w:rPr>
                <w:rStyle w:val="BoldandItalics"/>
              </w:rPr>
              <w:t>Unit code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BodyText"/>
              <w:rPr>
                <w:lang w:val="en-NZ"/>
              </w:rPr>
            </w:pPr>
            <w:r w:rsidRPr="006040AE">
              <w:rPr>
                <w:rStyle w:val="BoldandItalics"/>
              </w:rPr>
              <w:t>Unit title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HLTAID003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Provide first aid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RIILAT402D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 xml:space="preserve">Provide supervision in the leadership of diverse </w:t>
            </w:r>
            <w:r w:rsidRPr="006040AE">
              <w:t>work teams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RIIOGD405D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Carry out well control and Blow Out Prevention</w:t>
            </w:r>
          </w:p>
        </w:tc>
      </w:tr>
      <w:tr w:rsidTr="00604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0AE">
            <w:pPr>
              <w:pStyle w:val="TableBodyText"/>
              <w:rPr>
                <w:lang w:val="en-NZ"/>
              </w:rPr>
            </w:pPr>
            <w:r w:rsidRPr="006040AE">
              <w:t>TAEDEL301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040AE" w:rsidP="006040AE">
            <w:pPr>
              <w:pStyle w:val="TableBodyText"/>
            </w:pPr>
            <w:r w:rsidRPr="006040AE">
              <w:t>Provide work skill instruction</w:t>
            </w:r>
          </w:p>
        </w:tc>
      </w:tr>
    </w:tbl>
    <w:p w:rsidR="00000000" w:rsidRPr="006040AE" w:rsidP="006040AE">
      <w:pPr>
        <w:pStyle w:val="BodyText"/>
      </w:pPr>
    </w:p>
    <w:p w:rsidR="00000000" w:rsidRPr="006040AE" w:rsidP="006040AE">
      <w:pPr>
        <w:pStyle w:val="AllowPageBreak"/>
      </w:pPr>
    </w:p>
    <w:p w:rsidR="00000000" w:rsidRPr="006040AE" w:rsidP="006040AE">
      <w:pPr>
        <w:pStyle w:val="Heading1"/>
      </w:pPr>
      <w:bookmarkStart w:id="5" w:name="O_1018411"/>
      <w:bookmarkEnd w:id="5"/>
      <w:r w:rsidRPr="006040AE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5"/>
        <w:gridCol w:w="2365"/>
        <w:gridCol w:w="3239"/>
        <w:gridCol w:w="1227"/>
      </w:tblGrid>
      <w:tr w:rsidTr="00DA23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AE" w:rsidP="006040AE">
            <w:pPr>
              <w:pStyle w:val="Heading4"/>
            </w:pPr>
            <w:r w:rsidRPr="006040AE">
              <w:t>Code and title</w:t>
            </w:r>
          </w:p>
          <w:p w:rsidR="00000000" w:rsidP="006040AE">
            <w:pPr>
              <w:pStyle w:val="Heading4"/>
              <w:rPr>
                <w:lang w:val="en-NZ"/>
              </w:rPr>
            </w:pPr>
            <w:r w:rsidRPr="006040AE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AE" w:rsidP="006040AE">
            <w:pPr>
              <w:pStyle w:val="Heading4"/>
            </w:pPr>
            <w:r w:rsidRPr="006040AE">
              <w:t>Code and title</w:t>
            </w:r>
          </w:p>
          <w:p w:rsidR="00000000" w:rsidP="006040AE">
            <w:pPr>
              <w:pStyle w:val="Heading4"/>
              <w:rPr>
                <w:lang w:val="en-NZ"/>
              </w:rPr>
            </w:pPr>
            <w:r w:rsidRPr="006040AE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AE">
            <w:pPr>
              <w:pStyle w:val="Heading4"/>
              <w:rPr>
                <w:lang w:val="en-NZ"/>
              </w:rPr>
            </w:pPr>
            <w:r w:rsidRPr="006040AE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AE">
            <w:pPr>
              <w:pStyle w:val="Heading4"/>
              <w:rPr>
                <w:lang w:val="en-NZ"/>
              </w:rPr>
            </w:pPr>
            <w:r w:rsidRPr="006040AE">
              <w:t>Equivalence status</w:t>
            </w:r>
          </w:p>
        </w:tc>
      </w:tr>
      <w:tr w:rsidTr="00DA23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AE">
            <w:pPr>
              <w:pStyle w:val="BodyText"/>
              <w:rPr>
                <w:lang w:val="en-NZ"/>
              </w:rPr>
            </w:pPr>
            <w:r w:rsidRPr="006040AE">
              <w:t>RII51015 Diploma of Well Servicing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AE">
            <w:pPr>
              <w:pStyle w:val="BodyText"/>
              <w:rPr>
                <w:lang w:val="en-NZ"/>
              </w:rPr>
            </w:pPr>
            <w:r w:rsidRPr="006040AE">
              <w:t>RII51013 Diploma of Well Servicing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AE">
            <w:pPr>
              <w:pStyle w:val="BodyText"/>
              <w:rPr>
                <w:lang w:val="en-NZ"/>
              </w:rPr>
            </w:pPr>
            <w:r w:rsidRPr="006040AE">
              <w:t>Packaging rules changed to clarify intent; added one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AE" w:rsidP="006040AE">
            <w:pPr>
              <w:pStyle w:val="BodyText"/>
            </w:pPr>
            <w:r w:rsidRPr="006040AE">
              <w:t>Equivalent qualification</w:t>
            </w:r>
          </w:p>
        </w:tc>
      </w:tr>
    </w:tbl>
    <w:p w:rsidR="00000000" w:rsidRPr="006040AE" w:rsidP="006040AE">
      <w:pPr>
        <w:pStyle w:val="BodyText"/>
      </w:pPr>
    </w:p>
    <w:p w:rsidR="00000000" w:rsidRPr="006040AE" w:rsidP="006040AE">
      <w:pPr>
        <w:pStyle w:val="AllowPageBreak"/>
      </w:pPr>
    </w:p>
    <w:p w:rsidR="00000000" w:rsidRPr="006040AE" w:rsidP="006040AE">
      <w:pPr>
        <w:pStyle w:val="Heading1"/>
      </w:pPr>
      <w:bookmarkStart w:id="6" w:name="O_1018416"/>
      <w:bookmarkEnd w:id="6"/>
      <w:r w:rsidRPr="006040AE">
        <w:t>Links</w:t>
      </w:r>
    </w:p>
    <w:p w:rsidR="00000000" w:rsidRPr="006040AE" w:rsidP="00DA2396">
      <w:pPr>
        <w:pStyle w:val="BodyText"/>
      </w:pPr>
      <w:r w:rsidRPr="006040A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6D2836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6040AE" w:rsidP="006040AE"/>
    <w:sectPr w:rsidSect="006040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AE" w:rsidRPr="00DA2396" w:rsidP="00DA23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96" w:rsidP="00604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2396" w:rsidP="00604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2396" w:rsidP="00604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0AE" w:rsidRPr="00DA2396" w:rsidP="00DA23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96" w:rsidRPr="002D2AF8" w:rsidP="00604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RII51015 Diploma of Well Servicing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DA2396" w:rsidP="00604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AAD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F67B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0AE"/>
  </w:style>
  <w:style w:type="character" w:customStyle="1" w:styleId="Heading1Char">
    <w:name w:val="Heading 1 Char"/>
    <w:basedOn w:val="DefaultParagraphFont"/>
    <w:link w:val="Heading1"/>
    <w:rsid w:val="00604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0A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04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0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0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0AE"/>
    <w:rPr>
      <w:b/>
      <w:spacing w:val="0"/>
    </w:rPr>
  </w:style>
  <w:style w:type="paragraph" w:customStyle="1" w:styleId="SuperHeading">
    <w:name w:val="SuperHeading"/>
    <w:basedOn w:val="Normal"/>
    <w:rsid w:val="00604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040AE"/>
    <w:pPr>
      <w:spacing w:before="60" w:after="60"/>
    </w:pPr>
  </w:style>
  <w:style w:type="character" w:customStyle="1" w:styleId="BoldandItalics">
    <w:name w:val="Bold and Italics"/>
    <w:qFormat/>
    <w:rsid w:val="006040A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04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0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0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40A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4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0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0AE"/>
    <w:rPr>
      <w:i/>
    </w:rPr>
  </w:style>
  <w:style w:type="paragraph" w:styleId="Caption">
    <w:name w:val="caption"/>
    <w:basedOn w:val="BodyText"/>
    <w:next w:val="Normal"/>
    <w:qFormat/>
    <w:rsid w:val="00604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0AE"/>
  </w:style>
  <w:style w:type="paragraph" w:styleId="TableofFigures">
    <w:name w:val="table of figures"/>
    <w:basedOn w:val="Normal"/>
    <w:next w:val="Normal"/>
    <w:semiHidden/>
    <w:rsid w:val="00604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0AE"/>
    <w:pPr>
      <w:numPr>
        <w:numId w:val="10"/>
      </w:numPr>
    </w:pPr>
  </w:style>
  <w:style w:type="character" w:customStyle="1" w:styleId="WingdingSymbols">
    <w:name w:val="Wingding Symbols"/>
    <w:rsid w:val="006040AE"/>
    <w:rPr>
      <w:rFonts w:ascii="Wingdings" w:hAnsi="Wingdings"/>
    </w:rPr>
  </w:style>
  <w:style w:type="paragraph" w:customStyle="1" w:styleId="TableHeading">
    <w:name w:val="Table Heading"/>
    <w:basedOn w:val="HeadingBase"/>
    <w:rsid w:val="00604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0AE"/>
    <w:rPr>
      <w:color w:val="0033CC"/>
      <w:u w:val="none"/>
    </w:rPr>
  </w:style>
  <w:style w:type="paragraph" w:customStyle="1" w:styleId="BodyTextRight">
    <w:name w:val="Body Text Right"/>
    <w:basedOn w:val="BodyText"/>
    <w:rsid w:val="00604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0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0AE"/>
    <w:rPr>
      <w:sz w:val="32"/>
    </w:rPr>
  </w:style>
  <w:style w:type="paragraph" w:customStyle="1" w:styleId="HeadingProcedure">
    <w:name w:val="Heading Procedure"/>
    <w:basedOn w:val="HeadingBase"/>
    <w:next w:val="Normal"/>
    <w:rsid w:val="00604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040AE"/>
    <w:pPr>
      <w:ind w:firstLine="0"/>
    </w:pPr>
  </w:style>
  <w:style w:type="paragraph" w:customStyle="1" w:styleId="ListNote">
    <w:name w:val="List Note"/>
    <w:basedOn w:val="List"/>
    <w:rsid w:val="00604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0AE"/>
    <w:rPr>
      <w:rFonts w:ascii="Courier New" w:hAnsi="Courier New"/>
    </w:rPr>
  </w:style>
  <w:style w:type="paragraph" w:customStyle="1" w:styleId="NoteBullet">
    <w:name w:val="Note Bullet"/>
    <w:basedOn w:val="Note"/>
    <w:rsid w:val="00604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0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4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0AE"/>
    <w:rPr>
      <w:b/>
      <w:smallCaps/>
    </w:rPr>
  </w:style>
  <w:style w:type="paragraph" w:customStyle="1" w:styleId="TableListNumber">
    <w:name w:val="Table List Number"/>
    <w:basedOn w:val="ListNumber"/>
    <w:rsid w:val="00604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0AE"/>
    <w:pPr>
      <w:numPr>
        <w:numId w:val="8"/>
      </w:numPr>
    </w:pPr>
  </w:style>
  <w:style w:type="paragraph" w:customStyle="1" w:styleId="ListAlpha2">
    <w:name w:val="List Alpha 2"/>
    <w:basedOn w:val="List2"/>
    <w:rsid w:val="006040AE"/>
    <w:pPr>
      <w:numPr>
        <w:numId w:val="7"/>
      </w:numPr>
    </w:pPr>
  </w:style>
  <w:style w:type="paragraph" w:styleId="List2">
    <w:name w:val="List 2"/>
    <w:basedOn w:val="BodyText"/>
    <w:rsid w:val="00604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0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0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40AE"/>
    <w:pPr>
      <w:numPr>
        <w:numId w:val="3"/>
      </w:numPr>
    </w:pPr>
  </w:style>
  <w:style w:type="paragraph" w:styleId="ListContinue2">
    <w:name w:val="List Continue 2"/>
    <w:basedOn w:val="List2"/>
    <w:rsid w:val="006040AE"/>
    <w:pPr>
      <w:ind w:firstLine="0"/>
    </w:pPr>
  </w:style>
  <w:style w:type="paragraph" w:styleId="ListContinue3">
    <w:name w:val="List Continue 3"/>
    <w:basedOn w:val="List3"/>
    <w:rsid w:val="006040AE"/>
    <w:pPr>
      <w:ind w:left="1021" w:firstLine="0"/>
    </w:pPr>
  </w:style>
  <w:style w:type="paragraph" w:styleId="ListContinue4">
    <w:name w:val="List Continue 4"/>
    <w:basedOn w:val="List4"/>
    <w:rsid w:val="006040AE"/>
    <w:pPr>
      <w:ind w:firstLine="0"/>
    </w:pPr>
  </w:style>
  <w:style w:type="paragraph" w:styleId="ListContinue5">
    <w:name w:val="List Continue 5"/>
    <w:basedOn w:val="List5"/>
    <w:rsid w:val="006040AE"/>
    <w:pPr>
      <w:ind w:firstLine="0"/>
    </w:pPr>
  </w:style>
  <w:style w:type="paragraph" w:styleId="ListNumber3">
    <w:name w:val="List Number 3"/>
    <w:basedOn w:val="List3"/>
    <w:rsid w:val="006040AE"/>
    <w:pPr>
      <w:numPr>
        <w:numId w:val="4"/>
      </w:numPr>
    </w:pPr>
  </w:style>
  <w:style w:type="paragraph" w:styleId="ListNumber4">
    <w:name w:val="List Number 4"/>
    <w:basedOn w:val="List4"/>
    <w:rsid w:val="006040AE"/>
    <w:pPr>
      <w:numPr>
        <w:numId w:val="5"/>
      </w:numPr>
    </w:pPr>
  </w:style>
  <w:style w:type="paragraph" w:styleId="ListNumber5">
    <w:name w:val="List Number 5"/>
    <w:basedOn w:val="List5"/>
    <w:rsid w:val="006040AE"/>
    <w:pPr>
      <w:numPr>
        <w:numId w:val="6"/>
      </w:numPr>
    </w:pPr>
  </w:style>
  <w:style w:type="paragraph" w:styleId="BlockText">
    <w:name w:val="Block Text"/>
    <w:basedOn w:val="Normal"/>
    <w:rsid w:val="00604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0AE"/>
    <w:rPr>
      <w:sz w:val="16"/>
      <w:vertAlign w:val="superscript"/>
    </w:rPr>
  </w:style>
  <w:style w:type="character" w:customStyle="1" w:styleId="Symbols">
    <w:name w:val="Symbols"/>
    <w:basedOn w:val="DefaultParagraphFont"/>
    <w:rsid w:val="006040AE"/>
    <w:rPr>
      <w:rFonts w:ascii="Symbol" w:hAnsi="Symbol"/>
    </w:rPr>
  </w:style>
  <w:style w:type="character" w:customStyle="1" w:styleId="MenuOptions">
    <w:name w:val="Menu Options"/>
    <w:basedOn w:val="DefaultParagraphFont"/>
    <w:rsid w:val="00604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0AE"/>
    <w:rPr>
      <w:b/>
    </w:rPr>
  </w:style>
  <w:style w:type="character" w:customStyle="1" w:styleId="Underlined">
    <w:name w:val="Underlined"/>
    <w:basedOn w:val="DefaultParagraphFont"/>
    <w:rsid w:val="006040AE"/>
    <w:rPr>
      <w:u w:val="single"/>
    </w:rPr>
  </w:style>
  <w:style w:type="paragraph" w:customStyle="1" w:styleId="TableBodyTextRight">
    <w:name w:val="Table Body Text Right"/>
    <w:basedOn w:val="TableBodyText"/>
    <w:rsid w:val="00604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0AE"/>
    <w:rPr>
      <w:sz w:val="18"/>
    </w:rPr>
  </w:style>
  <w:style w:type="paragraph" w:customStyle="1" w:styleId="BodySmallRight">
    <w:name w:val="Body Small Right"/>
    <w:basedOn w:val="BodyTextRight"/>
    <w:rsid w:val="006040AE"/>
    <w:rPr>
      <w:sz w:val="18"/>
      <w:szCs w:val="18"/>
    </w:rPr>
  </w:style>
  <w:style w:type="paragraph" w:customStyle="1" w:styleId="MarginEdition">
    <w:name w:val="Margin Edition"/>
    <w:basedOn w:val="MarginNote"/>
    <w:rsid w:val="00604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0AE"/>
    <w:rPr>
      <w:sz w:val="2"/>
      <w:szCs w:val="2"/>
    </w:rPr>
  </w:style>
  <w:style w:type="character" w:customStyle="1" w:styleId="Small">
    <w:name w:val="Small"/>
    <w:basedOn w:val="DefaultParagraphFont"/>
    <w:rsid w:val="006040AE"/>
    <w:rPr>
      <w:sz w:val="16"/>
    </w:rPr>
  </w:style>
  <w:style w:type="paragraph" w:customStyle="1" w:styleId="WideTable">
    <w:name w:val="Wide Table"/>
    <w:basedOn w:val="Normal"/>
    <w:rsid w:val="00604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0AE"/>
  </w:style>
  <w:style w:type="paragraph" w:styleId="Quote">
    <w:name w:val="Quote"/>
    <w:basedOn w:val="Heading1"/>
    <w:link w:val="QuoteChar"/>
    <w:qFormat/>
    <w:rsid w:val="00604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0AE"/>
    <w:pPr>
      <w:pageBreakBefore/>
    </w:pPr>
  </w:style>
  <w:style w:type="paragraph" w:customStyle="1" w:styleId="Border">
    <w:name w:val="Border"/>
    <w:basedOn w:val="Normal"/>
    <w:qFormat/>
    <w:rsid w:val="00604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0AE"/>
    <w:rPr>
      <w:u w:val="single"/>
    </w:rPr>
  </w:style>
  <w:style w:type="paragraph" w:styleId="BalloonText">
    <w:name w:val="Balloon Text"/>
    <w:basedOn w:val="Normal"/>
    <w:link w:val="BalloonTextChar"/>
    <w:rsid w:val="00604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0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23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3224</Characters>
  <Application>Microsoft Office Word</Application>
  <DocSecurity>0</DocSecurity>
  <Lines>119</Lines>
  <Paragraphs>101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RII51015 Diploma of Well Servicing Operations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2018-12-11T19:40:55Z</dcterms:created>
  <dcterms:modified xsi:type="dcterms:W3CDTF">2018-12-06T23:35:00Z</dcterms:modified>
</cp:coreProperties>
</file>