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50B" w:rsidP="00A94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RII50815 Diploma of Drilling Oil &amp; Gas (On shore)</w:t>
      </w:r>
      <w:r>
        <w:fldChar w:fldCharType="end"/>
      </w:r>
    </w:p>
    <w:p w:rsidR="00A9450B" w:rsidP="00A9450B">
      <w:pPr>
        <w:pStyle w:val="Version"/>
        <w:sectPr w:rsidSect="00A50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507CD" w:rsidP="00A507CD">
      <w:pPr>
        <w:pStyle w:val="SuperHeading"/>
      </w:pPr>
      <w:r w:rsidRPr="00A507CD">
        <w:t>RII50815 Diploma of Drilling Oil &amp; Gas (On shore)</w:t>
      </w:r>
    </w:p>
    <w:p w:rsidR="00000000" w:rsidRPr="00A507CD" w:rsidP="00A507CD">
      <w:pPr>
        <w:pStyle w:val="Heading1"/>
      </w:pPr>
      <w:bookmarkStart w:id="1" w:name="O_851891"/>
      <w:bookmarkEnd w:id="1"/>
      <w:r w:rsidRPr="00A507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47"/>
        <w:gridCol w:w="8749"/>
      </w:tblGrid>
      <w:tr w:rsidTr="00A9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>Comments</w:t>
            </w:r>
          </w:p>
        </w:tc>
      </w:tr>
      <w:tr w:rsidTr="00A94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BodyText"/>
              <w:rPr>
                <w:lang w:val="en-NZ"/>
              </w:rPr>
            </w:pPr>
            <w:r w:rsidRPr="00A507C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BodyText"/>
            </w:pPr>
            <w:r w:rsidRPr="00A507CD">
              <w:t>This qualification replaces RII50813 Diploma of Drilling Oil &amp; Gas (On shore). Amended packaging rules. Added new unit RIILAT402D Provide supervision in the leadership of diverse work teams to electives. Upd</w:t>
            </w:r>
            <w:r w:rsidRPr="00A507CD">
              <w:t>ated codes on imported units. Added qualification mapping information.</w:t>
            </w:r>
          </w:p>
        </w:tc>
      </w:tr>
    </w:tbl>
    <w:p w:rsidR="00000000" w:rsidRPr="00A507CD" w:rsidP="00A507CD">
      <w:pPr>
        <w:pStyle w:val="BodyText"/>
      </w:pPr>
    </w:p>
    <w:p w:rsidR="00000000" w:rsidRPr="00A507CD" w:rsidP="00A507CD">
      <w:pPr>
        <w:pStyle w:val="AllowPageBreak"/>
      </w:pPr>
    </w:p>
    <w:p w:rsidR="00000000" w:rsidRPr="00A507CD" w:rsidP="00A507CD">
      <w:pPr>
        <w:pStyle w:val="Heading1"/>
      </w:pPr>
      <w:bookmarkStart w:id="2" w:name="O_851892"/>
      <w:bookmarkEnd w:id="2"/>
      <w:r w:rsidRPr="00A507CD">
        <w:t>Qualification Description</w:t>
      </w:r>
    </w:p>
    <w:p w:rsidR="00000000" w:rsidRPr="00A507CD" w:rsidP="00A507CD">
      <w:pPr>
        <w:pStyle w:val="BodyText"/>
      </w:pPr>
      <w:r w:rsidRPr="00A507CD">
        <w:t>This qualification reflects the role of a supervisor in a drilling operation. The tasks performed involve a high level of autonomy and requi</w:t>
      </w:r>
      <w:r w:rsidRPr="00A507CD">
        <w:t>re the application of significant judgement in planning and determining the selection of equipment/roles/techniques for themselves and others. They are required to demonstrate the application of a broad range of technical, managerial, coordination and plan</w:t>
      </w:r>
      <w:r w:rsidRPr="00A507CD">
        <w:t>ning skills.</w:t>
      </w:r>
    </w:p>
    <w:p w:rsidR="00000000" w:rsidRPr="00A507CD" w:rsidP="00A507CD">
      <w:pPr>
        <w:pStyle w:val="BodyText"/>
      </w:pPr>
      <w:r w:rsidRPr="00A507CD">
        <w:t>Licensing, legislative, regulatory and certification requirements that apply to this qualification can vary between states, territories, and industry sectors. Relevant information must be sourced prior to application of the qualification.</w:t>
      </w:r>
    </w:p>
    <w:p w:rsidR="00000000" w:rsidRPr="00A507CD" w:rsidP="00A507CD">
      <w:pPr>
        <w:pStyle w:val="AllowPageBreak"/>
      </w:pPr>
    </w:p>
    <w:p w:rsidR="00000000" w:rsidRPr="00A507CD" w:rsidP="00A507CD">
      <w:pPr>
        <w:pStyle w:val="Heading1"/>
      </w:pPr>
      <w:bookmarkStart w:id="3" w:name="O_851893"/>
      <w:bookmarkEnd w:id="3"/>
      <w:r w:rsidRPr="00A507CD">
        <w:t>Entry Requirements</w:t>
      </w:r>
    </w:p>
    <w:p w:rsidR="00000000" w:rsidRPr="00A507CD" w:rsidP="00A507CD">
      <w:pPr>
        <w:pStyle w:val="BodyText"/>
      </w:pPr>
      <w:r w:rsidRPr="00A507CD">
        <w:t>There are no entry requirements for this qualification.</w:t>
      </w:r>
    </w:p>
    <w:p w:rsidR="00000000" w:rsidRPr="00A507CD" w:rsidP="00A507CD">
      <w:pPr>
        <w:pStyle w:val="AllowPageBreak"/>
      </w:pPr>
    </w:p>
    <w:p w:rsidR="00000000" w:rsidRPr="00A507CD" w:rsidP="00A507CD">
      <w:pPr>
        <w:pStyle w:val="Heading1"/>
      </w:pPr>
      <w:bookmarkStart w:id="4" w:name="O_851894"/>
      <w:bookmarkEnd w:id="4"/>
      <w:r w:rsidRPr="00A507CD">
        <w:t>Packaging Rules</w:t>
      </w:r>
    </w:p>
    <w:p w:rsidR="00000000" w:rsidRPr="00A507CD" w:rsidP="00A507CD">
      <w:pPr>
        <w:pStyle w:val="BodyText"/>
      </w:pPr>
      <w:r w:rsidRPr="00A507CD">
        <w:t>The following provides the packaging rules for this qualification, followed by the list of relevant units of competency.</w:t>
      </w:r>
    </w:p>
    <w:p w:rsidR="00000000" w:rsidRPr="00A507CD" w:rsidP="00A507CD">
      <w:pPr>
        <w:pStyle w:val="BodyText"/>
      </w:pPr>
      <w:r w:rsidRPr="00A507CD">
        <w:rPr>
          <w:rStyle w:val="SpecialBold"/>
        </w:rPr>
        <w:t>Total number o</w:t>
      </w:r>
      <w:r w:rsidRPr="00A507CD">
        <w:rPr>
          <w:rStyle w:val="SpecialBold"/>
        </w:rPr>
        <w:t>f units = 11</w:t>
      </w:r>
    </w:p>
    <w:p w:rsidR="00000000" w:rsidRPr="00A507CD" w:rsidP="00A507CD">
      <w:pPr>
        <w:pStyle w:val="BodyText"/>
      </w:pPr>
      <w:r w:rsidRPr="00A507CD">
        <w:rPr>
          <w:rStyle w:val="SpecialBold"/>
        </w:rPr>
        <w:t>6 core units</w:t>
      </w:r>
      <w:r w:rsidRPr="00A507CD">
        <w:t xml:space="preserve"> plus</w:t>
      </w:r>
    </w:p>
    <w:p w:rsidR="00000000" w:rsidRPr="00A507CD" w:rsidP="00A507CD">
      <w:pPr>
        <w:pStyle w:val="BodyText"/>
      </w:pPr>
      <w:r w:rsidRPr="00A507CD">
        <w:rPr>
          <w:rStyle w:val="SpecialBold"/>
        </w:rPr>
        <w:t xml:space="preserve">5 elective units, </w:t>
      </w:r>
      <w:r w:rsidRPr="00A507CD">
        <w:t>of which:</w:t>
      </w:r>
    </w:p>
    <w:p w:rsidR="00000000" w:rsidRPr="00A507CD" w:rsidP="00A507CD">
      <w:pPr>
        <w:pStyle w:val="ListBullet"/>
      </w:pPr>
      <w:r w:rsidRPr="00A507CD">
        <w:t>at least two (2) must be chosen from Group A</w:t>
      </w:r>
    </w:p>
    <w:p w:rsidR="00000000" w:rsidRPr="00A507CD" w:rsidP="00A507CD">
      <w:pPr>
        <w:pStyle w:val="ListBullet"/>
      </w:pPr>
      <w:r w:rsidRPr="00A507CD">
        <w:t>at least one (1) must be chosen from Group B</w:t>
      </w:r>
    </w:p>
    <w:p w:rsidR="00000000" w:rsidRPr="00A507CD" w:rsidP="00A507CD">
      <w:pPr>
        <w:pStyle w:val="ListBullet"/>
      </w:pPr>
      <w:r w:rsidRPr="00A507CD">
        <w:t xml:space="preserve">no more than one (1) unit may be chosen from elsewhere within this training package, or from another endorsed training package, or from an accredited course. </w:t>
      </w:r>
    </w:p>
    <w:p w:rsidR="00000000" w:rsidRPr="00A507CD" w:rsidP="00A507CD">
      <w:pPr>
        <w:pStyle w:val="BodyText"/>
      </w:pPr>
      <w:r w:rsidRPr="00A507CD">
        <w:t>All elective units selected from outside this qualification must reflect current occupational and</w:t>
      </w:r>
      <w:r w:rsidRPr="00A507CD">
        <w:t xml:space="preserve"> learning outcomes of this AQF qualification level.</w:t>
      </w:r>
    </w:p>
    <w:p w:rsidR="00000000" w:rsidRPr="00A507CD" w:rsidP="00A507CD">
      <w:pPr>
        <w:pStyle w:val="BodyText"/>
      </w:pPr>
      <w:r w:rsidRPr="00A507CD">
        <w:t>There are both licensed and non-licensed units of competency relating to high risk work in the Resources and Infrastructure Industry Training Package. To be appointed under any statutory requirements in r</w:t>
      </w:r>
      <w:r w:rsidRPr="00A507CD">
        <w:t xml:space="preserve">elated roles, units of competency should be selected to meet the state/territory licensing requirements. </w:t>
      </w:r>
    </w:p>
    <w:p w:rsidR="00000000" w:rsidRPr="00A507CD" w:rsidP="00A507CD">
      <w:pPr>
        <w:pStyle w:val="BodyText"/>
      </w:pPr>
      <w:r w:rsidRPr="00A507CD">
        <w:t>There are no prerequisites to imported units listed in this qualification. Where a unit is imported as an elective care must be taken to ensure that a</w:t>
      </w:r>
      <w:r w:rsidRPr="00A507CD">
        <w:t>ll prerequisites specified are complied with.</w:t>
      </w:r>
    </w:p>
    <w:p w:rsidR="00000000" w:rsidRPr="00A507CD" w:rsidP="00A507C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9"/>
        <w:gridCol w:w="7292"/>
      </w:tblGrid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 xml:space="preserve">Core units of competency 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BodyText"/>
            </w:pPr>
            <w:r w:rsidRPr="00A507CD">
              <w:rPr>
                <w:rStyle w:val="BoldandItalics"/>
              </w:rPr>
              <w:t>Unit code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BodyText"/>
              <w:rPr>
                <w:lang w:val="en-NZ"/>
              </w:rPr>
            </w:pPr>
            <w:r w:rsidRPr="00A507CD">
              <w:rPr>
                <w:rStyle w:val="BoldandItalics"/>
              </w:rPr>
              <w:t>Unit title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RIIBEF401D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non-routine, complex technical situations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RIIOGD501E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rig operations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RIIOGD502D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Plan and evaluate rig operations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RIIOGD504D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drilling operations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RIIOGD505D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drilling induction and orientation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RIISAM502D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general drilling equipment maintenance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>Electives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 xml:space="preserve">Group A 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BodyText"/>
            </w:pPr>
            <w:r w:rsidRPr="00A507CD">
              <w:rPr>
                <w:rStyle w:val="BoldandItalics"/>
              </w:rPr>
              <w:t>Unit code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BodyText"/>
              <w:rPr>
                <w:lang w:val="en-NZ"/>
              </w:rPr>
            </w:pPr>
            <w:r w:rsidRPr="00A507CD">
              <w:rPr>
                <w:rStyle w:val="BoldandItalics"/>
              </w:rPr>
              <w:t>Unit title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RIIOGD503D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Oversee drilling operations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RIIOGD506D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rig move and camp move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RIIOGD507D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and monitor rig-up and rig-up to spud operations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RIIOGD508D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well completion and abandonment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 xml:space="preserve">Group B 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BodyText"/>
            </w:pPr>
            <w:r w:rsidRPr="00A507CD">
              <w:rPr>
                <w:rStyle w:val="BoldandItalics"/>
              </w:rPr>
              <w:t>Unit code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BodyText"/>
              <w:rPr>
                <w:lang w:val="en-NZ"/>
              </w:rPr>
            </w:pPr>
            <w:r w:rsidRPr="00A507CD">
              <w:rPr>
                <w:rStyle w:val="BoldandItalics"/>
              </w:rPr>
              <w:t>Unit title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BSBCUS501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quality customer service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BSBMGT517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Manage operational plan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BSBWHS501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Ensure a safe workplace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 xml:space="preserve">BSBWOR502 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Lead and manage team effectiveness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RIIENV501D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Implement and maintain environmental management plan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RIIGOV501D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Identify, implement and maintain legal compliance requirements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RIILAT402</w:t>
            </w:r>
            <w:r w:rsidRPr="00A507CD">
              <w:t>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Provide supervision in the leadership of diverse work teams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RIIPRM501D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Implement, monitor, rectify and report on contracts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RIIQUA501D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Implement, monitor and develop quality management plans</w:t>
            </w:r>
          </w:p>
        </w:tc>
      </w:tr>
      <w:tr w:rsidTr="00A50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TableBodyText"/>
              <w:rPr>
                <w:lang w:val="en-NZ"/>
              </w:rPr>
            </w:pPr>
            <w:r w:rsidRPr="00A507CD">
              <w:t>RIIRIS501D</w:t>
            </w:r>
          </w:p>
        </w:tc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TableBodyText"/>
            </w:pPr>
            <w:r w:rsidRPr="00A507CD">
              <w:t>Implement and maintain management systems to control risk</w:t>
            </w:r>
          </w:p>
        </w:tc>
      </w:tr>
    </w:tbl>
    <w:p w:rsidR="00000000" w:rsidRPr="00A507CD" w:rsidP="00A507CD">
      <w:pPr>
        <w:pStyle w:val="BodyText"/>
      </w:pPr>
    </w:p>
    <w:p w:rsidR="00000000" w:rsidRPr="00A507CD" w:rsidP="00A507CD">
      <w:pPr>
        <w:pStyle w:val="AllowPageBreak"/>
      </w:pPr>
    </w:p>
    <w:p w:rsidR="00000000" w:rsidRPr="00A507CD" w:rsidP="00A507CD">
      <w:pPr>
        <w:pStyle w:val="Heading1"/>
      </w:pPr>
      <w:bookmarkStart w:id="5" w:name="O_851895"/>
      <w:bookmarkEnd w:id="5"/>
      <w:r w:rsidRPr="00A507CD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2"/>
        <w:gridCol w:w="2432"/>
        <w:gridCol w:w="3141"/>
        <w:gridCol w:w="1191"/>
      </w:tblGrid>
      <w:tr w:rsidTr="00A945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Heading4"/>
            </w:pPr>
            <w:r w:rsidRPr="00A507CD">
              <w:t>Code and title</w:t>
            </w:r>
          </w:p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Heading4"/>
            </w:pPr>
            <w:r w:rsidRPr="00A507CD">
              <w:t>Code and title</w:t>
            </w:r>
          </w:p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Heading4"/>
              <w:rPr>
                <w:lang w:val="en-NZ"/>
              </w:rPr>
            </w:pPr>
            <w:r w:rsidRPr="00A507CD">
              <w:t>Equivalence status</w:t>
            </w:r>
          </w:p>
        </w:tc>
      </w:tr>
      <w:tr w:rsidTr="00A945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BodyText"/>
              <w:rPr>
                <w:lang w:val="en-NZ"/>
              </w:rPr>
            </w:pPr>
            <w:r w:rsidRPr="00A507CD">
              <w:t>RII50815 Diploma of Drilling Oil &amp; 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BodyText"/>
              <w:rPr>
                <w:lang w:val="en-NZ"/>
              </w:rPr>
            </w:pPr>
            <w:r w:rsidRPr="00A507CD">
              <w:t>RII50813 Diploma of Drilling Oil &amp; Gas (On 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7CD">
            <w:pPr>
              <w:pStyle w:val="BodyText"/>
              <w:rPr>
                <w:lang w:val="en-NZ"/>
              </w:rPr>
            </w:pPr>
            <w:r w:rsidRPr="00A507CD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7CD" w:rsidP="00A507CD">
            <w:pPr>
              <w:pStyle w:val="BodyText"/>
            </w:pPr>
            <w:r w:rsidRPr="00A507CD">
              <w:t>Equivalent qualification</w:t>
            </w:r>
          </w:p>
        </w:tc>
      </w:tr>
    </w:tbl>
    <w:p w:rsidR="00000000" w:rsidRPr="00A507CD" w:rsidP="00A507CD">
      <w:pPr>
        <w:pStyle w:val="BodyText"/>
      </w:pPr>
    </w:p>
    <w:p w:rsidR="00000000" w:rsidRPr="00A507CD" w:rsidP="00A507CD">
      <w:pPr>
        <w:pStyle w:val="AllowPageBreak"/>
      </w:pPr>
    </w:p>
    <w:p w:rsidR="00000000" w:rsidRPr="00A507CD" w:rsidP="00A507CD">
      <w:pPr>
        <w:pStyle w:val="Heading1"/>
      </w:pPr>
      <w:bookmarkStart w:id="6" w:name="O_851896"/>
      <w:bookmarkEnd w:id="6"/>
      <w:r w:rsidRPr="00A507CD">
        <w:t>Links</w:t>
      </w:r>
    </w:p>
    <w:p w:rsidR="00000000" w:rsidRPr="00A507CD" w:rsidP="00A507CD">
      <w:pPr>
        <w:pStyle w:val="BodyText"/>
      </w:pPr>
      <w:r w:rsidRPr="00A507CD">
        <w:t>SkillsDMC RII Companion Volumes - http://www.skillsdmc.com.au/</w:t>
      </w:r>
    </w:p>
    <w:p w:rsidR="00000000" w:rsidRPr="00A507CD" w:rsidP="00A507CD"/>
    <w:sectPr w:rsidSect="00A507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CD" w:rsidRPr="00A9450B" w:rsidP="00A94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0B" w:rsidP="00A50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50B" w:rsidP="00A50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9450B" w:rsidP="00A50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CD" w:rsidRPr="00A9450B" w:rsidP="00A945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0B" w:rsidRPr="002D2AF8" w:rsidP="00A50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RII50815 Diploma of Drilling Oil &amp; Gas (On 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A9450B" w:rsidP="00A50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1EB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4259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7CD"/>
  </w:style>
  <w:style w:type="character" w:customStyle="1" w:styleId="Heading1Char">
    <w:name w:val="Heading 1 Char"/>
    <w:basedOn w:val="DefaultParagraphFont"/>
    <w:link w:val="Heading1"/>
    <w:rsid w:val="00A50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7C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507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7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7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7CD"/>
    <w:rPr>
      <w:b/>
      <w:spacing w:val="0"/>
    </w:rPr>
  </w:style>
  <w:style w:type="paragraph" w:customStyle="1" w:styleId="SuperHeading">
    <w:name w:val="SuperHeading"/>
    <w:basedOn w:val="Normal"/>
    <w:rsid w:val="00A50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507CD"/>
    <w:pPr>
      <w:spacing w:before="60" w:after="60"/>
    </w:pPr>
  </w:style>
  <w:style w:type="character" w:customStyle="1" w:styleId="BoldandItalics">
    <w:name w:val="Bold and Italics"/>
    <w:qFormat/>
    <w:rsid w:val="00A507C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50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7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7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7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7CD"/>
    <w:rPr>
      <w:i/>
    </w:rPr>
  </w:style>
  <w:style w:type="paragraph" w:styleId="Caption">
    <w:name w:val="caption"/>
    <w:basedOn w:val="BodyText"/>
    <w:next w:val="Normal"/>
    <w:qFormat/>
    <w:rsid w:val="00A50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7CD"/>
  </w:style>
  <w:style w:type="paragraph" w:styleId="TableofFigures">
    <w:name w:val="table of figures"/>
    <w:basedOn w:val="Normal"/>
    <w:next w:val="Normal"/>
    <w:semiHidden/>
    <w:rsid w:val="00A50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7CD"/>
    <w:pPr>
      <w:numPr>
        <w:numId w:val="10"/>
      </w:numPr>
    </w:pPr>
  </w:style>
  <w:style w:type="character" w:customStyle="1" w:styleId="WingdingSymbols">
    <w:name w:val="Wingding Symbols"/>
    <w:rsid w:val="00A507CD"/>
    <w:rPr>
      <w:rFonts w:ascii="Wingdings" w:hAnsi="Wingdings"/>
    </w:rPr>
  </w:style>
  <w:style w:type="paragraph" w:customStyle="1" w:styleId="TableHeading">
    <w:name w:val="Table Heading"/>
    <w:basedOn w:val="HeadingBase"/>
    <w:rsid w:val="00A50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7CD"/>
    <w:rPr>
      <w:color w:val="0033CC"/>
      <w:u w:val="none"/>
    </w:rPr>
  </w:style>
  <w:style w:type="paragraph" w:customStyle="1" w:styleId="BodyTextRight">
    <w:name w:val="Body Text Right"/>
    <w:basedOn w:val="BodyText"/>
    <w:rsid w:val="00A50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7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7CD"/>
    <w:rPr>
      <w:sz w:val="32"/>
    </w:rPr>
  </w:style>
  <w:style w:type="paragraph" w:customStyle="1" w:styleId="HeadingProcedure">
    <w:name w:val="Heading Procedure"/>
    <w:basedOn w:val="HeadingBase"/>
    <w:next w:val="Normal"/>
    <w:rsid w:val="00A50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507CD"/>
    <w:pPr>
      <w:ind w:firstLine="0"/>
    </w:pPr>
  </w:style>
  <w:style w:type="paragraph" w:customStyle="1" w:styleId="ListNote">
    <w:name w:val="List Note"/>
    <w:basedOn w:val="List"/>
    <w:rsid w:val="00A50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7CD"/>
    <w:rPr>
      <w:rFonts w:ascii="Courier New" w:hAnsi="Courier New"/>
    </w:rPr>
  </w:style>
  <w:style w:type="paragraph" w:customStyle="1" w:styleId="NoteBullet">
    <w:name w:val="Note Bullet"/>
    <w:basedOn w:val="Note"/>
    <w:rsid w:val="00A50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7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7CD"/>
    <w:rPr>
      <w:b/>
      <w:smallCaps/>
    </w:rPr>
  </w:style>
  <w:style w:type="paragraph" w:customStyle="1" w:styleId="TableListNumber">
    <w:name w:val="Table List Number"/>
    <w:basedOn w:val="ListNumber"/>
    <w:rsid w:val="00A50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7CD"/>
    <w:pPr>
      <w:numPr>
        <w:numId w:val="8"/>
      </w:numPr>
    </w:pPr>
  </w:style>
  <w:style w:type="paragraph" w:customStyle="1" w:styleId="ListAlpha2">
    <w:name w:val="List Alpha 2"/>
    <w:basedOn w:val="List2"/>
    <w:rsid w:val="00A507CD"/>
    <w:pPr>
      <w:numPr>
        <w:numId w:val="7"/>
      </w:numPr>
    </w:pPr>
  </w:style>
  <w:style w:type="paragraph" w:styleId="List2">
    <w:name w:val="List 2"/>
    <w:basedOn w:val="BodyText"/>
    <w:rsid w:val="00A50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7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7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7CD"/>
    <w:pPr>
      <w:numPr>
        <w:numId w:val="3"/>
      </w:numPr>
    </w:pPr>
  </w:style>
  <w:style w:type="paragraph" w:styleId="ListContinue2">
    <w:name w:val="List Continue 2"/>
    <w:basedOn w:val="List2"/>
    <w:rsid w:val="00A507CD"/>
    <w:pPr>
      <w:ind w:firstLine="0"/>
    </w:pPr>
  </w:style>
  <w:style w:type="paragraph" w:styleId="ListContinue3">
    <w:name w:val="List Continue 3"/>
    <w:basedOn w:val="List3"/>
    <w:rsid w:val="00A507CD"/>
    <w:pPr>
      <w:ind w:left="1021" w:firstLine="0"/>
    </w:pPr>
  </w:style>
  <w:style w:type="paragraph" w:styleId="ListContinue4">
    <w:name w:val="List Continue 4"/>
    <w:basedOn w:val="List4"/>
    <w:rsid w:val="00A507CD"/>
    <w:pPr>
      <w:ind w:firstLine="0"/>
    </w:pPr>
  </w:style>
  <w:style w:type="paragraph" w:styleId="ListContinue5">
    <w:name w:val="List Continue 5"/>
    <w:basedOn w:val="List5"/>
    <w:rsid w:val="00A507CD"/>
    <w:pPr>
      <w:ind w:firstLine="0"/>
    </w:pPr>
  </w:style>
  <w:style w:type="paragraph" w:styleId="ListNumber3">
    <w:name w:val="List Number 3"/>
    <w:basedOn w:val="List3"/>
    <w:rsid w:val="00A507CD"/>
    <w:pPr>
      <w:numPr>
        <w:numId w:val="4"/>
      </w:numPr>
    </w:pPr>
  </w:style>
  <w:style w:type="paragraph" w:styleId="ListNumber4">
    <w:name w:val="List Number 4"/>
    <w:basedOn w:val="List4"/>
    <w:rsid w:val="00A507CD"/>
    <w:pPr>
      <w:numPr>
        <w:numId w:val="5"/>
      </w:numPr>
    </w:pPr>
  </w:style>
  <w:style w:type="paragraph" w:styleId="ListNumber5">
    <w:name w:val="List Number 5"/>
    <w:basedOn w:val="List5"/>
    <w:rsid w:val="00A507CD"/>
    <w:pPr>
      <w:numPr>
        <w:numId w:val="6"/>
      </w:numPr>
    </w:pPr>
  </w:style>
  <w:style w:type="paragraph" w:styleId="BlockText">
    <w:name w:val="Block Text"/>
    <w:basedOn w:val="Normal"/>
    <w:rsid w:val="00A50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7CD"/>
    <w:rPr>
      <w:sz w:val="16"/>
      <w:vertAlign w:val="superscript"/>
    </w:rPr>
  </w:style>
  <w:style w:type="character" w:customStyle="1" w:styleId="Symbols">
    <w:name w:val="Symbols"/>
    <w:basedOn w:val="DefaultParagraphFont"/>
    <w:rsid w:val="00A507CD"/>
    <w:rPr>
      <w:rFonts w:ascii="Symbol" w:hAnsi="Symbol"/>
    </w:rPr>
  </w:style>
  <w:style w:type="character" w:customStyle="1" w:styleId="MenuOptions">
    <w:name w:val="Menu Options"/>
    <w:basedOn w:val="DefaultParagraphFont"/>
    <w:rsid w:val="00A50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7CD"/>
    <w:rPr>
      <w:b/>
    </w:rPr>
  </w:style>
  <w:style w:type="character" w:customStyle="1" w:styleId="Underlined">
    <w:name w:val="Underlined"/>
    <w:basedOn w:val="DefaultParagraphFont"/>
    <w:rsid w:val="00A507CD"/>
    <w:rPr>
      <w:u w:val="single"/>
    </w:rPr>
  </w:style>
  <w:style w:type="paragraph" w:customStyle="1" w:styleId="TableBodyTextRight">
    <w:name w:val="Table Body Text Right"/>
    <w:basedOn w:val="TableBodyText"/>
    <w:rsid w:val="00A50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7CD"/>
    <w:rPr>
      <w:sz w:val="18"/>
    </w:rPr>
  </w:style>
  <w:style w:type="paragraph" w:customStyle="1" w:styleId="BodySmallRight">
    <w:name w:val="Body Small Right"/>
    <w:basedOn w:val="BodyTextRight"/>
    <w:rsid w:val="00A507CD"/>
    <w:rPr>
      <w:sz w:val="18"/>
      <w:szCs w:val="18"/>
    </w:rPr>
  </w:style>
  <w:style w:type="paragraph" w:customStyle="1" w:styleId="MarginEdition">
    <w:name w:val="Margin Edition"/>
    <w:basedOn w:val="MarginNote"/>
    <w:rsid w:val="00A50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7CD"/>
    <w:rPr>
      <w:sz w:val="2"/>
      <w:szCs w:val="2"/>
    </w:rPr>
  </w:style>
  <w:style w:type="character" w:customStyle="1" w:styleId="Small">
    <w:name w:val="Small"/>
    <w:basedOn w:val="DefaultParagraphFont"/>
    <w:rsid w:val="00A507CD"/>
    <w:rPr>
      <w:sz w:val="16"/>
    </w:rPr>
  </w:style>
  <w:style w:type="paragraph" w:customStyle="1" w:styleId="WideTable">
    <w:name w:val="Wide Table"/>
    <w:basedOn w:val="Normal"/>
    <w:rsid w:val="00A50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7CD"/>
  </w:style>
  <w:style w:type="paragraph" w:styleId="Quote">
    <w:name w:val="Quote"/>
    <w:basedOn w:val="Heading1"/>
    <w:link w:val="QuoteChar"/>
    <w:qFormat/>
    <w:rsid w:val="00A50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7CD"/>
    <w:pPr>
      <w:pageBreakBefore/>
    </w:pPr>
  </w:style>
  <w:style w:type="paragraph" w:customStyle="1" w:styleId="Border">
    <w:name w:val="Border"/>
    <w:basedOn w:val="Normal"/>
    <w:qFormat/>
    <w:rsid w:val="00A50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7CD"/>
    <w:rPr>
      <w:u w:val="single"/>
    </w:rPr>
  </w:style>
  <w:style w:type="paragraph" w:styleId="BalloonText">
    <w:name w:val="Balloon Text"/>
    <w:basedOn w:val="Normal"/>
    <w:link w:val="BalloonTextChar"/>
    <w:rsid w:val="00A50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7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7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3293</Characters>
  <Application>Microsoft Office Word</Application>
  <DocSecurity>0</DocSecurity>
  <Lines>117</Lines>
  <Paragraphs>87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RII50815 Diploma of Drilling Oil &amp; Gas (On shore)</dc:title>
  <dc:subject>Approved</dc:subject>
  <dc:creator>SkillsDMC</dc:creator>
  <cp:keywords>Release 1</cp:keywords>
  <dc:description>Review Date: 12 April 2008</dc:description>
  <cp:lastModifiedBy>TPCMS</cp:lastModifiedBy>
  <cp:revision>3</cp:revision>
  <dcterms:created xsi:type="dcterms:W3CDTF">2015-12-14T19:21:02Z</dcterms:created>
  <dcterms:modified xsi:type="dcterms:W3CDTF">2015-12-11T04:32:00Z</dcterms:modified>
</cp:coreProperties>
</file>