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2353" w:rsidP="003E2353">
      <w:pPr>
        <w:pStyle w:val="Title"/>
      </w:pPr>
      <w:r>
        <w:fldChar w:fldCharType="begin"/>
      </w:r>
      <w:r>
        <w:instrText xml:space="preserve"> TITLE   \* MERGEFORMAT </w:instrText>
      </w:r>
      <w:r>
        <w:fldChar w:fldCharType="separate"/>
      </w:r>
      <w:r>
        <w:t>RII50615 Diploma of Drilling Operations</w:t>
      </w:r>
      <w:r>
        <w:fldChar w:fldCharType="end"/>
      </w:r>
    </w:p>
    <w:p w:rsidR="003E2353" w:rsidP="003E2353">
      <w:pPr>
        <w:pStyle w:val="Version"/>
        <w:sectPr w:rsidSect="00E256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56A3" w:rsidP="00E256A3">
      <w:pPr>
        <w:pStyle w:val="SuperHeading"/>
      </w:pPr>
      <w:r w:rsidRPr="00E256A3">
        <w:t>RII50615 Diploma of Drilling Operations</w:t>
      </w:r>
    </w:p>
    <w:p w:rsidR="00000000" w:rsidRPr="00E256A3" w:rsidP="00E256A3">
      <w:pPr>
        <w:pStyle w:val="Heading1"/>
      </w:pPr>
      <w:bookmarkStart w:id="1" w:name="O_851875"/>
      <w:bookmarkEnd w:id="1"/>
      <w:r w:rsidRPr="00E256A3">
        <w:t>Modification History</w:t>
      </w:r>
    </w:p>
    <w:tbl>
      <w:tblPr>
        <w:tblW w:w="0" w:type="auto"/>
        <w:tblCellMar>
          <w:left w:w="62" w:type="dxa"/>
          <w:right w:w="62" w:type="dxa"/>
        </w:tblCellMar>
        <w:tblLook w:val="0000"/>
      </w:tblPr>
      <w:tblGrid>
        <w:gridCol w:w="467"/>
        <w:gridCol w:w="8729"/>
      </w:tblGrid>
      <w:tr w:rsidTr="003E235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6A3">
            <w:pPr>
              <w:pStyle w:val="Heading4"/>
              <w:rPr>
                <w:lang w:val="en-NZ"/>
              </w:rPr>
            </w:pPr>
            <w:r w:rsidRPr="00E256A3">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6A3">
            <w:pPr>
              <w:pStyle w:val="Heading4"/>
              <w:rPr>
                <w:lang w:val="en-NZ"/>
              </w:rPr>
            </w:pPr>
            <w:r w:rsidRPr="00E256A3">
              <w:t>Comments</w:t>
            </w:r>
          </w:p>
        </w:tc>
      </w:tr>
      <w:tr w:rsidTr="003E2353">
        <w:tblPrEx>
          <w:tblW w:w="0" w:type="auto"/>
          <w:tblCellMar>
            <w:left w:w="62" w:type="dxa"/>
            <w:right w:w="62" w:type="dxa"/>
          </w:tblCellMar>
          <w:tblLook w:val="0000"/>
        </w:tblPrEx>
        <w:trPr>
          <w:trHeight w:val="459"/>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6A3">
            <w:pPr>
              <w:pStyle w:val="BodyText"/>
              <w:rPr>
                <w:lang w:val="en-NZ"/>
              </w:rPr>
            </w:pPr>
            <w:r w:rsidRPr="00E256A3">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56A3" w:rsidP="00E256A3">
            <w:pPr>
              <w:pStyle w:val="BodyText"/>
            </w:pPr>
            <w:r w:rsidRPr="00E256A3">
              <w:t>This qualification replaces RII50613 Diploma of Drilling Operations. Packaging rules amended to clarify intent. RIIBHD401D Supervise blast hole drilling and RIILAT402D Provide supervision in the leadership of divers</w:t>
            </w:r>
            <w:r w:rsidRPr="00E256A3">
              <w:t>e work teams added to electives. Updated codes and titles of imported units.</w:t>
            </w:r>
          </w:p>
        </w:tc>
      </w:tr>
    </w:tbl>
    <w:p w:rsidR="00000000" w:rsidRPr="00E256A3" w:rsidP="00E256A3">
      <w:pPr>
        <w:pStyle w:val="BodyText"/>
      </w:pPr>
    </w:p>
    <w:p w:rsidR="00000000" w:rsidRPr="00E256A3" w:rsidP="00E256A3">
      <w:pPr>
        <w:pStyle w:val="AllowPageBreak"/>
      </w:pPr>
    </w:p>
    <w:p w:rsidR="00000000" w:rsidRPr="00E256A3" w:rsidP="00E256A3">
      <w:pPr>
        <w:pStyle w:val="Heading1"/>
      </w:pPr>
      <w:bookmarkStart w:id="2" w:name="O_851876"/>
      <w:bookmarkEnd w:id="2"/>
      <w:r w:rsidRPr="00E256A3">
        <w:t>Qualification Description</w:t>
      </w:r>
    </w:p>
    <w:p w:rsidR="00000000" w:rsidRPr="00E256A3" w:rsidP="00E256A3">
      <w:pPr>
        <w:pStyle w:val="BodyText"/>
      </w:pPr>
      <w:r w:rsidRPr="00E256A3">
        <w:t>This qualification reflects the role of employees such as senior drillers or field supervisors. They perform tasks involving a broad r</w:t>
      </w:r>
      <w:r w:rsidRPr="00E256A3">
        <w:t>ange of varied activities most of which are complex and non-routine. They are responsible for the quantity and quality of the output of others and contribute to the development of technical solutions to non-routine problems.</w:t>
      </w:r>
    </w:p>
    <w:p w:rsidR="00000000" w:rsidRPr="00E256A3" w:rsidP="00E256A3">
      <w:pPr>
        <w:pStyle w:val="BodyText"/>
      </w:pPr>
      <w:r w:rsidRPr="00E256A3">
        <w:t>Licensing, legislative, regulat</w:t>
      </w:r>
      <w:r w:rsidRPr="00E256A3">
        <w:t>ory and certification requirements that apply to this qualification can vary between states, territories, and industry sectors. Relevant information must be sourced prior to application of the qualification.</w:t>
      </w:r>
    </w:p>
    <w:p w:rsidR="00000000" w:rsidRPr="00E256A3" w:rsidP="00E256A3">
      <w:pPr>
        <w:pStyle w:val="AllowPageBreak"/>
      </w:pPr>
    </w:p>
    <w:p w:rsidR="00000000" w:rsidRPr="00E256A3" w:rsidP="00E256A3">
      <w:pPr>
        <w:pStyle w:val="Heading1"/>
      </w:pPr>
      <w:bookmarkStart w:id="3" w:name="O_851877"/>
      <w:bookmarkEnd w:id="3"/>
      <w:r w:rsidRPr="00E256A3">
        <w:t>Entry Requirements</w:t>
      </w:r>
    </w:p>
    <w:p w:rsidR="00000000" w:rsidRPr="00E256A3" w:rsidP="00E256A3">
      <w:pPr>
        <w:pStyle w:val="BodyText"/>
      </w:pPr>
      <w:r w:rsidRPr="00E256A3">
        <w:t>There are no entry requirements for this qualification.</w:t>
      </w:r>
    </w:p>
    <w:p w:rsidR="00000000" w:rsidRPr="00E256A3" w:rsidP="00E256A3">
      <w:pPr>
        <w:pStyle w:val="AllowPageBreak"/>
      </w:pPr>
    </w:p>
    <w:p w:rsidR="00000000" w:rsidRPr="00E256A3" w:rsidP="00E256A3">
      <w:pPr>
        <w:pStyle w:val="Heading1"/>
      </w:pPr>
      <w:bookmarkStart w:id="4" w:name="O_851878"/>
      <w:bookmarkEnd w:id="4"/>
      <w:r w:rsidRPr="00E256A3">
        <w:t>Packaging Rules</w:t>
      </w:r>
    </w:p>
    <w:p w:rsidR="00000000" w:rsidRPr="00E256A3" w:rsidP="00E256A3">
      <w:pPr>
        <w:pStyle w:val="BodyText"/>
      </w:pPr>
      <w:r w:rsidRPr="00E256A3">
        <w:t>The following provides the packaging rules for this qualification, followed by the list of relevant units of competency.</w:t>
      </w:r>
    </w:p>
    <w:p w:rsidR="00000000" w:rsidRPr="00E256A3" w:rsidP="00E256A3">
      <w:pPr>
        <w:pStyle w:val="BodyText"/>
      </w:pPr>
      <w:r w:rsidRPr="00E256A3">
        <w:rPr>
          <w:rStyle w:val="SpecialBold"/>
        </w:rPr>
        <w:t>Total number of units = 12</w:t>
      </w:r>
    </w:p>
    <w:p w:rsidR="00000000" w:rsidRPr="00E256A3" w:rsidP="00E256A3">
      <w:pPr>
        <w:pStyle w:val="BodyText"/>
      </w:pPr>
      <w:r w:rsidRPr="00E256A3">
        <w:rPr>
          <w:rStyle w:val="SpecialBold"/>
        </w:rPr>
        <w:t xml:space="preserve">10 core units </w:t>
      </w:r>
      <w:r w:rsidRPr="00E256A3">
        <w:t>plus</w:t>
      </w:r>
    </w:p>
    <w:p w:rsidR="00000000" w:rsidRPr="00E256A3" w:rsidP="00E256A3">
      <w:pPr>
        <w:pStyle w:val="BodyText"/>
      </w:pPr>
      <w:r w:rsidRPr="00E256A3">
        <w:rPr>
          <w:rStyle w:val="SpecialBold"/>
        </w:rPr>
        <w:t xml:space="preserve">2 elective units, </w:t>
      </w:r>
      <w:r w:rsidRPr="00E256A3">
        <w:t>of which:</w:t>
      </w:r>
    </w:p>
    <w:p w:rsidR="00000000" w:rsidRPr="00E256A3" w:rsidP="00E256A3">
      <w:pPr>
        <w:pStyle w:val="ListBullet"/>
      </w:pPr>
      <w:r w:rsidRPr="00E256A3">
        <w:t>no more than two (2) units may be chosen from the elective list below or from elsewhere within this training package, or from another endorsed training package, or from an accredited course.</w:t>
      </w:r>
    </w:p>
    <w:p w:rsidR="00000000" w:rsidRPr="00E256A3" w:rsidP="00E256A3">
      <w:pPr>
        <w:pStyle w:val="BodyText"/>
      </w:pPr>
      <w:r w:rsidRPr="00E256A3">
        <w:t>All elective units selected from out</w:t>
      </w:r>
      <w:r w:rsidRPr="00E256A3">
        <w:t>side this qualification must reflect current occupational and learning outcomes of this AQF qualification level.</w:t>
      </w:r>
    </w:p>
    <w:p w:rsidR="00000000" w:rsidRPr="00E256A3" w:rsidP="00E256A3">
      <w:pPr>
        <w:pStyle w:val="BodyText"/>
      </w:pPr>
      <w:r w:rsidRPr="00E256A3">
        <w:t>There are both licensed and non-licensed units of competency relating to high risk work in the Resources and Infrastructure Industry Training P</w:t>
      </w:r>
      <w:r w:rsidRPr="00E256A3">
        <w:t xml:space="preserve">ackage. To be appointed under any statutory requirements in related roles, units of competency should be selected to meet the state/territory licensing requirements. </w:t>
      </w:r>
    </w:p>
    <w:p w:rsidR="00000000" w:rsidRPr="00E256A3" w:rsidP="00E256A3">
      <w:pPr>
        <w:pStyle w:val="BodyText"/>
      </w:pPr>
      <w:r w:rsidRPr="00E256A3">
        <w:t>There are no prerequisites to imported units listed in this qualification. Where a unit i</w:t>
      </w:r>
      <w:r w:rsidRPr="00E256A3">
        <w:t>s imported as an elective care must be taken to ensure that all prerequisites specified are complied with.</w:t>
      </w:r>
    </w:p>
    <w:p w:rsidR="00000000" w:rsidRPr="00E256A3" w:rsidP="00E256A3">
      <w:pPr>
        <w:pStyle w:val="BodyText"/>
      </w:pPr>
    </w:p>
    <w:tbl>
      <w:tblPr>
        <w:tblW w:w="9276" w:type="dxa"/>
        <w:tblLayout w:type="fixed"/>
        <w:tblCellMar>
          <w:left w:w="62" w:type="dxa"/>
          <w:right w:w="62" w:type="dxa"/>
        </w:tblCellMar>
        <w:tblLook w:val="0000"/>
      </w:tblPr>
      <w:tblGrid>
        <w:gridCol w:w="1712"/>
        <w:gridCol w:w="7564"/>
      </w:tblGrid>
      <w:tr w:rsidTr="00E256A3">
        <w:tblPrEx>
          <w:tblW w:w="9276" w:type="dxa"/>
          <w:tblLayout w:type="fixed"/>
          <w:tblCellMar>
            <w:left w:w="62" w:type="dxa"/>
            <w:right w:w="62" w:type="dxa"/>
          </w:tblCellMar>
          <w:tblLook w:val="0000"/>
        </w:tblPrEx>
        <w:tc>
          <w:tcPr>
            <w:tcW w:w="927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56A3">
            <w:pPr>
              <w:pStyle w:val="Heading4"/>
              <w:rPr>
                <w:lang w:val="en-NZ"/>
              </w:rPr>
            </w:pPr>
            <w:r w:rsidRPr="00E256A3">
              <w:t xml:space="preserve">Core units of competency </w:t>
            </w:r>
          </w:p>
        </w:tc>
      </w:tr>
      <w:tr w:rsidTr="00E256A3">
        <w:tblPrEx>
          <w:tblW w:w="9276" w:type="dxa"/>
          <w:tblLayout w:type="fixed"/>
          <w:tblCellMar>
            <w:left w:w="62" w:type="dxa"/>
            <w:right w:w="62" w:type="dxa"/>
          </w:tblCellMar>
          <w:tblLook w:val="0000"/>
        </w:tblPrEx>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56A3" w:rsidP="00E256A3">
            <w:pPr>
              <w:pStyle w:val="BodyText"/>
            </w:pPr>
            <w:r w:rsidRPr="00E256A3">
              <w:rPr>
                <w:rStyle w:val="BoldandItalics"/>
              </w:rPr>
              <w:t>Unit code</w:t>
            </w:r>
          </w:p>
        </w:tc>
        <w:tc>
          <w:tcPr>
            <w:tcW w:w="7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56A3">
            <w:pPr>
              <w:pStyle w:val="BodyText"/>
              <w:rPr>
                <w:lang w:val="en-NZ"/>
              </w:rPr>
            </w:pPr>
            <w:r w:rsidRPr="00E256A3">
              <w:rPr>
                <w:rStyle w:val="BoldandItalics"/>
              </w:rPr>
              <w:t>Unit title</w:t>
            </w:r>
          </w:p>
        </w:tc>
      </w:tr>
      <w:tr w:rsidTr="00E256A3">
        <w:tblPrEx>
          <w:tblW w:w="9276" w:type="dxa"/>
          <w:tblLayout w:type="fixed"/>
          <w:tblCellMar>
            <w:left w:w="62" w:type="dxa"/>
            <w:right w:w="62" w:type="dxa"/>
          </w:tblCellMar>
          <w:tblLook w:val="0000"/>
        </w:tblPrEx>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56A3">
            <w:pPr>
              <w:pStyle w:val="TableBodyText"/>
              <w:rPr>
                <w:lang w:val="en-NZ"/>
              </w:rPr>
            </w:pPr>
            <w:r w:rsidRPr="00E256A3">
              <w:t>BSBCUS501</w:t>
            </w:r>
          </w:p>
        </w:tc>
        <w:tc>
          <w:tcPr>
            <w:tcW w:w="7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56A3">
            <w:pPr>
              <w:pStyle w:val="TableBodyText"/>
              <w:rPr>
                <w:lang w:val="en-NZ"/>
              </w:rPr>
            </w:pPr>
            <w:r w:rsidRPr="00E256A3">
              <w:t>Manage quality customer service</w:t>
            </w:r>
          </w:p>
        </w:tc>
      </w:tr>
      <w:tr w:rsidTr="00E256A3">
        <w:tblPrEx>
          <w:tblW w:w="9276" w:type="dxa"/>
          <w:tblLayout w:type="fixed"/>
          <w:tblCellMar>
            <w:left w:w="62" w:type="dxa"/>
            <w:right w:w="62" w:type="dxa"/>
          </w:tblCellMar>
          <w:tblLook w:val="0000"/>
        </w:tblPrEx>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56A3">
            <w:pPr>
              <w:pStyle w:val="TableBodyText"/>
              <w:rPr>
                <w:lang w:val="en-NZ"/>
              </w:rPr>
            </w:pPr>
            <w:r w:rsidRPr="00E256A3">
              <w:t>BSBMGT517</w:t>
            </w:r>
          </w:p>
        </w:tc>
        <w:tc>
          <w:tcPr>
            <w:tcW w:w="7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56A3">
            <w:pPr>
              <w:pStyle w:val="TableBodyText"/>
              <w:rPr>
                <w:lang w:val="en-NZ"/>
              </w:rPr>
            </w:pPr>
            <w:r w:rsidRPr="00E256A3">
              <w:t>Manage operational plan</w:t>
            </w:r>
          </w:p>
        </w:tc>
      </w:tr>
      <w:tr w:rsidTr="00E256A3">
        <w:tblPrEx>
          <w:tblW w:w="9276" w:type="dxa"/>
          <w:tblLayout w:type="fixed"/>
          <w:tblCellMar>
            <w:left w:w="62" w:type="dxa"/>
            <w:right w:w="62" w:type="dxa"/>
          </w:tblCellMar>
          <w:tblLook w:val="0000"/>
        </w:tblPrEx>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56A3">
            <w:pPr>
              <w:pStyle w:val="TableBodyText"/>
              <w:rPr>
                <w:lang w:val="en-NZ"/>
              </w:rPr>
            </w:pPr>
            <w:r w:rsidRPr="00E256A3">
              <w:t>BSBWHS501</w:t>
            </w:r>
          </w:p>
        </w:tc>
        <w:tc>
          <w:tcPr>
            <w:tcW w:w="7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56A3">
            <w:pPr>
              <w:pStyle w:val="TableBodyText"/>
              <w:rPr>
                <w:lang w:val="en-NZ"/>
              </w:rPr>
            </w:pPr>
            <w:r w:rsidRPr="00E256A3">
              <w:t>Ensure a safe workplace</w:t>
            </w:r>
          </w:p>
        </w:tc>
      </w:tr>
      <w:tr w:rsidTr="00E256A3">
        <w:tblPrEx>
          <w:tblW w:w="9276" w:type="dxa"/>
          <w:tblLayout w:type="fixed"/>
          <w:tblCellMar>
            <w:left w:w="62" w:type="dxa"/>
            <w:right w:w="62" w:type="dxa"/>
          </w:tblCellMar>
          <w:tblLook w:val="0000"/>
        </w:tblPrEx>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56A3">
            <w:pPr>
              <w:pStyle w:val="TableBodyText"/>
              <w:rPr>
                <w:lang w:val="en-NZ"/>
              </w:rPr>
            </w:pPr>
            <w:r w:rsidRPr="00E256A3">
              <w:t>BSBWOR502</w:t>
            </w:r>
          </w:p>
        </w:tc>
        <w:tc>
          <w:tcPr>
            <w:tcW w:w="7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56A3">
            <w:pPr>
              <w:pStyle w:val="TableBodyText"/>
              <w:rPr>
                <w:lang w:val="en-NZ"/>
              </w:rPr>
            </w:pPr>
            <w:r w:rsidRPr="00E256A3">
              <w:t>Lead and manage team effectiveness</w:t>
            </w:r>
          </w:p>
        </w:tc>
      </w:tr>
      <w:tr w:rsidTr="00E256A3">
        <w:tblPrEx>
          <w:tblW w:w="9276" w:type="dxa"/>
          <w:tblLayout w:type="fixed"/>
          <w:tblCellMar>
            <w:left w:w="62" w:type="dxa"/>
            <w:right w:w="62" w:type="dxa"/>
          </w:tblCellMar>
          <w:tblLook w:val="0000"/>
        </w:tblPrEx>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56A3">
            <w:pPr>
              <w:pStyle w:val="TableBodyText"/>
              <w:rPr>
                <w:lang w:val="en-NZ"/>
              </w:rPr>
            </w:pPr>
            <w:r w:rsidRPr="00E256A3">
              <w:t>RIIENV501D</w:t>
            </w:r>
          </w:p>
        </w:tc>
        <w:tc>
          <w:tcPr>
            <w:tcW w:w="7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56A3">
            <w:pPr>
              <w:pStyle w:val="TableBodyText"/>
              <w:rPr>
                <w:lang w:val="en-NZ"/>
              </w:rPr>
            </w:pPr>
            <w:r w:rsidRPr="00E256A3">
              <w:t>Implement and maintain environmental management plan</w:t>
            </w:r>
          </w:p>
        </w:tc>
      </w:tr>
      <w:tr w:rsidTr="00E256A3">
        <w:tblPrEx>
          <w:tblW w:w="9276" w:type="dxa"/>
          <w:tblLayout w:type="fixed"/>
          <w:tblCellMar>
            <w:left w:w="62" w:type="dxa"/>
            <w:right w:w="62" w:type="dxa"/>
          </w:tblCellMar>
          <w:tblLook w:val="0000"/>
        </w:tblPrEx>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56A3">
            <w:pPr>
              <w:pStyle w:val="TableBodyText"/>
              <w:rPr>
                <w:lang w:val="en-NZ"/>
              </w:rPr>
            </w:pPr>
            <w:r w:rsidRPr="00E256A3">
              <w:t>RIIGOV501D</w:t>
            </w:r>
          </w:p>
        </w:tc>
        <w:tc>
          <w:tcPr>
            <w:tcW w:w="7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56A3">
            <w:pPr>
              <w:pStyle w:val="TableBodyText"/>
              <w:rPr>
                <w:lang w:val="en-NZ"/>
              </w:rPr>
            </w:pPr>
            <w:r w:rsidRPr="00E256A3">
              <w:t>Identify, implement and maintain legal compliance requirements</w:t>
            </w:r>
          </w:p>
        </w:tc>
      </w:tr>
      <w:tr w:rsidTr="00E256A3">
        <w:tblPrEx>
          <w:tblW w:w="9276" w:type="dxa"/>
          <w:tblLayout w:type="fixed"/>
          <w:tblCellMar>
            <w:left w:w="62" w:type="dxa"/>
            <w:right w:w="62" w:type="dxa"/>
          </w:tblCellMar>
          <w:tblLook w:val="0000"/>
        </w:tblPrEx>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56A3">
            <w:pPr>
              <w:pStyle w:val="TableBodyText"/>
              <w:rPr>
                <w:lang w:val="en-NZ"/>
              </w:rPr>
            </w:pPr>
            <w:r w:rsidRPr="00E256A3">
              <w:t>RIINHB501E</w:t>
            </w:r>
          </w:p>
        </w:tc>
        <w:tc>
          <w:tcPr>
            <w:tcW w:w="7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56A3">
            <w:pPr>
              <w:pStyle w:val="TableBodyText"/>
              <w:rPr>
                <w:lang w:val="en-NZ"/>
              </w:rPr>
            </w:pPr>
            <w:r w:rsidRPr="00E256A3">
              <w:t>Plan drilling</w:t>
            </w:r>
          </w:p>
        </w:tc>
      </w:tr>
      <w:tr w:rsidTr="00E256A3">
        <w:tblPrEx>
          <w:tblW w:w="9276" w:type="dxa"/>
          <w:tblLayout w:type="fixed"/>
          <w:tblCellMar>
            <w:left w:w="62" w:type="dxa"/>
            <w:right w:w="62" w:type="dxa"/>
          </w:tblCellMar>
          <w:tblLook w:val="0000"/>
        </w:tblPrEx>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56A3">
            <w:pPr>
              <w:pStyle w:val="TableBodyText"/>
              <w:rPr>
                <w:lang w:val="en-NZ"/>
              </w:rPr>
            </w:pPr>
            <w:r w:rsidRPr="00E256A3">
              <w:t>RIIPRM501D</w:t>
            </w:r>
          </w:p>
        </w:tc>
        <w:tc>
          <w:tcPr>
            <w:tcW w:w="7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56A3">
            <w:pPr>
              <w:pStyle w:val="TableBodyText"/>
              <w:rPr>
                <w:lang w:val="en-NZ"/>
              </w:rPr>
            </w:pPr>
            <w:r w:rsidRPr="00E256A3">
              <w:t>Implement, monitor, rectify and report on contracts</w:t>
            </w:r>
          </w:p>
        </w:tc>
      </w:tr>
      <w:tr w:rsidTr="00E256A3">
        <w:tblPrEx>
          <w:tblW w:w="9276" w:type="dxa"/>
          <w:tblLayout w:type="fixed"/>
          <w:tblCellMar>
            <w:left w:w="62" w:type="dxa"/>
            <w:right w:w="62" w:type="dxa"/>
          </w:tblCellMar>
          <w:tblLook w:val="0000"/>
        </w:tblPrEx>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56A3">
            <w:pPr>
              <w:pStyle w:val="TableBodyText"/>
              <w:rPr>
                <w:lang w:val="en-NZ"/>
              </w:rPr>
            </w:pPr>
            <w:r w:rsidRPr="00E256A3">
              <w:t>RIIRIS501D</w:t>
            </w:r>
          </w:p>
        </w:tc>
        <w:tc>
          <w:tcPr>
            <w:tcW w:w="7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56A3">
            <w:pPr>
              <w:pStyle w:val="TableBodyText"/>
              <w:rPr>
                <w:lang w:val="en-NZ"/>
              </w:rPr>
            </w:pPr>
            <w:r w:rsidRPr="00E256A3">
              <w:t>Implement and maintain management systems to control risk</w:t>
            </w:r>
          </w:p>
        </w:tc>
      </w:tr>
      <w:tr w:rsidTr="00E256A3">
        <w:tblPrEx>
          <w:tblW w:w="9276" w:type="dxa"/>
          <w:tblLayout w:type="fixed"/>
          <w:tblCellMar>
            <w:left w:w="62" w:type="dxa"/>
            <w:right w:w="62" w:type="dxa"/>
          </w:tblCellMar>
          <w:tblLook w:val="0000"/>
        </w:tblPrEx>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56A3">
            <w:pPr>
              <w:pStyle w:val="TableBodyText"/>
              <w:rPr>
                <w:lang w:val="en-NZ"/>
              </w:rPr>
            </w:pPr>
            <w:r w:rsidRPr="00E256A3">
              <w:t>RIISAM502D</w:t>
            </w:r>
          </w:p>
        </w:tc>
        <w:tc>
          <w:tcPr>
            <w:tcW w:w="7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56A3">
            <w:pPr>
              <w:pStyle w:val="TableBodyText"/>
              <w:rPr>
                <w:lang w:val="en-NZ"/>
              </w:rPr>
            </w:pPr>
            <w:r w:rsidRPr="00E256A3">
              <w:t>Manage general drilling equipment maintenance</w:t>
            </w:r>
          </w:p>
        </w:tc>
      </w:tr>
      <w:tr w:rsidTr="00E256A3">
        <w:tblPrEx>
          <w:tblW w:w="9276" w:type="dxa"/>
          <w:tblLayout w:type="fixed"/>
          <w:tblCellMar>
            <w:left w:w="62" w:type="dxa"/>
            <w:right w:w="62" w:type="dxa"/>
          </w:tblCellMar>
          <w:tblLook w:val="0000"/>
        </w:tblPrEx>
        <w:tc>
          <w:tcPr>
            <w:tcW w:w="927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56A3">
            <w:pPr>
              <w:pStyle w:val="Heading4"/>
              <w:rPr>
                <w:lang w:val="en-NZ"/>
              </w:rPr>
            </w:pPr>
            <w:r w:rsidRPr="00E256A3">
              <w:t xml:space="preserve">Electives </w:t>
            </w:r>
          </w:p>
        </w:tc>
      </w:tr>
      <w:tr w:rsidTr="00E256A3">
        <w:tblPrEx>
          <w:tblW w:w="9276" w:type="dxa"/>
          <w:tblLayout w:type="fixed"/>
          <w:tblCellMar>
            <w:left w:w="62" w:type="dxa"/>
            <w:right w:w="62" w:type="dxa"/>
          </w:tblCellMar>
          <w:tblLook w:val="0000"/>
        </w:tblPrEx>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56A3" w:rsidP="00E256A3">
            <w:pPr>
              <w:pStyle w:val="BodyText"/>
            </w:pPr>
            <w:r w:rsidRPr="00E256A3">
              <w:rPr>
                <w:rStyle w:val="BoldandItalics"/>
              </w:rPr>
              <w:t>Unit code</w:t>
            </w:r>
          </w:p>
        </w:tc>
        <w:tc>
          <w:tcPr>
            <w:tcW w:w="7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56A3">
            <w:pPr>
              <w:pStyle w:val="BodyText"/>
              <w:rPr>
                <w:lang w:val="en-NZ"/>
              </w:rPr>
            </w:pPr>
            <w:r w:rsidRPr="00E256A3">
              <w:rPr>
                <w:rStyle w:val="BoldandItalics"/>
              </w:rPr>
              <w:t>Unit title</w:t>
            </w:r>
          </w:p>
        </w:tc>
      </w:tr>
      <w:tr w:rsidTr="00E256A3">
        <w:tblPrEx>
          <w:tblW w:w="9276" w:type="dxa"/>
          <w:tblLayout w:type="fixed"/>
          <w:tblCellMar>
            <w:left w:w="62" w:type="dxa"/>
            <w:right w:w="62" w:type="dxa"/>
          </w:tblCellMar>
          <w:tblLook w:val="0000"/>
        </w:tblPrEx>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256A3">
            <w:pPr>
              <w:pStyle w:val="TableBodyText"/>
              <w:rPr>
                <w:lang w:val="en-NZ"/>
              </w:rPr>
            </w:pPr>
            <w:r w:rsidRPr="00E256A3">
              <w:t>RIIBHD401D</w:t>
            </w:r>
          </w:p>
        </w:tc>
        <w:tc>
          <w:tcPr>
            <w:tcW w:w="7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256A3">
            <w:pPr>
              <w:pStyle w:val="TableBodyText"/>
              <w:rPr>
                <w:lang w:val="en-NZ"/>
              </w:rPr>
            </w:pPr>
            <w:r w:rsidRPr="00E256A3">
              <w:t>Supervise blast hole drilling</w:t>
            </w:r>
          </w:p>
        </w:tc>
      </w:tr>
      <w:tr w:rsidTr="00E256A3">
        <w:tblPrEx>
          <w:tblW w:w="9276" w:type="dxa"/>
          <w:tblLayout w:type="fixed"/>
          <w:tblCellMar>
            <w:left w:w="62" w:type="dxa"/>
            <w:right w:w="62" w:type="dxa"/>
          </w:tblCellMar>
          <w:tblLook w:val="0000"/>
        </w:tblPrEx>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256A3">
            <w:pPr>
              <w:pStyle w:val="TableBodyText"/>
              <w:rPr>
                <w:lang w:val="en-NZ"/>
              </w:rPr>
            </w:pPr>
            <w:r w:rsidRPr="00E256A3">
              <w:t>RIILAT402D</w:t>
            </w:r>
          </w:p>
        </w:tc>
        <w:tc>
          <w:tcPr>
            <w:tcW w:w="7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256A3">
            <w:pPr>
              <w:pStyle w:val="TableBodyText"/>
              <w:rPr>
                <w:lang w:val="en-NZ"/>
              </w:rPr>
            </w:pPr>
            <w:r w:rsidRPr="00E256A3">
              <w:t>Provide supervision in the leadership of diverse work teams</w:t>
            </w:r>
          </w:p>
        </w:tc>
      </w:tr>
      <w:tr w:rsidTr="00E256A3">
        <w:tblPrEx>
          <w:tblW w:w="9276" w:type="dxa"/>
          <w:tblLayout w:type="fixed"/>
          <w:tblCellMar>
            <w:left w:w="62" w:type="dxa"/>
            <w:right w:w="62" w:type="dxa"/>
          </w:tblCellMar>
          <w:tblLook w:val="0000"/>
        </w:tblPrEx>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56A3">
            <w:pPr>
              <w:pStyle w:val="TableBodyText"/>
              <w:rPr>
                <w:lang w:val="en-NZ"/>
              </w:rPr>
            </w:pPr>
            <w:r w:rsidRPr="00E256A3">
              <w:t>RIINHB401D</w:t>
            </w:r>
          </w:p>
        </w:tc>
        <w:tc>
          <w:tcPr>
            <w:tcW w:w="7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56A3">
            <w:pPr>
              <w:pStyle w:val="TableBodyText"/>
              <w:rPr>
                <w:lang w:val="en-NZ"/>
              </w:rPr>
            </w:pPr>
            <w:r w:rsidRPr="00E256A3">
              <w:t>Plan and supervise the mobilisation of equipment, crew and materials</w:t>
            </w:r>
          </w:p>
        </w:tc>
      </w:tr>
      <w:tr w:rsidTr="00E256A3">
        <w:tblPrEx>
          <w:tblW w:w="9276" w:type="dxa"/>
          <w:tblLayout w:type="fixed"/>
          <w:tblCellMar>
            <w:left w:w="62" w:type="dxa"/>
            <w:right w:w="62" w:type="dxa"/>
          </w:tblCellMar>
          <w:tblLook w:val="0000"/>
        </w:tblPrEx>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56A3">
            <w:pPr>
              <w:pStyle w:val="TableBodyText"/>
              <w:rPr>
                <w:lang w:val="en-NZ"/>
              </w:rPr>
            </w:pPr>
            <w:r w:rsidRPr="00E256A3">
              <w:t>RIINHB402D</w:t>
            </w:r>
          </w:p>
        </w:tc>
        <w:tc>
          <w:tcPr>
            <w:tcW w:w="7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56A3">
            <w:pPr>
              <w:pStyle w:val="TableBodyText"/>
              <w:rPr>
                <w:lang w:val="en-NZ"/>
              </w:rPr>
            </w:pPr>
            <w:r w:rsidRPr="00E256A3">
              <w:t>Supervise mineral exploration drilling operations</w:t>
            </w:r>
          </w:p>
        </w:tc>
      </w:tr>
      <w:tr w:rsidTr="00E256A3">
        <w:tblPrEx>
          <w:tblW w:w="9276" w:type="dxa"/>
          <w:tblLayout w:type="fixed"/>
          <w:tblCellMar>
            <w:left w:w="62" w:type="dxa"/>
            <w:right w:w="62" w:type="dxa"/>
          </w:tblCellMar>
          <w:tblLook w:val="0000"/>
        </w:tblPrEx>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56A3">
            <w:pPr>
              <w:pStyle w:val="TableBodyText"/>
              <w:rPr>
                <w:lang w:val="en-NZ"/>
              </w:rPr>
            </w:pPr>
            <w:r w:rsidRPr="00E256A3">
              <w:t>RIINHB403D</w:t>
            </w:r>
          </w:p>
        </w:tc>
        <w:tc>
          <w:tcPr>
            <w:tcW w:w="7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56A3">
            <w:pPr>
              <w:pStyle w:val="TableBodyText"/>
              <w:rPr>
                <w:lang w:val="en-NZ"/>
              </w:rPr>
            </w:pPr>
            <w:r w:rsidRPr="00E256A3">
              <w:t>Supervise geotechnical drilling operations</w:t>
            </w:r>
          </w:p>
        </w:tc>
      </w:tr>
      <w:tr w:rsidTr="00E256A3">
        <w:tblPrEx>
          <w:tblW w:w="9276" w:type="dxa"/>
          <w:tblLayout w:type="fixed"/>
          <w:tblCellMar>
            <w:left w:w="62" w:type="dxa"/>
            <w:right w:w="62" w:type="dxa"/>
          </w:tblCellMar>
          <w:tblLook w:val="0000"/>
        </w:tblPrEx>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56A3">
            <w:pPr>
              <w:pStyle w:val="TableBodyText"/>
              <w:rPr>
                <w:lang w:val="en-NZ"/>
              </w:rPr>
            </w:pPr>
            <w:r w:rsidRPr="00E256A3">
              <w:t>RIINHB404D</w:t>
            </w:r>
          </w:p>
        </w:tc>
        <w:tc>
          <w:tcPr>
            <w:tcW w:w="7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56A3">
            <w:pPr>
              <w:pStyle w:val="TableBodyText"/>
              <w:rPr>
                <w:lang w:val="en-NZ"/>
              </w:rPr>
            </w:pPr>
            <w:r w:rsidRPr="00E256A3">
              <w:t>Supervise seismic drilling operations</w:t>
            </w:r>
            <w:r w:rsidRPr="00E256A3">
              <w:tab/>
            </w:r>
          </w:p>
        </w:tc>
      </w:tr>
      <w:tr w:rsidTr="00E256A3">
        <w:tblPrEx>
          <w:tblW w:w="9276" w:type="dxa"/>
          <w:tblLayout w:type="fixed"/>
          <w:tblCellMar>
            <w:left w:w="62" w:type="dxa"/>
            <w:right w:w="62" w:type="dxa"/>
          </w:tblCellMar>
          <w:tblLook w:val="0000"/>
        </w:tblPrEx>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56A3">
            <w:pPr>
              <w:pStyle w:val="TableBodyText"/>
              <w:rPr>
                <w:lang w:val="en-NZ"/>
              </w:rPr>
            </w:pPr>
            <w:r w:rsidRPr="00E256A3">
              <w:t>RIINHB405E</w:t>
            </w:r>
          </w:p>
        </w:tc>
        <w:tc>
          <w:tcPr>
            <w:tcW w:w="7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56A3">
            <w:pPr>
              <w:pStyle w:val="TableBodyText"/>
              <w:rPr>
                <w:lang w:val="en-NZ"/>
              </w:rPr>
            </w:pPr>
            <w:r w:rsidRPr="00E256A3">
              <w:t>Supervise water well drilling operations</w:t>
            </w:r>
          </w:p>
        </w:tc>
      </w:tr>
      <w:tr w:rsidTr="00E256A3">
        <w:tblPrEx>
          <w:tblW w:w="9276" w:type="dxa"/>
          <w:tblLayout w:type="fixed"/>
          <w:tblCellMar>
            <w:left w:w="62" w:type="dxa"/>
            <w:right w:w="62" w:type="dxa"/>
          </w:tblCellMar>
          <w:tblLook w:val="0000"/>
        </w:tblPrEx>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56A3">
            <w:pPr>
              <w:pStyle w:val="TableBodyText"/>
              <w:rPr>
                <w:lang w:val="en-NZ"/>
              </w:rPr>
            </w:pPr>
            <w:r w:rsidRPr="00E256A3">
              <w:t>RIINHB406D</w:t>
            </w:r>
          </w:p>
        </w:tc>
        <w:tc>
          <w:tcPr>
            <w:tcW w:w="7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56A3">
            <w:pPr>
              <w:pStyle w:val="TableBodyText"/>
              <w:rPr>
                <w:lang w:val="en-NZ"/>
              </w:rPr>
            </w:pPr>
            <w:r w:rsidRPr="00E256A3">
              <w:t>Supervise foundation drilling operations</w:t>
            </w:r>
          </w:p>
        </w:tc>
      </w:tr>
      <w:tr w:rsidTr="00E256A3">
        <w:tblPrEx>
          <w:tblW w:w="9276" w:type="dxa"/>
          <w:tblLayout w:type="fixed"/>
          <w:tblCellMar>
            <w:left w:w="62" w:type="dxa"/>
            <w:right w:w="62" w:type="dxa"/>
          </w:tblCellMar>
          <w:tblLook w:val="0000"/>
        </w:tblPrEx>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56A3">
            <w:pPr>
              <w:pStyle w:val="TableBodyText"/>
              <w:rPr>
                <w:lang w:val="en-NZ"/>
              </w:rPr>
            </w:pPr>
            <w:r w:rsidRPr="00E256A3">
              <w:t>RIINHB407D</w:t>
            </w:r>
          </w:p>
        </w:tc>
        <w:tc>
          <w:tcPr>
            <w:tcW w:w="7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56A3">
            <w:pPr>
              <w:pStyle w:val="TableBodyText"/>
              <w:rPr>
                <w:lang w:val="en-NZ"/>
              </w:rPr>
            </w:pPr>
            <w:r w:rsidRPr="00E256A3">
              <w:t>Supervise horizontal directional drilling op</w:t>
            </w:r>
            <w:r w:rsidRPr="00E256A3">
              <w:t>erations</w:t>
            </w:r>
          </w:p>
        </w:tc>
      </w:tr>
      <w:tr w:rsidTr="00E256A3">
        <w:tblPrEx>
          <w:tblW w:w="9276" w:type="dxa"/>
          <w:tblLayout w:type="fixed"/>
          <w:tblCellMar>
            <w:left w:w="62" w:type="dxa"/>
            <w:right w:w="62" w:type="dxa"/>
          </w:tblCellMar>
          <w:tblLook w:val="0000"/>
        </w:tblPrEx>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56A3">
            <w:pPr>
              <w:pStyle w:val="TableBodyText"/>
              <w:rPr>
                <w:lang w:val="en-NZ"/>
              </w:rPr>
            </w:pPr>
            <w:r w:rsidRPr="00E256A3">
              <w:t>RIINHB408D</w:t>
            </w:r>
          </w:p>
        </w:tc>
        <w:tc>
          <w:tcPr>
            <w:tcW w:w="7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56A3">
            <w:pPr>
              <w:pStyle w:val="TableBodyText"/>
              <w:rPr>
                <w:lang w:val="en-NZ"/>
              </w:rPr>
            </w:pPr>
            <w:r w:rsidRPr="00E256A3">
              <w:t>Supervise environmental drilling operations</w:t>
            </w:r>
          </w:p>
        </w:tc>
      </w:tr>
      <w:tr w:rsidTr="00E256A3">
        <w:tblPrEx>
          <w:tblW w:w="9276" w:type="dxa"/>
          <w:tblLayout w:type="fixed"/>
          <w:tblCellMar>
            <w:left w:w="62" w:type="dxa"/>
            <w:right w:w="62" w:type="dxa"/>
          </w:tblCellMar>
          <w:tblLook w:val="0000"/>
        </w:tblPrEx>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56A3">
            <w:pPr>
              <w:pStyle w:val="TableBodyText"/>
              <w:rPr>
                <w:lang w:val="en-NZ"/>
              </w:rPr>
            </w:pPr>
            <w:r w:rsidRPr="00E256A3">
              <w:t>RIINHB409D</w:t>
            </w:r>
          </w:p>
        </w:tc>
        <w:tc>
          <w:tcPr>
            <w:tcW w:w="7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56A3">
            <w:pPr>
              <w:pStyle w:val="TableBodyText"/>
              <w:rPr>
                <w:lang w:val="en-NZ"/>
              </w:rPr>
            </w:pPr>
            <w:r w:rsidRPr="00E256A3">
              <w:t>Supervise mineral production and development drilling operations</w:t>
            </w:r>
          </w:p>
        </w:tc>
      </w:tr>
      <w:tr w:rsidTr="00E256A3">
        <w:tblPrEx>
          <w:tblW w:w="9276" w:type="dxa"/>
          <w:tblLayout w:type="fixed"/>
          <w:tblCellMar>
            <w:left w:w="62" w:type="dxa"/>
            <w:right w:w="62" w:type="dxa"/>
          </w:tblCellMar>
          <w:tblLook w:val="0000"/>
        </w:tblPrEx>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56A3">
            <w:pPr>
              <w:pStyle w:val="TableBodyText"/>
              <w:rPr>
                <w:lang w:val="en-NZ"/>
              </w:rPr>
            </w:pPr>
            <w:r w:rsidRPr="00E256A3">
              <w:t>RIINHB410D</w:t>
            </w:r>
          </w:p>
        </w:tc>
        <w:tc>
          <w:tcPr>
            <w:tcW w:w="7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56A3">
            <w:pPr>
              <w:pStyle w:val="TableBodyText"/>
              <w:rPr>
                <w:lang w:val="en-NZ"/>
              </w:rPr>
            </w:pPr>
            <w:r w:rsidRPr="00E256A3">
              <w:t>Supervise surface directional drilling operations</w:t>
            </w:r>
          </w:p>
        </w:tc>
      </w:tr>
      <w:tr w:rsidTr="00E256A3">
        <w:tblPrEx>
          <w:tblW w:w="9276" w:type="dxa"/>
          <w:tblLayout w:type="fixed"/>
          <w:tblCellMar>
            <w:left w:w="62" w:type="dxa"/>
            <w:right w:w="62" w:type="dxa"/>
          </w:tblCellMar>
          <w:tblLook w:val="0000"/>
        </w:tblPrEx>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56A3">
            <w:pPr>
              <w:pStyle w:val="TableBodyText"/>
              <w:rPr>
                <w:lang w:val="en-NZ"/>
              </w:rPr>
            </w:pPr>
            <w:r w:rsidRPr="00E256A3">
              <w:t>RIINHB411D</w:t>
            </w:r>
          </w:p>
        </w:tc>
        <w:tc>
          <w:tcPr>
            <w:tcW w:w="7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56A3">
            <w:pPr>
              <w:pStyle w:val="TableBodyText"/>
              <w:rPr>
                <w:lang w:val="en-NZ"/>
              </w:rPr>
            </w:pPr>
            <w:r w:rsidRPr="00E256A3">
              <w:t>Construct artesian (flowing) aquifer production bores</w:t>
            </w:r>
          </w:p>
        </w:tc>
      </w:tr>
      <w:tr w:rsidTr="00E256A3">
        <w:tblPrEx>
          <w:tblW w:w="9276" w:type="dxa"/>
          <w:tblLayout w:type="fixed"/>
          <w:tblCellMar>
            <w:left w:w="62" w:type="dxa"/>
            <w:right w:w="62" w:type="dxa"/>
          </w:tblCellMar>
          <w:tblLook w:val="0000"/>
        </w:tblPrEx>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56A3">
            <w:pPr>
              <w:pStyle w:val="TableBodyText"/>
              <w:rPr>
                <w:lang w:val="en-NZ"/>
              </w:rPr>
            </w:pPr>
            <w:r w:rsidRPr="00E256A3">
              <w:t>RIINHB412D</w:t>
            </w:r>
          </w:p>
        </w:tc>
        <w:tc>
          <w:tcPr>
            <w:tcW w:w="7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56A3">
            <w:pPr>
              <w:pStyle w:val="TableBodyText"/>
              <w:rPr>
                <w:lang w:val="en-NZ"/>
              </w:rPr>
            </w:pPr>
            <w:r w:rsidRPr="00E256A3">
              <w:t>Construct geothermal wells</w:t>
            </w:r>
          </w:p>
        </w:tc>
      </w:tr>
      <w:tr w:rsidTr="00E256A3">
        <w:tblPrEx>
          <w:tblW w:w="9276" w:type="dxa"/>
          <w:tblLayout w:type="fixed"/>
          <w:tblCellMar>
            <w:left w:w="62" w:type="dxa"/>
            <w:right w:w="62" w:type="dxa"/>
          </w:tblCellMar>
          <w:tblLook w:val="0000"/>
        </w:tblPrEx>
        <w:tc>
          <w:tcPr>
            <w:tcW w:w="1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56A3">
            <w:pPr>
              <w:pStyle w:val="TableBodyText"/>
              <w:rPr>
                <w:lang w:val="en-NZ"/>
              </w:rPr>
            </w:pPr>
            <w:r w:rsidRPr="00E256A3">
              <w:t>RIINHB413D</w:t>
            </w:r>
          </w:p>
        </w:tc>
        <w:tc>
          <w:tcPr>
            <w:tcW w:w="75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56A3" w:rsidP="00E256A3">
            <w:pPr>
              <w:pStyle w:val="TableBodyText"/>
            </w:pPr>
            <w:r w:rsidRPr="00E256A3">
              <w:t>Supervise underground in-seam directional drilling operations</w:t>
            </w:r>
          </w:p>
        </w:tc>
      </w:tr>
    </w:tbl>
    <w:p w:rsidR="00000000" w:rsidRPr="00E256A3" w:rsidP="00E256A3">
      <w:pPr>
        <w:pStyle w:val="BodyText"/>
      </w:pPr>
    </w:p>
    <w:p w:rsidR="00000000" w:rsidRPr="00E256A3" w:rsidP="00E256A3">
      <w:pPr>
        <w:pStyle w:val="AllowPageBreak"/>
      </w:pPr>
    </w:p>
    <w:p w:rsidR="00000000" w:rsidRPr="00E256A3" w:rsidP="00E256A3">
      <w:pPr>
        <w:pStyle w:val="Heading1"/>
      </w:pPr>
      <w:bookmarkStart w:id="5" w:name="O_851879"/>
      <w:bookmarkEnd w:id="5"/>
      <w:r w:rsidRPr="00E256A3">
        <w:t>Qualification Mapping Information</w:t>
      </w:r>
    </w:p>
    <w:tbl>
      <w:tblPr>
        <w:tblW w:w="0" w:type="auto"/>
        <w:tblCellMar>
          <w:left w:w="62" w:type="dxa"/>
          <w:right w:w="62" w:type="dxa"/>
        </w:tblCellMar>
        <w:tblLook w:val="0000"/>
      </w:tblPr>
      <w:tblGrid>
        <w:gridCol w:w="2179"/>
        <w:gridCol w:w="2179"/>
        <w:gridCol w:w="3523"/>
        <w:gridCol w:w="1315"/>
      </w:tblGrid>
      <w:tr w:rsidTr="003E2353">
        <w:tblPrEx>
          <w:tblW w:w="0" w:type="auto"/>
          <w:tblCellMar>
            <w:left w:w="62" w:type="dxa"/>
            <w:right w:w="62" w:type="dxa"/>
          </w:tblCellMar>
          <w:tblLook w:val="0000"/>
        </w:tblPrEx>
        <w:trPr>
          <w:trHeight w:val="563"/>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56A3" w:rsidP="00E256A3">
            <w:pPr>
              <w:pStyle w:val="Heading4"/>
            </w:pPr>
            <w:r w:rsidRPr="00E256A3">
              <w:t>Code and title</w:t>
            </w:r>
          </w:p>
          <w:p w:rsidR="00000000" w:rsidP="00E256A3">
            <w:pPr>
              <w:pStyle w:val="Heading4"/>
              <w:rPr>
                <w:lang w:val="en-NZ"/>
              </w:rPr>
            </w:pPr>
            <w:r w:rsidRPr="00E256A3">
              <w:t>current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56A3" w:rsidP="00E256A3">
            <w:pPr>
              <w:pStyle w:val="Heading4"/>
            </w:pPr>
            <w:r w:rsidRPr="00E256A3">
              <w:t xml:space="preserve">Code </w:t>
            </w:r>
            <w:r w:rsidRPr="00E256A3">
              <w:t>and title</w:t>
            </w:r>
          </w:p>
          <w:p w:rsidR="00000000" w:rsidP="00E256A3">
            <w:pPr>
              <w:pStyle w:val="Heading4"/>
              <w:rPr>
                <w:lang w:val="en-NZ"/>
              </w:rPr>
            </w:pPr>
            <w:r w:rsidRPr="00E256A3">
              <w:t>previous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6A3">
            <w:pPr>
              <w:pStyle w:val="Heading4"/>
              <w:rPr>
                <w:lang w:val="en-NZ"/>
              </w:rPr>
            </w:pPr>
            <w:r w:rsidRPr="00E256A3">
              <w:t>Comments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6A3">
            <w:pPr>
              <w:pStyle w:val="Heading4"/>
              <w:rPr>
                <w:lang w:val="en-NZ"/>
              </w:rPr>
            </w:pPr>
            <w:r w:rsidRPr="00E256A3">
              <w:t>Equivalence status</w:t>
            </w:r>
          </w:p>
        </w:tc>
      </w:tr>
      <w:tr w:rsidTr="003E2353">
        <w:tblPrEx>
          <w:tblW w:w="0" w:type="auto"/>
          <w:tblCellMar>
            <w:left w:w="62" w:type="dxa"/>
            <w:right w:w="62" w:type="dxa"/>
          </w:tblCellMar>
          <w:tblLook w:val="0000"/>
        </w:tblPrEx>
        <w:trPr>
          <w:trHeight w:val="56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6A3">
            <w:pPr>
              <w:pStyle w:val="BodyText"/>
              <w:rPr>
                <w:lang w:val="en-NZ"/>
              </w:rPr>
            </w:pPr>
            <w:r w:rsidRPr="00E256A3">
              <w:t>RII50615 Diploma of Drilling Operations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6A3">
            <w:pPr>
              <w:pStyle w:val="BodyText"/>
              <w:rPr>
                <w:lang w:val="en-NZ"/>
              </w:rPr>
            </w:pPr>
            <w:r w:rsidRPr="00E256A3">
              <w:t>RII50613 Diploma of Drilling Operations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6A3">
            <w:pPr>
              <w:pStyle w:val="BodyText"/>
              <w:rPr>
                <w:lang w:val="en-NZ"/>
              </w:rPr>
            </w:pPr>
            <w:r w:rsidRPr="00E256A3">
              <w:t>Packaging rules changed to clarify intent; added two elective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56A3" w:rsidP="00E256A3">
            <w:pPr>
              <w:pStyle w:val="BodyText"/>
            </w:pPr>
            <w:r w:rsidRPr="00E256A3">
              <w:t>Equivalent qualification</w:t>
            </w:r>
          </w:p>
        </w:tc>
      </w:tr>
    </w:tbl>
    <w:p w:rsidR="00000000" w:rsidRPr="00E256A3" w:rsidP="00E256A3">
      <w:pPr>
        <w:pStyle w:val="BodyText"/>
      </w:pPr>
    </w:p>
    <w:p w:rsidR="00000000" w:rsidRPr="00E256A3" w:rsidP="00E256A3">
      <w:pPr>
        <w:pStyle w:val="AllowPageBreak"/>
      </w:pPr>
    </w:p>
    <w:p w:rsidR="00000000" w:rsidRPr="00E256A3" w:rsidP="00E256A3">
      <w:pPr>
        <w:pStyle w:val="Heading1"/>
      </w:pPr>
      <w:bookmarkStart w:id="6" w:name="O_851880"/>
      <w:bookmarkEnd w:id="6"/>
      <w:r w:rsidRPr="00E256A3">
        <w:t>Links</w:t>
      </w:r>
    </w:p>
    <w:p w:rsidR="00000000" w:rsidRPr="00E256A3" w:rsidP="00E256A3">
      <w:pPr>
        <w:pStyle w:val="BodyText"/>
      </w:pPr>
      <w:r w:rsidRPr="00E256A3">
        <w:t>SkillsDMC RII Companion Volumes - http://www.skillsdmc.com.au/</w:t>
      </w:r>
    </w:p>
    <w:p w:rsidR="00000000" w:rsidRPr="00E256A3" w:rsidP="00E256A3"/>
    <w:sectPr w:rsidSect="00E256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6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6A3" w:rsidRPr="003E2353" w:rsidP="003E23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6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353" w:rsidP="00E256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E2353" w:rsidP="00E256A3">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SkillsDMC</w:t>
    </w:r>
    <w:r>
      <w:fldChar w:fldCharType="end"/>
    </w:r>
  </w:p>
  <w:p w:rsidR="003E2353" w:rsidP="00E256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6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6A3" w:rsidRPr="003E2353" w:rsidP="003E235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6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353" w:rsidRPr="002D2AF8" w:rsidP="00E256A3">
    <w:pPr>
      <w:pStyle w:val="Header"/>
      <w:framePr w:wrap="around"/>
    </w:pPr>
    <w:r>
      <w:fldChar w:fldCharType="begin"/>
    </w:r>
    <w:r>
      <w:instrText xml:space="preserve"> TITLE   \* MERGEFORMAT </w:instrText>
    </w:r>
    <w:r>
      <w:fldChar w:fldCharType="separate"/>
    </w:r>
    <w:r>
      <w:t>RII50615 Diploma of Drilling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December 2015</w:t>
    </w:r>
    <w:r>
      <w:fldChar w:fldCharType="end"/>
    </w:r>
  </w:p>
  <w:p w:rsidR="003E2353" w:rsidP="00E256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05A0BB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FD81B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56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56A3"/>
    <w:pPr>
      <w:spacing w:before="360" w:after="60"/>
      <w:outlineLvl w:val="0"/>
    </w:pPr>
    <w:rPr>
      <w:sz w:val="32"/>
    </w:rPr>
  </w:style>
  <w:style w:type="paragraph" w:styleId="Heading2">
    <w:name w:val="heading 2"/>
    <w:basedOn w:val="HeadingBase"/>
    <w:next w:val="BodyText"/>
    <w:link w:val="Heading2Char"/>
    <w:qFormat/>
    <w:rsid w:val="00E256A3"/>
    <w:pPr>
      <w:keepLines/>
      <w:spacing w:before="240" w:after="120"/>
      <w:outlineLvl w:val="1"/>
    </w:pPr>
    <w:rPr>
      <w:sz w:val="28"/>
      <w:szCs w:val="40"/>
    </w:rPr>
  </w:style>
  <w:style w:type="paragraph" w:styleId="Heading3">
    <w:name w:val="heading 3"/>
    <w:basedOn w:val="HeadingBase"/>
    <w:next w:val="BodyText"/>
    <w:link w:val="Heading3Char"/>
    <w:qFormat/>
    <w:rsid w:val="00E256A3"/>
    <w:pPr>
      <w:spacing w:before="180" w:after="120"/>
      <w:outlineLvl w:val="2"/>
    </w:pPr>
    <w:rPr>
      <w:spacing w:val="-10"/>
      <w:kern w:val="32"/>
    </w:rPr>
  </w:style>
  <w:style w:type="paragraph" w:styleId="Heading4">
    <w:name w:val="heading 4"/>
    <w:basedOn w:val="HeadingBase"/>
    <w:next w:val="BodyText"/>
    <w:link w:val="Heading4Char"/>
    <w:qFormat/>
    <w:rsid w:val="00E256A3"/>
    <w:pPr>
      <w:spacing w:before="160" w:after="120"/>
      <w:outlineLvl w:val="3"/>
    </w:pPr>
    <w:rPr>
      <w:sz w:val="22"/>
    </w:rPr>
  </w:style>
  <w:style w:type="paragraph" w:styleId="Heading5">
    <w:name w:val="heading 5"/>
    <w:basedOn w:val="HeadingBase"/>
    <w:next w:val="Normal"/>
    <w:link w:val="Heading5Char"/>
    <w:qFormat/>
    <w:rsid w:val="00E256A3"/>
    <w:pPr>
      <w:spacing w:before="80"/>
      <w:outlineLvl w:val="4"/>
    </w:pPr>
    <w:rPr>
      <w:color w:val="918585"/>
      <w:sz w:val="20"/>
    </w:rPr>
  </w:style>
  <w:style w:type="paragraph" w:styleId="Heading6">
    <w:name w:val="heading 6"/>
    <w:basedOn w:val="HeadingBase"/>
    <w:next w:val="Normal"/>
    <w:link w:val="Heading6Char"/>
    <w:qFormat/>
    <w:rsid w:val="00E256A3"/>
    <w:pPr>
      <w:spacing w:before="60"/>
      <w:outlineLvl w:val="5"/>
    </w:pPr>
    <w:rPr>
      <w:color w:val="918585"/>
      <w:sz w:val="20"/>
    </w:rPr>
  </w:style>
  <w:style w:type="paragraph" w:styleId="Heading7">
    <w:name w:val="heading 7"/>
    <w:basedOn w:val="Normal"/>
    <w:next w:val="Normal"/>
    <w:link w:val="Heading7Char"/>
    <w:qFormat/>
    <w:rsid w:val="00E256A3"/>
    <w:pPr>
      <w:ind w:left="720"/>
      <w:outlineLvl w:val="6"/>
    </w:pPr>
    <w:rPr>
      <w:i/>
    </w:rPr>
  </w:style>
  <w:style w:type="paragraph" w:styleId="Heading8">
    <w:name w:val="heading 8"/>
    <w:basedOn w:val="Normal"/>
    <w:next w:val="Normal"/>
    <w:link w:val="Heading8Char"/>
    <w:qFormat/>
    <w:rsid w:val="00E256A3"/>
    <w:pPr>
      <w:ind w:left="720"/>
      <w:outlineLvl w:val="7"/>
    </w:pPr>
    <w:rPr>
      <w:i/>
    </w:rPr>
  </w:style>
  <w:style w:type="paragraph" w:styleId="Heading9">
    <w:name w:val="heading 9"/>
    <w:basedOn w:val="Normal"/>
    <w:next w:val="Normal"/>
    <w:link w:val="Heading9Char"/>
    <w:qFormat/>
    <w:rsid w:val="00E256A3"/>
    <w:pPr>
      <w:ind w:left="720"/>
      <w:outlineLvl w:val="8"/>
    </w:pPr>
    <w:rPr>
      <w:i/>
    </w:rPr>
  </w:style>
  <w:style w:type="character" w:default="1" w:styleId="DefaultParagraphFont">
    <w:name w:val="Default Paragraph Font"/>
    <w:uiPriority w:val="1"/>
    <w:unhideWhenUsed/>
    <w:rsid w:val="00E256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56A3"/>
  </w:style>
  <w:style w:type="character" w:customStyle="1" w:styleId="Heading1Char">
    <w:name w:val="Heading 1 Char"/>
    <w:basedOn w:val="DefaultParagraphFont"/>
    <w:link w:val="Heading1"/>
    <w:rsid w:val="00E256A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256A3"/>
    <w:rPr>
      <w:rFonts w:ascii="Times New Roman" w:eastAsia="Times New Roman" w:hAnsi="Times New Roman" w:cs="Times New Roman"/>
      <w:b/>
      <w:szCs w:val="20"/>
      <w:lang w:eastAsia="en-US"/>
    </w:rPr>
  </w:style>
  <w:style w:type="paragraph" w:styleId="BodyText">
    <w:name w:val="Body Text"/>
    <w:basedOn w:val="Normal"/>
    <w:link w:val="BodyTextChar"/>
    <w:rsid w:val="00E256A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256A3"/>
    <w:rPr>
      <w:rFonts w:ascii="Times New Roman" w:eastAsia="Times New Roman" w:hAnsi="Times New Roman" w:cs="Times New Roman"/>
      <w:sz w:val="24"/>
      <w:lang w:eastAsia="en-US"/>
    </w:rPr>
  </w:style>
  <w:style w:type="paragraph" w:styleId="ListBullet">
    <w:name w:val="List Bullet"/>
    <w:basedOn w:val="List"/>
    <w:rsid w:val="00E256A3"/>
    <w:pPr>
      <w:numPr>
        <w:numId w:val="12"/>
      </w:numPr>
      <w:tabs>
        <w:tab w:val="clear" w:pos="340"/>
      </w:tabs>
      <w:spacing w:before="40" w:after="40"/>
    </w:pPr>
  </w:style>
  <w:style w:type="character" w:customStyle="1" w:styleId="SpecialBold">
    <w:name w:val="Special Bold"/>
    <w:basedOn w:val="DefaultParagraphFont"/>
    <w:rsid w:val="00E256A3"/>
    <w:rPr>
      <w:b/>
      <w:spacing w:val="0"/>
    </w:rPr>
  </w:style>
  <w:style w:type="paragraph" w:customStyle="1" w:styleId="SuperHeading">
    <w:name w:val="SuperHeading"/>
    <w:basedOn w:val="Normal"/>
    <w:rsid w:val="00E256A3"/>
    <w:pPr>
      <w:spacing w:before="240" w:after="120"/>
      <w:outlineLvl w:val="0"/>
    </w:pPr>
    <w:rPr>
      <w:rFonts w:ascii="Times New Roman" w:hAnsi="Times New Roman"/>
      <w:b/>
      <w:sz w:val="32"/>
    </w:rPr>
  </w:style>
  <w:style w:type="paragraph" w:customStyle="1" w:styleId="AllowPageBreak">
    <w:name w:val="AllowPageBreak"/>
    <w:rsid w:val="00E256A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E256A3"/>
    <w:pPr>
      <w:spacing w:before="60" w:after="60"/>
    </w:pPr>
  </w:style>
  <w:style w:type="character" w:customStyle="1" w:styleId="BoldandItalics">
    <w:name w:val="Bold and Italics"/>
    <w:qFormat/>
    <w:rsid w:val="00E256A3"/>
    <w:rPr>
      <w:b/>
      <w:i/>
      <w:u w:val="none"/>
    </w:rPr>
  </w:style>
  <w:style w:type="character" w:customStyle="1" w:styleId="Heading2Char">
    <w:name w:val="Heading 2 Char"/>
    <w:basedOn w:val="DefaultParagraphFont"/>
    <w:link w:val="Heading2"/>
    <w:rsid w:val="00E256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56A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256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56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56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56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56A3"/>
    <w:rPr>
      <w:rFonts w:ascii="Courier New" w:eastAsia="Times New Roman" w:hAnsi="Courier New" w:cs="Times New Roman"/>
      <w:i/>
      <w:szCs w:val="20"/>
      <w:lang w:eastAsia="en-US"/>
    </w:rPr>
  </w:style>
  <w:style w:type="paragraph" w:customStyle="1" w:styleId="HeadingBase">
    <w:name w:val="Heading Base"/>
    <w:rsid w:val="00E256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56A3"/>
    <w:pPr>
      <w:tabs>
        <w:tab w:val="right" w:leader="dot" w:pos="9072"/>
      </w:tabs>
      <w:ind w:left="567"/>
    </w:pPr>
    <w:rPr>
      <w:szCs w:val="22"/>
    </w:rPr>
  </w:style>
  <w:style w:type="paragraph" w:customStyle="1" w:styleId="TOCBase">
    <w:name w:val="TOC Base"/>
    <w:rsid w:val="00E256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56A3"/>
    <w:pPr>
      <w:tabs>
        <w:tab w:val="right" w:leader="dot" w:pos="9072"/>
      </w:tabs>
      <w:spacing w:before="40" w:after="40"/>
      <w:ind w:left="284"/>
    </w:pPr>
    <w:rPr>
      <w:rFonts w:ascii="Times New Roman" w:hAnsi="Times New Roman"/>
    </w:rPr>
  </w:style>
  <w:style w:type="paragraph" w:styleId="TOC1">
    <w:name w:val="toc 1"/>
    <w:basedOn w:val="TOCBase"/>
    <w:next w:val="Normal"/>
    <w:rsid w:val="00E256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56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56A3"/>
    <w:rPr>
      <w:rFonts w:ascii="Times New Roman" w:eastAsia="Times New Roman" w:hAnsi="Times New Roman" w:cs="Times New Roman"/>
      <w:sz w:val="16"/>
      <w:lang w:eastAsia="en-US"/>
    </w:rPr>
  </w:style>
  <w:style w:type="paragraph" w:styleId="Title">
    <w:name w:val="Title"/>
    <w:basedOn w:val="HeadingBase"/>
    <w:link w:val="TitleChar"/>
    <w:qFormat/>
    <w:rsid w:val="00E256A3"/>
    <w:pPr>
      <w:spacing w:before="5040"/>
      <w:jc w:val="center"/>
    </w:pPr>
    <w:rPr>
      <w:sz w:val="48"/>
      <w:szCs w:val="72"/>
      <w:lang w:val="en-US"/>
    </w:rPr>
  </w:style>
  <w:style w:type="character" w:customStyle="1" w:styleId="TitleChar">
    <w:name w:val="Title Char"/>
    <w:basedOn w:val="DefaultParagraphFont"/>
    <w:link w:val="Title"/>
    <w:rsid w:val="00E256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56A3"/>
    <w:pPr>
      <w:tabs>
        <w:tab w:val="left" w:pos="3600"/>
        <w:tab w:val="left" w:pos="3958"/>
      </w:tabs>
    </w:pPr>
  </w:style>
  <w:style w:type="paragraph" w:styleId="List">
    <w:name w:val="List"/>
    <w:basedOn w:val="BodyText"/>
    <w:next w:val="BodyText"/>
    <w:rsid w:val="00E256A3"/>
    <w:pPr>
      <w:tabs>
        <w:tab w:val="left" w:pos="340"/>
      </w:tabs>
      <w:spacing w:before="60" w:after="60"/>
      <w:ind w:left="340" w:hanging="340"/>
    </w:pPr>
  </w:style>
  <w:style w:type="paragraph" w:customStyle="1" w:styleId="Note">
    <w:name w:val="Note"/>
    <w:basedOn w:val="BodyText"/>
    <w:rsid w:val="00E256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56A3"/>
    <w:pPr>
      <w:framePr w:wrap="auto" w:hAnchor="text" w:y="6049"/>
    </w:pPr>
    <w:rPr>
      <w:color w:val="000000"/>
      <w:sz w:val="40"/>
    </w:rPr>
  </w:style>
  <w:style w:type="paragraph" w:customStyle="1" w:styleId="TOCTitle">
    <w:name w:val="TOCTitle"/>
    <w:basedOn w:val="Heading1"/>
    <w:rsid w:val="00E256A3"/>
    <w:pPr>
      <w:spacing w:after="240"/>
      <w:jc w:val="center"/>
      <w:outlineLvl w:val="9"/>
    </w:pPr>
    <w:rPr>
      <w:caps/>
    </w:rPr>
  </w:style>
  <w:style w:type="paragraph" w:customStyle="1" w:styleId="Version">
    <w:name w:val="Version"/>
    <w:rsid w:val="00E256A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256A3"/>
    <w:pPr>
      <w:numPr>
        <w:numId w:val="13"/>
      </w:numPr>
      <w:tabs>
        <w:tab w:val="clear" w:pos="680"/>
      </w:tabs>
    </w:pPr>
  </w:style>
  <w:style w:type="paragraph" w:styleId="Index1">
    <w:name w:val="index 1"/>
    <w:basedOn w:val="Normal"/>
    <w:next w:val="Normal"/>
    <w:semiHidden/>
    <w:rsid w:val="00E256A3"/>
    <w:pPr>
      <w:keepNext w:val="0"/>
      <w:tabs>
        <w:tab w:val="right" w:pos="4176"/>
      </w:tabs>
      <w:ind w:left="198" w:hanging="198"/>
    </w:pPr>
    <w:rPr>
      <w:rFonts w:ascii="Garamond" w:hAnsi="Garamond"/>
    </w:rPr>
  </w:style>
  <w:style w:type="paragraph" w:styleId="IndexHeading">
    <w:name w:val="index heading"/>
    <w:basedOn w:val="Normal"/>
    <w:next w:val="Index1"/>
    <w:semiHidden/>
    <w:rsid w:val="00E256A3"/>
    <w:pPr>
      <w:spacing w:before="120" w:after="120"/>
    </w:pPr>
    <w:rPr>
      <w:rFonts w:ascii="Arial" w:hAnsi="Arial"/>
      <w:b/>
      <w:color w:val="918585"/>
      <w:sz w:val="24"/>
    </w:rPr>
  </w:style>
  <w:style w:type="paragraph" w:styleId="Header">
    <w:name w:val="header"/>
    <w:basedOn w:val="Normal"/>
    <w:link w:val="HeaderChar"/>
    <w:rsid w:val="00E256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56A3"/>
    <w:rPr>
      <w:rFonts w:ascii="Times New Roman" w:eastAsia="Times New Roman" w:hAnsi="Times New Roman" w:cs="Times New Roman"/>
      <w:sz w:val="16"/>
      <w:szCs w:val="20"/>
      <w:lang w:val="en-GB" w:eastAsia="en-US"/>
    </w:rPr>
  </w:style>
  <w:style w:type="paragraph" w:customStyle="1" w:styleId="Chapter">
    <w:name w:val="Chapter"/>
    <w:basedOn w:val="Normal"/>
    <w:rsid w:val="00E256A3"/>
    <w:pPr>
      <w:spacing w:before="240"/>
    </w:pPr>
    <w:rPr>
      <w:rFonts w:ascii="Times New Roman" w:hAnsi="Times New Roman"/>
      <w:smallCaps/>
      <w:spacing w:val="80"/>
      <w:sz w:val="28"/>
    </w:rPr>
  </w:style>
  <w:style w:type="paragraph" w:customStyle="1" w:styleId="InChapter">
    <w:name w:val="InChapter"/>
    <w:basedOn w:val="Heading3"/>
    <w:rsid w:val="00E256A3"/>
    <w:pPr>
      <w:spacing w:after="240"/>
      <w:outlineLvl w:val="9"/>
    </w:pPr>
    <w:rPr>
      <w:noProof/>
    </w:rPr>
  </w:style>
  <w:style w:type="paragraph" w:styleId="Index2">
    <w:name w:val="index 2"/>
    <w:basedOn w:val="Normal"/>
    <w:next w:val="Normal"/>
    <w:semiHidden/>
    <w:rsid w:val="00E256A3"/>
    <w:pPr>
      <w:tabs>
        <w:tab w:val="right" w:pos="4176"/>
      </w:tabs>
      <w:ind w:left="568" w:hanging="284"/>
    </w:pPr>
    <w:rPr>
      <w:rFonts w:ascii="Garamond" w:hAnsi="Garamond"/>
    </w:rPr>
  </w:style>
  <w:style w:type="paragraph" w:customStyle="1" w:styleId="Byline">
    <w:name w:val="Byline"/>
    <w:rsid w:val="00E256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56A3"/>
    <w:pPr>
      <w:tabs>
        <w:tab w:val="clear" w:pos="3600"/>
        <w:tab w:val="clear" w:pos="3958"/>
      </w:tabs>
      <w:jc w:val="right"/>
    </w:pPr>
  </w:style>
  <w:style w:type="character" w:styleId="Emphasis">
    <w:name w:val="Emphasis"/>
    <w:basedOn w:val="DefaultParagraphFont"/>
    <w:qFormat/>
    <w:rsid w:val="00E256A3"/>
    <w:rPr>
      <w:i/>
    </w:rPr>
  </w:style>
  <w:style w:type="paragraph" w:styleId="Caption">
    <w:name w:val="caption"/>
    <w:basedOn w:val="BodyText"/>
    <w:next w:val="Normal"/>
    <w:qFormat/>
    <w:rsid w:val="00E256A3"/>
    <w:pPr>
      <w:framePr w:w="2268" w:hSpace="181" w:vSpace="181" w:wrap="around" w:vAnchor="text" w:hAnchor="page" w:x="1135" w:y="285" w:anchorLock="1"/>
    </w:pPr>
    <w:rPr>
      <w:i/>
    </w:rPr>
  </w:style>
  <w:style w:type="paragraph" w:customStyle="1" w:styleId="MiniTOCTitle">
    <w:name w:val="MiniTOCTitle"/>
    <w:basedOn w:val="Heading4"/>
    <w:rsid w:val="00E256A3"/>
    <w:pPr>
      <w:spacing w:before="240"/>
      <w:outlineLvl w:val="9"/>
    </w:pPr>
    <w:rPr>
      <w:noProof/>
      <w:sz w:val="24"/>
    </w:rPr>
  </w:style>
  <w:style w:type="paragraph" w:customStyle="1" w:styleId="MiniTOCItem">
    <w:name w:val="MiniTOCItem"/>
    <w:basedOn w:val="ListBullet"/>
    <w:rsid w:val="00E256A3"/>
    <w:pPr>
      <w:numPr>
        <w:numId w:val="0"/>
      </w:numPr>
      <w:tabs>
        <w:tab w:val="right" w:leader="dot" w:pos="6521"/>
      </w:tabs>
      <w:spacing w:before="0" w:after="0"/>
    </w:pPr>
  </w:style>
  <w:style w:type="paragraph" w:customStyle="1" w:styleId="TOFTitle">
    <w:name w:val="TOFTitle"/>
    <w:basedOn w:val="TOCTitle"/>
    <w:rsid w:val="00E256A3"/>
  </w:style>
  <w:style w:type="paragraph" w:styleId="TableofFigures">
    <w:name w:val="table of figures"/>
    <w:basedOn w:val="Normal"/>
    <w:next w:val="Normal"/>
    <w:semiHidden/>
    <w:rsid w:val="00E256A3"/>
    <w:pPr>
      <w:tabs>
        <w:tab w:val="right" w:leader="dot" w:pos="9072"/>
      </w:tabs>
      <w:ind w:left="970" w:hanging="403"/>
    </w:pPr>
    <w:rPr>
      <w:rFonts w:ascii="Times New Roman" w:hAnsi="Times New Roman"/>
      <w:b/>
    </w:rPr>
  </w:style>
  <w:style w:type="paragraph" w:styleId="ListNumber">
    <w:name w:val="List Number"/>
    <w:basedOn w:val="List"/>
    <w:rsid w:val="00E256A3"/>
    <w:pPr>
      <w:numPr>
        <w:numId w:val="10"/>
      </w:numPr>
    </w:pPr>
  </w:style>
  <w:style w:type="character" w:customStyle="1" w:styleId="WingdingSymbols">
    <w:name w:val="Wingding Symbols"/>
    <w:rsid w:val="00E256A3"/>
    <w:rPr>
      <w:rFonts w:ascii="Wingdings" w:hAnsi="Wingdings"/>
    </w:rPr>
  </w:style>
  <w:style w:type="paragraph" w:customStyle="1" w:styleId="TableHeading">
    <w:name w:val="Table Heading"/>
    <w:basedOn w:val="HeadingBase"/>
    <w:rsid w:val="00E256A3"/>
    <w:pPr>
      <w:keepLines/>
      <w:pBdr>
        <w:bottom w:val="single" w:sz="6" w:space="1" w:color="918585"/>
      </w:pBdr>
      <w:spacing w:before="240"/>
    </w:pPr>
  </w:style>
  <w:style w:type="character" w:customStyle="1" w:styleId="HotSpot">
    <w:name w:val="HotSpot"/>
    <w:rsid w:val="00E256A3"/>
    <w:rPr>
      <w:color w:val="0033CC"/>
      <w:u w:val="none"/>
    </w:rPr>
  </w:style>
  <w:style w:type="paragraph" w:customStyle="1" w:styleId="BodyTextRight">
    <w:name w:val="Body Text Right"/>
    <w:basedOn w:val="BodyText"/>
    <w:rsid w:val="00E256A3"/>
    <w:pPr>
      <w:spacing w:before="0" w:after="0"/>
      <w:jc w:val="right"/>
    </w:pPr>
  </w:style>
  <w:style w:type="paragraph" w:styleId="Index3">
    <w:name w:val="index 3"/>
    <w:basedOn w:val="ListNumber2"/>
    <w:next w:val="Normal"/>
    <w:semiHidden/>
    <w:rsid w:val="00E256A3"/>
    <w:pPr>
      <w:numPr>
        <w:numId w:val="0"/>
      </w:numPr>
      <w:tabs>
        <w:tab w:val="right" w:leader="dot" w:pos="4176"/>
      </w:tabs>
    </w:pPr>
  </w:style>
  <w:style w:type="paragraph" w:styleId="ListNumber2">
    <w:name w:val="List Number 2"/>
    <w:basedOn w:val="List2"/>
    <w:rsid w:val="00E256A3"/>
    <w:pPr>
      <w:numPr>
        <w:numId w:val="9"/>
      </w:numPr>
      <w:tabs>
        <w:tab w:val="clear" w:pos="1060"/>
      </w:tabs>
    </w:pPr>
  </w:style>
  <w:style w:type="paragraph" w:customStyle="1" w:styleId="MarginNote">
    <w:name w:val="Margin Note"/>
    <w:basedOn w:val="BodyText"/>
    <w:rsid w:val="00E256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56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56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56A3"/>
    <w:rPr>
      <w:sz w:val="32"/>
    </w:rPr>
  </w:style>
  <w:style w:type="paragraph" w:customStyle="1" w:styleId="HeadingProcedure">
    <w:name w:val="Heading Procedure"/>
    <w:basedOn w:val="HeadingBase"/>
    <w:next w:val="Normal"/>
    <w:rsid w:val="00E256A3"/>
    <w:pPr>
      <w:tabs>
        <w:tab w:val="left" w:pos="0"/>
      </w:tabs>
      <w:spacing w:before="120" w:after="60"/>
    </w:pPr>
    <w:rPr>
      <w:i/>
      <w:color w:val="918585"/>
      <w:sz w:val="22"/>
    </w:rPr>
  </w:style>
  <w:style w:type="paragraph" w:styleId="ListContinue">
    <w:name w:val="List Continue"/>
    <w:basedOn w:val="List"/>
    <w:rsid w:val="00E256A3"/>
    <w:pPr>
      <w:ind w:firstLine="0"/>
    </w:pPr>
  </w:style>
  <w:style w:type="paragraph" w:customStyle="1" w:styleId="ListNote">
    <w:name w:val="List Note"/>
    <w:basedOn w:val="List"/>
    <w:rsid w:val="00E256A3"/>
    <w:pPr>
      <w:pBdr>
        <w:top w:val="single" w:sz="6" w:space="2" w:color="918585"/>
        <w:bottom w:val="single" w:sz="6" w:space="2" w:color="918585"/>
      </w:pBdr>
      <w:tabs>
        <w:tab w:val="left" w:pos="1021"/>
      </w:tabs>
      <w:ind w:firstLine="0"/>
    </w:pPr>
  </w:style>
  <w:style w:type="paragraph" w:customStyle="1" w:styleId="Warning">
    <w:name w:val="Warning"/>
    <w:basedOn w:val="BodyText"/>
    <w:rsid w:val="00E256A3"/>
    <w:pPr>
      <w:shd w:val="clear" w:color="auto" w:fill="D9D9D9"/>
      <w:tabs>
        <w:tab w:val="left" w:pos="992"/>
      </w:tabs>
      <w:ind w:left="119" w:right="119"/>
    </w:pPr>
    <w:rPr>
      <w:sz w:val="20"/>
    </w:rPr>
  </w:style>
  <w:style w:type="paragraph" w:customStyle="1" w:styleId="MarginIcons">
    <w:name w:val="Margin Icons"/>
    <w:basedOn w:val="BodyText"/>
    <w:rsid w:val="00E256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56A3"/>
    <w:rPr>
      <w:rFonts w:ascii="Courier New" w:hAnsi="Courier New"/>
    </w:rPr>
  </w:style>
  <w:style w:type="paragraph" w:customStyle="1" w:styleId="NoteBullet">
    <w:name w:val="Note Bullet"/>
    <w:basedOn w:val="Note"/>
    <w:rsid w:val="00E256A3"/>
    <w:pPr>
      <w:tabs>
        <w:tab w:val="clear" w:pos="680"/>
      </w:tabs>
      <w:spacing w:before="60" w:after="60"/>
    </w:pPr>
  </w:style>
  <w:style w:type="paragraph" w:customStyle="1" w:styleId="SubHeading2">
    <w:name w:val="SubHeading2"/>
    <w:basedOn w:val="HeadingBase"/>
    <w:rsid w:val="00E256A3"/>
    <w:pPr>
      <w:spacing w:before="240" w:after="60"/>
    </w:pPr>
    <w:rPr>
      <w:sz w:val="20"/>
    </w:rPr>
  </w:style>
  <w:style w:type="paragraph" w:customStyle="1" w:styleId="SubHeading1">
    <w:name w:val="SubHeading1"/>
    <w:basedOn w:val="HeadingBase"/>
    <w:rsid w:val="00E256A3"/>
    <w:pPr>
      <w:spacing w:before="240" w:after="60"/>
    </w:pPr>
    <w:rPr>
      <w:color w:val="918585"/>
      <w:sz w:val="22"/>
    </w:rPr>
  </w:style>
  <w:style w:type="paragraph" w:customStyle="1" w:styleId="SideHeading">
    <w:name w:val="Side Heading"/>
    <w:basedOn w:val="HeadingBase"/>
    <w:rsid w:val="00E256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56A3"/>
    <w:pPr>
      <w:tabs>
        <w:tab w:val="num" w:pos="360"/>
      </w:tabs>
    </w:pPr>
  </w:style>
  <w:style w:type="paragraph" w:styleId="PlainText">
    <w:name w:val="Plain Text"/>
    <w:basedOn w:val="Normal"/>
    <w:link w:val="PlainTextChar"/>
    <w:rsid w:val="00E256A3"/>
    <w:rPr>
      <w:sz w:val="20"/>
    </w:rPr>
  </w:style>
  <w:style w:type="character" w:customStyle="1" w:styleId="PlainTextChar">
    <w:name w:val="Plain Text Char"/>
    <w:basedOn w:val="DefaultParagraphFont"/>
    <w:link w:val="PlainText"/>
    <w:rsid w:val="00E256A3"/>
    <w:rPr>
      <w:rFonts w:ascii="Courier New" w:eastAsia="Times New Roman" w:hAnsi="Courier New" w:cs="Times New Roman"/>
      <w:sz w:val="20"/>
      <w:szCs w:val="20"/>
      <w:lang w:eastAsia="en-US"/>
    </w:rPr>
  </w:style>
  <w:style w:type="character" w:customStyle="1" w:styleId="MenuOption">
    <w:name w:val="Menu Option"/>
    <w:basedOn w:val="DefaultParagraphFont"/>
    <w:rsid w:val="00E256A3"/>
    <w:rPr>
      <w:b/>
      <w:smallCaps/>
    </w:rPr>
  </w:style>
  <w:style w:type="paragraph" w:customStyle="1" w:styleId="TableListNumber">
    <w:name w:val="Table List Number"/>
    <w:basedOn w:val="ListNumber"/>
    <w:rsid w:val="00E256A3"/>
    <w:pPr>
      <w:numPr>
        <w:numId w:val="0"/>
      </w:numPr>
    </w:pPr>
  </w:style>
  <w:style w:type="paragraph" w:styleId="TOC4">
    <w:name w:val="toc 4"/>
    <w:basedOn w:val="TOCBase"/>
    <w:next w:val="Normal"/>
    <w:semiHidden/>
    <w:rsid w:val="00E256A3"/>
    <w:pPr>
      <w:tabs>
        <w:tab w:val="right" w:leader="dot" w:pos="9071"/>
      </w:tabs>
      <w:ind w:left="1701"/>
    </w:pPr>
  </w:style>
  <w:style w:type="paragraph" w:customStyle="1" w:styleId="ListAlpha">
    <w:name w:val="List Alpha"/>
    <w:basedOn w:val="List"/>
    <w:rsid w:val="00E256A3"/>
    <w:pPr>
      <w:numPr>
        <w:numId w:val="8"/>
      </w:numPr>
    </w:pPr>
  </w:style>
  <w:style w:type="paragraph" w:customStyle="1" w:styleId="ListAlpha2">
    <w:name w:val="List Alpha 2"/>
    <w:basedOn w:val="List2"/>
    <w:rsid w:val="00E256A3"/>
    <w:pPr>
      <w:numPr>
        <w:numId w:val="7"/>
      </w:numPr>
    </w:pPr>
  </w:style>
  <w:style w:type="paragraph" w:styleId="List2">
    <w:name w:val="List 2"/>
    <w:basedOn w:val="BodyText"/>
    <w:rsid w:val="00E256A3"/>
    <w:pPr>
      <w:tabs>
        <w:tab w:val="left" w:pos="680"/>
      </w:tabs>
      <w:spacing w:before="60" w:after="60"/>
      <w:ind w:left="680" w:hanging="340"/>
    </w:pPr>
  </w:style>
  <w:style w:type="paragraph" w:styleId="List3">
    <w:name w:val="List 3"/>
    <w:basedOn w:val="BodyText"/>
    <w:rsid w:val="00E256A3"/>
    <w:pPr>
      <w:tabs>
        <w:tab w:val="left" w:pos="1021"/>
      </w:tabs>
      <w:spacing w:before="60" w:after="60"/>
      <w:ind w:left="1020" w:hanging="340"/>
    </w:pPr>
  </w:style>
  <w:style w:type="paragraph" w:styleId="List4">
    <w:name w:val="List 4"/>
    <w:basedOn w:val="BodyText"/>
    <w:rsid w:val="00E256A3"/>
    <w:pPr>
      <w:tabs>
        <w:tab w:val="left" w:pos="1361"/>
      </w:tabs>
      <w:spacing w:before="60" w:after="60"/>
      <w:ind w:left="1361" w:hanging="340"/>
    </w:pPr>
  </w:style>
  <w:style w:type="paragraph" w:styleId="List5">
    <w:name w:val="List 5"/>
    <w:basedOn w:val="BodyText"/>
    <w:rsid w:val="00E256A3"/>
    <w:pPr>
      <w:tabs>
        <w:tab w:val="left" w:pos="1701"/>
      </w:tabs>
      <w:spacing w:before="60" w:after="60"/>
      <w:ind w:left="1701" w:hanging="340"/>
    </w:pPr>
  </w:style>
  <w:style w:type="paragraph" w:styleId="ListBullet3">
    <w:name w:val="List Bullet 3"/>
    <w:basedOn w:val="List3"/>
    <w:rsid w:val="00E256A3"/>
    <w:pPr>
      <w:numPr>
        <w:numId w:val="14"/>
      </w:numPr>
      <w:tabs>
        <w:tab w:val="clear" w:pos="1021"/>
      </w:tabs>
      <w:ind w:left="1037" w:hanging="357"/>
    </w:pPr>
  </w:style>
  <w:style w:type="paragraph" w:styleId="ListBullet4">
    <w:name w:val="List Bullet 4"/>
    <w:basedOn w:val="List4"/>
    <w:rsid w:val="00E256A3"/>
    <w:pPr>
      <w:numPr>
        <w:numId w:val="2"/>
      </w:numPr>
      <w:tabs>
        <w:tab w:val="clear" w:pos="1361"/>
      </w:tabs>
    </w:pPr>
  </w:style>
  <w:style w:type="paragraph" w:styleId="ListBullet5">
    <w:name w:val="List Bullet 5"/>
    <w:basedOn w:val="List5"/>
    <w:rsid w:val="00E256A3"/>
    <w:pPr>
      <w:numPr>
        <w:numId w:val="3"/>
      </w:numPr>
    </w:pPr>
  </w:style>
  <w:style w:type="paragraph" w:styleId="ListContinue2">
    <w:name w:val="List Continue 2"/>
    <w:basedOn w:val="List2"/>
    <w:rsid w:val="00E256A3"/>
    <w:pPr>
      <w:ind w:firstLine="0"/>
    </w:pPr>
  </w:style>
  <w:style w:type="paragraph" w:styleId="ListContinue3">
    <w:name w:val="List Continue 3"/>
    <w:basedOn w:val="List3"/>
    <w:rsid w:val="00E256A3"/>
    <w:pPr>
      <w:ind w:left="1021" w:firstLine="0"/>
    </w:pPr>
  </w:style>
  <w:style w:type="paragraph" w:styleId="ListContinue4">
    <w:name w:val="List Continue 4"/>
    <w:basedOn w:val="List4"/>
    <w:rsid w:val="00E256A3"/>
    <w:pPr>
      <w:ind w:firstLine="0"/>
    </w:pPr>
  </w:style>
  <w:style w:type="paragraph" w:styleId="ListContinue5">
    <w:name w:val="List Continue 5"/>
    <w:basedOn w:val="List5"/>
    <w:rsid w:val="00E256A3"/>
    <w:pPr>
      <w:ind w:firstLine="0"/>
    </w:pPr>
  </w:style>
  <w:style w:type="paragraph" w:styleId="ListNumber3">
    <w:name w:val="List Number 3"/>
    <w:basedOn w:val="List3"/>
    <w:rsid w:val="00E256A3"/>
    <w:pPr>
      <w:numPr>
        <w:numId w:val="4"/>
      </w:numPr>
    </w:pPr>
  </w:style>
  <w:style w:type="paragraph" w:styleId="ListNumber4">
    <w:name w:val="List Number 4"/>
    <w:basedOn w:val="List4"/>
    <w:rsid w:val="00E256A3"/>
    <w:pPr>
      <w:numPr>
        <w:numId w:val="5"/>
      </w:numPr>
    </w:pPr>
  </w:style>
  <w:style w:type="paragraph" w:styleId="ListNumber5">
    <w:name w:val="List Number 5"/>
    <w:basedOn w:val="List5"/>
    <w:rsid w:val="00E256A3"/>
    <w:pPr>
      <w:numPr>
        <w:numId w:val="6"/>
      </w:numPr>
    </w:pPr>
  </w:style>
  <w:style w:type="paragraph" w:styleId="BlockText">
    <w:name w:val="Block Text"/>
    <w:basedOn w:val="Normal"/>
    <w:rsid w:val="00E256A3"/>
    <w:pPr>
      <w:spacing w:after="120"/>
      <w:ind w:left="1440" w:right="1440"/>
    </w:pPr>
  </w:style>
  <w:style w:type="character" w:customStyle="1" w:styleId="Subscript">
    <w:name w:val="Subscript"/>
    <w:basedOn w:val="DefaultParagraphFont"/>
    <w:rsid w:val="00E256A3"/>
    <w:rPr>
      <w:sz w:val="16"/>
      <w:vertAlign w:val="subscript"/>
    </w:rPr>
  </w:style>
  <w:style w:type="character" w:customStyle="1" w:styleId="Superscript">
    <w:name w:val="Superscript"/>
    <w:basedOn w:val="DefaultParagraphFont"/>
    <w:rsid w:val="00E256A3"/>
    <w:rPr>
      <w:sz w:val="16"/>
      <w:vertAlign w:val="superscript"/>
    </w:rPr>
  </w:style>
  <w:style w:type="character" w:customStyle="1" w:styleId="Symbols">
    <w:name w:val="Symbols"/>
    <w:basedOn w:val="DefaultParagraphFont"/>
    <w:rsid w:val="00E256A3"/>
    <w:rPr>
      <w:rFonts w:ascii="Symbol" w:hAnsi="Symbol"/>
    </w:rPr>
  </w:style>
  <w:style w:type="character" w:customStyle="1" w:styleId="MenuOptions">
    <w:name w:val="Menu Options"/>
    <w:basedOn w:val="DefaultParagraphFont"/>
    <w:rsid w:val="00E256A3"/>
    <w:rPr>
      <w:rFonts w:ascii="Arial Narrow" w:hAnsi="Arial Narrow"/>
      <w:smallCaps/>
    </w:rPr>
  </w:style>
  <w:style w:type="character" w:customStyle="1" w:styleId="Buttons">
    <w:name w:val="Buttons"/>
    <w:basedOn w:val="DefaultParagraphFont"/>
    <w:rsid w:val="00E256A3"/>
    <w:rPr>
      <w:b/>
    </w:rPr>
  </w:style>
  <w:style w:type="character" w:customStyle="1" w:styleId="Underlined">
    <w:name w:val="Underlined"/>
    <w:basedOn w:val="DefaultParagraphFont"/>
    <w:rsid w:val="00E256A3"/>
    <w:rPr>
      <w:u w:val="single"/>
    </w:rPr>
  </w:style>
  <w:style w:type="paragraph" w:customStyle="1" w:styleId="TableBodyTextRight">
    <w:name w:val="Table Body Text Right"/>
    <w:basedOn w:val="TableBodyText"/>
    <w:rsid w:val="00E256A3"/>
    <w:pPr>
      <w:widowControl w:val="0"/>
      <w:autoSpaceDE w:val="0"/>
      <w:autoSpaceDN w:val="0"/>
      <w:adjustRightInd w:val="0"/>
      <w:jc w:val="right"/>
    </w:pPr>
    <w:rPr>
      <w:rFonts w:cs="Arial"/>
      <w:szCs w:val="18"/>
    </w:rPr>
  </w:style>
  <w:style w:type="paragraph" w:customStyle="1" w:styleId="CopyrightText">
    <w:name w:val="Copyright Text"/>
    <w:basedOn w:val="BodyText"/>
    <w:rsid w:val="00E256A3"/>
    <w:rPr>
      <w:sz w:val="18"/>
    </w:rPr>
  </w:style>
  <w:style w:type="paragraph" w:customStyle="1" w:styleId="BodySmallRight">
    <w:name w:val="Body Small Right"/>
    <w:basedOn w:val="BodyTextRight"/>
    <w:rsid w:val="00E256A3"/>
    <w:rPr>
      <w:sz w:val="18"/>
      <w:szCs w:val="18"/>
    </w:rPr>
  </w:style>
  <w:style w:type="paragraph" w:customStyle="1" w:styleId="MarginEdition">
    <w:name w:val="Margin Edition"/>
    <w:basedOn w:val="MarginNote"/>
    <w:rsid w:val="00E256A3"/>
    <w:pPr>
      <w:spacing w:before="0" w:after="0"/>
    </w:pPr>
    <w:rPr>
      <w:rFonts w:ascii="Times New Roman" w:hAnsi="Times New Roman"/>
      <w:color w:val="999999"/>
    </w:rPr>
  </w:style>
  <w:style w:type="paragraph" w:customStyle="1" w:styleId="Spacer">
    <w:name w:val="Spacer"/>
    <w:basedOn w:val="Normal"/>
    <w:rsid w:val="00E256A3"/>
    <w:rPr>
      <w:sz w:val="2"/>
      <w:szCs w:val="2"/>
    </w:rPr>
  </w:style>
  <w:style w:type="character" w:customStyle="1" w:styleId="Small">
    <w:name w:val="Small"/>
    <w:basedOn w:val="DefaultParagraphFont"/>
    <w:rsid w:val="00E256A3"/>
    <w:rPr>
      <w:sz w:val="16"/>
    </w:rPr>
  </w:style>
  <w:style w:type="paragraph" w:customStyle="1" w:styleId="WideTable">
    <w:name w:val="Wide Table"/>
    <w:basedOn w:val="Normal"/>
    <w:rsid w:val="00E256A3"/>
    <w:pPr>
      <w:ind w:left="-1418"/>
    </w:pPr>
    <w:rPr>
      <w:sz w:val="2"/>
      <w:szCs w:val="2"/>
    </w:rPr>
  </w:style>
  <w:style w:type="character" w:styleId="PageNumber">
    <w:name w:val="page number"/>
    <w:basedOn w:val="DefaultParagraphFont"/>
    <w:rsid w:val="00E256A3"/>
  </w:style>
  <w:style w:type="paragraph" w:styleId="Quote">
    <w:name w:val="Quote"/>
    <w:basedOn w:val="Heading1"/>
    <w:link w:val="QuoteChar"/>
    <w:qFormat/>
    <w:rsid w:val="00E256A3"/>
    <w:rPr>
      <w:b w:val="0"/>
      <w:sz w:val="72"/>
      <w:szCs w:val="72"/>
      <w:lang w:val="en-NZ"/>
    </w:rPr>
  </w:style>
  <w:style w:type="character" w:customStyle="1" w:styleId="QuoteChar">
    <w:name w:val="Quote Char"/>
    <w:basedOn w:val="DefaultParagraphFont"/>
    <w:link w:val="Quote"/>
    <w:rsid w:val="00E256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56A3"/>
    <w:pPr>
      <w:pageBreakBefore/>
    </w:pPr>
  </w:style>
  <w:style w:type="paragraph" w:customStyle="1" w:styleId="Border">
    <w:name w:val="Border"/>
    <w:basedOn w:val="Normal"/>
    <w:qFormat/>
    <w:rsid w:val="00E256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56A3"/>
    <w:rPr>
      <w:b/>
      <w:bCs/>
      <w:i/>
      <w:iCs/>
      <w:color w:val="auto"/>
    </w:rPr>
  </w:style>
  <w:style w:type="paragraph" w:styleId="IntenseQuote">
    <w:name w:val="Intense Quote"/>
    <w:basedOn w:val="Normal"/>
    <w:next w:val="Normal"/>
    <w:link w:val="IntenseQuoteChar"/>
    <w:uiPriority w:val="30"/>
    <w:qFormat/>
    <w:rsid w:val="00E256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56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56A3"/>
    <w:rPr>
      <w:smallCaps/>
      <w:color w:val="auto"/>
      <w:u w:val="single"/>
    </w:rPr>
  </w:style>
  <w:style w:type="character" w:styleId="IntenseReference">
    <w:name w:val="Intense Reference"/>
    <w:basedOn w:val="DefaultParagraphFont"/>
    <w:uiPriority w:val="32"/>
    <w:qFormat/>
    <w:rsid w:val="00E256A3"/>
    <w:rPr>
      <w:b/>
      <w:bCs/>
      <w:smallCaps/>
      <w:color w:val="auto"/>
      <w:spacing w:val="5"/>
      <w:u w:val="single"/>
    </w:rPr>
  </w:style>
  <w:style w:type="paragraph" w:customStyle="1" w:styleId="2ColumnHeading">
    <w:name w:val="2Column Heading"/>
    <w:basedOn w:val="BodyText"/>
    <w:qFormat/>
    <w:rsid w:val="00E256A3"/>
    <w:pPr>
      <w:spacing w:after="60"/>
      <w:ind w:left="-2268"/>
    </w:pPr>
    <w:rPr>
      <w:b/>
    </w:rPr>
  </w:style>
  <w:style w:type="paragraph" w:customStyle="1" w:styleId="Heading1TOC">
    <w:name w:val="Heading1 TOC"/>
    <w:basedOn w:val="Normal"/>
    <w:qFormat/>
    <w:rsid w:val="00E256A3"/>
    <w:pPr>
      <w:spacing w:before="240" w:after="120"/>
    </w:pPr>
    <w:rPr>
      <w:rFonts w:ascii="Times New Roman" w:hAnsi="Times New Roman"/>
      <w:b/>
      <w:sz w:val="32"/>
    </w:rPr>
  </w:style>
  <w:style w:type="paragraph" w:customStyle="1" w:styleId="Heading2TOC">
    <w:name w:val="Heading2 TOC"/>
    <w:basedOn w:val="Normal"/>
    <w:qFormat/>
    <w:rsid w:val="00E256A3"/>
    <w:pPr>
      <w:spacing w:before="240" w:after="60"/>
    </w:pPr>
    <w:rPr>
      <w:rFonts w:ascii="Times New Roman" w:hAnsi="Times New Roman"/>
      <w:b/>
      <w:sz w:val="28"/>
    </w:rPr>
  </w:style>
  <w:style w:type="character" w:customStyle="1" w:styleId="Underline">
    <w:name w:val="Underline"/>
    <w:basedOn w:val="DefaultParagraphFont"/>
    <w:qFormat/>
    <w:rsid w:val="00E256A3"/>
    <w:rPr>
      <w:u w:val="single"/>
    </w:rPr>
  </w:style>
  <w:style w:type="paragraph" w:styleId="BalloonText">
    <w:name w:val="Balloon Text"/>
    <w:basedOn w:val="Normal"/>
    <w:link w:val="BalloonTextChar"/>
    <w:rsid w:val="00E256A3"/>
    <w:rPr>
      <w:rFonts w:ascii="Tahoma" w:hAnsi="Tahoma" w:cs="Tahoma"/>
      <w:sz w:val="16"/>
      <w:szCs w:val="16"/>
    </w:rPr>
  </w:style>
  <w:style w:type="character" w:customStyle="1" w:styleId="BalloonTextChar">
    <w:name w:val="Balloon Text Char"/>
    <w:basedOn w:val="DefaultParagraphFont"/>
    <w:link w:val="BalloonText"/>
    <w:rsid w:val="00E256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56A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256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56A3"/>
    <w:rPr>
      <w:b/>
      <w:color w:val="660033"/>
      <w:spacing w:val="0"/>
    </w:rPr>
  </w:style>
  <w:style w:type="paragraph" w:customStyle="1" w:styleId="Nameditemlist">
    <w:name w:val="Named item list"/>
    <w:basedOn w:val="BodyText"/>
    <w:qFormat/>
    <w:rsid w:val="00E256A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531</Words>
  <Characters>3489</Characters>
  <Application>Microsoft Office Word</Application>
  <DocSecurity>0</DocSecurity>
  <Lines>120</Lines>
  <Paragraphs>91</Paragraphs>
  <ScaleCrop>false</ScaleCrop>
  <Company>Author-it Software Corporation Ltd.</Company>
  <LinksUpToDate>false</LinksUpToDate>
  <CharactersWithSpaces>3934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RII50615 Diploma of Drilling Operations</dc:title>
  <dc:subject>Approved</dc:subject>
  <dc:creator>SkillsDMC</dc:creator>
  <cp:keywords>Release 1</cp:keywords>
  <dc:description>Review Date: 12 April 2008</dc:description>
  <cp:lastModifiedBy>TPCMS</cp:lastModifiedBy>
  <cp:revision>3</cp:revision>
  <dcterms:created xsi:type="dcterms:W3CDTF">2015-12-14T18:59:56Z</dcterms:created>
  <dcterms:modified xsi:type="dcterms:W3CDTF">2015-12-11T04:37:00Z</dcterms:modified>
</cp:coreProperties>
</file>