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220" w:rsidP="00B10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RII50315 Diploma of Minerals Processing</w:t>
      </w:r>
      <w:r>
        <w:fldChar w:fldCharType="end"/>
      </w:r>
    </w:p>
    <w:p w:rsidR="00B10220" w:rsidP="00B10220">
      <w:pPr>
        <w:pStyle w:val="Version"/>
        <w:sectPr w:rsidSect="00613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13BDF" w:rsidP="00613BDF">
      <w:pPr>
        <w:pStyle w:val="SuperHeading"/>
      </w:pPr>
      <w:r w:rsidRPr="00613BDF">
        <w:t>RII50315 Diploma of Minerals Processing</w:t>
      </w:r>
    </w:p>
    <w:p w:rsidR="00000000" w:rsidRPr="00613BDF" w:rsidP="00613BDF">
      <w:pPr>
        <w:pStyle w:val="Heading1"/>
      </w:pPr>
      <w:bookmarkStart w:id="1" w:name="O_1173725"/>
      <w:bookmarkEnd w:id="1"/>
      <w:r w:rsidRPr="00613B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613B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BodyText"/>
            </w:pPr>
            <w:r w:rsidRPr="00613BDF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rPr>
                <w:rStyle w:val="SpecialBold"/>
              </w:rPr>
              <w:t>Comments</w:t>
            </w:r>
          </w:p>
        </w:tc>
      </w:tr>
      <w:tr w:rsidTr="00613B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Release 4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BodyText"/>
            </w:pPr>
            <w:r w:rsidRPr="00613BDF">
              <w:t>Minor change to correct error in the packaging rules.</w:t>
            </w:r>
          </w:p>
          <w:p w:rsidR="00000000" w:rsidRPr="00613BDF" w:rsidP="00613BDF">
            <w:pPr>
              <w:pStyle w:val="BodyText"/>
            </w:pPr>
            <w:r w:rsidRPr="00613BDF">
              <w:t>The following elective unit of competency has been deleted as directed by the AISC:</w:t>
            </w:r>
          </w:p>
          <w:p w:rsidR="00000000" w:rsidRPr="00613BDF" w:rsidP="00613BDF">
            <w:pPr>
              <w:pStyle w:val="ListBullet"/>
            </w:pPr>
            <w:r w:rsidRPr="00613BDF">
              <w:t>RIISRM502D Design stockpile formations and reclaiming systems.</w:t>
            </w:r>
          </w:p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The a</w:t>
            </w:r>
            <w:r w:rsidRPr="00613BDF">
              <w:t>bove training product was identified as having zero enrolments over a three year period.</w:t>
            </w:r>
          </w:p>
        </w:tc>
      </w:tr>
      <w:tr w:rsidTr="00613B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Release 3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BodyText"/>
            </w:pPr>
            <w:r w:rsidRPr="00613BDF">
              <w:t>Minor change to add the following unit of competency to the elective list:</w:t>
            </w:r>
          </w:p>
          <w:p w:rsidR="00000000" w:rsidP="00613BDF">
            <w:pPr>
              <w:pStyle w:val="ListBullet"/>
              <w:rPr>
                <w:lang w:val="en-NZ"/>
              </w:rPr>
            </w:pPr>
            <w:r w:rsidRPr="00613BDF">
              <w:t>RIIENV502E Undertake process or project environmental impact assessments.</w:t>
            </w:r>
          </w:p>
        </w:tc>
      </w:tr>
      <w:tr w:rsidTr="00613B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This version was released with RII Resources and Infrastructure Training Package version 3.0.</w:t>
            </w:r>
          </w:p>
        </w:tc>
      </w:tr>
      <w:tr w:rsidTr="00613B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BodyText"/>
            </w:pPr>
            <w:r w:rsidRPr="00613BDF">
              <w:t xml:space="preserve">This qualification replaces RII50313 Diploma of Minerals Processing. Amended packaging rules. Added new unit RIILAT402D Provide supervision </w:t>
            </w:r>
            <w:r w:rsidRPr="00613BDF">
              <w:t>in the leadership of diverse work teams to electives group. Imported unit coding updated. Added qualification mapping information.</w:t>
            </w:r>
          </w:p>
        </w:tc>
      </w:tr>
    </w:tbl>
    <w:p w:rsidR="00000000" w:rsidRPr="00613BDF" w:rsidP="00613BDF">
      <w:pPr>
        <w:pStyle w:val="BodyText"/>
      </w:pPr>
    </w:p>
    <w:p w:rsidR="00000000" w:rsidRPr="00613BDF" w:rsidP="00613BDF">
      <w:pPr>
        <w:pStyle w:val="AllowPageBreak"/>
      </w:pPr>
    </w:p>
    <w:p w:rsidR="00000000" w:rsidRPr="00613BDF" w:rsidP="00613BDF">
      <w:pPr>
        <w:pStyle w:val="Heading1"/>
      </w:pPr>
      <w:bookmarkStart w:id="2" w:name="O_1173724"/>
      <w:bookmarkEnd w:id="2"/>
      <w:r w:rsidRPr="00613BDF">
        <w:t>Qualification Description</w:t>
      </w:r>
    </w:p>
    <w:p w:rsidR="00000000" w:rsidRPr="00613BDF" w:rsidP="00B10220">
      <w:pPr>
        <w:pStyle w:val="BodyText"/>
      </w:pPr>
      <w:r w:rsidRPr="00613BDF">
        <w:t>This qualification reflects the role of metal or coal processing facility mana</w:t>
      </w:r>
      <w:r w:rsidRPr="00613BDF">
        <w:t>gers who perform tasks involving a high level of autonomy and requiring the application of significant judgement in planning and determining the selection of equipment/roles/techniques for themselves and others. They are required to demonstrate the applica</w:t>
      </w:r>
      <w:r w:rsidRPr="00613BDF">
        <w:t>tion of a broad range of technical, managerial, coordination and planning skills and implement mine management plans.</w:t>
      </w:r>
    </w:p>
    <w:p w:rsidR="00000000" w:rsidRPr="00613BDF" w:rsidP="00B10220">
      <w:pPr>
        <w:pStyle w:val="BodyText"/>
      </w:pPr>
      <w:r w:rsidRPr="00613BDF">
        <w:t>No licensing, legislative or certification requirements apply to this qualification at the time of publication.</w:t>
      </w:r>
    </w:p>
    <w:p w:rsidR="00000000" w:rsidRPr="00613BDF" w:rsidP="00613BDF">
      <w:pPr>
        <w:pStyle w:val="Heading1"/>
      </w:pPr>
      <w:bookmarkStart w:id="3" w:name="O_1173723"/>
      <w:bookmarkEnd w:id="3"/>
      <w:r w:rsidRPr="00613BDF">
        <w:t>Entry R</w:t>
      </w:r>
      <w:r w:rsidRPr="00613BDF">
        <w:t>equirements</w:t>
      </w:r>
    </w:p>
    <w:p w:rsidR="00000000" w:rsidRPr="00613BDF" w:rsidP="00B10220">
      <w:pPr>
        <w:pStyle w:val="BodyText"/>
      </w:pPr>
      <w:r w:rsidRPr="00613BDF">
        <w:t>There are no entry requirements for this qualification.</w:t>
      </w:r>
    </w:p>
    <w:p w:rsidR="00000000" w:rsidRPr="00613BDF" w:rsidP="00613BDF">
      <w:pPr>
        <w:pStyle w:val="Heading1"/>
      </w:pPr>
      <w:bookmarkStart w:id="4" w:name="O_1173722"/>
      <w:bookmarkEnd w:id="4"/>
      <w:r w:rsidRPr="00613BDF">
        <w:t>Packaging Rules</w:t>
      </w:r>
    </w:p>
    <w:p w:rsidR="00000000" w:rsidRPr="00613BDF" w:rsidP="00B10220">
      <w:pPr>
        <w:pStyle w:val="BodyText"/>
      </w:pPr>
      <w:r w:rsidRPr="00613BDF">
        <w:t>The following table provides the packaging rules for this qualification, followed by the list of relevant units of competency.</w:t>
      </w:r>
    </w:p>
    <w:p w:rsidR="00000000" w:rsidRPr="00613BDF" w:rsidP="00613BDF">
      <w:pPr>
        <w:pStyle w:val="BodyTextBold"/>
      </w:pPr>
      <w:r w:rsidRPr="00613BDF">
        <w:t>Total number of units = 16</w:t>
      </w:r>
    </w:p>
    <w:p w:rsidR="00000000" w:rsidRPr="00613BDF" w:rsidP="00B10220">
      <w:pPr>
        <w:pStyle w:val="List"/>
      </w:pPr>
      <w:r w:rsidRPr="00613BDF">
        <w:rPr>
          <w:rStyle w:val="SpecialBold"/>
        </w:rPr>
        <w:t>8 core units</w:t>
      </w:r>
      <w:r w:rsidRPr="00613BDF">
        <w:t xml:space="preserve"> plus</w:t>
      </w:r>
    </w:p>
    <w:p w:rsidR="00000000" w:rsidRPr="00613BDF" w:rsidP="00B10220">
      <w:pPr>
        <w:pStyle w:val="List"/>
      </w:pPr>
      <w:r w:rsidRPr="00613BDF">
        <w:rPr>
          <w:rStyle w:val="SpecialBold"/>
        </w:rPr>
        <w:t>8 elective units,</w:t>
      </w:r>
      <w:r w:rsidRPr="00613BDF">
        <w:t xml:space="preserve"> of which:</w:t>
      </w:r>
    </w:p>
    <w:p w:rsidR="00000000" w:rsidRPr="00613BDF" w:rsidP="00613BDF">
      <w:pPr>
        <w:pStyle w:val="ListBullet"/>
      </w:pPr>
      <w:r w:rsidRPr="00613BDF">
        <w:t>at least six (6) must be chosen from the electives</w:t>
      </w:r>
    </w:p>
    <w:p w:rsidR="00000000" w:rsidRPr="00613BDF" w:rsidP="00613BDF">
      <w:pPr>
        <w:pStyle w:val="ListBullet"/>
      </w:pPr>
      <w:r w:rsidRPr="00613BDF">
        <w:t>no more than two (2) units may come from elsewhere within this training package, or from another endorsed training package, or from an accredited course.</w:t>
      </w:r>
    </w:p>
    <w:p w:rsidR="00000000" w:rsidRPr="00613BDF" w:rsidP="00B10220">
      <w:pPr>
        <w:pStyle w:val="BodyText"/>
      </w:pPr>
      <w:r w:rsidRPr="00613BDF">
        <w:t>All elective units selected from outside this qualification must reflect current occupational and learning outcomes of this AQF qualification level.</w:t>
      </w:r>
    </w:p>
    <w:p w:rsidR="00000000" w:rsidRPr="00613BDF" w:rsidP="00B10220">
      <w:pPr>
        <w:pStyle w:val="BodyText"/>
      </w:pPr>
      <w:r w:rsidRPr="00613BDF">
        <w:t>There are no prerequisites to imported units listed in this qualification. Where a unit is imported as an e</w:t>
      </w:r>
      <w:r w:rsidRPr="00613BDF">
        <w:t>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1"/>
        <w:gridCol w:w="7330"/>
      </w:tblGrid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Heading"/>
              <w:rPr>
                <w:lang w:val="en-NZ"/>
              </w:rPr>
            </w:pPr>
            <w:r w:rsidRPr="00613BDF">
              <w:t xml:space="preserve">Core units of competency 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BodyText"/>
            </w:pPr>
            <w:r w:rsidRPr="00613BDF">
              <w:rPr>
                <w:rStyle w:val="BoldandItalics"/>
              </w:rPr>
              <w:t>Unit code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rPr>
                <w:rStyle w:val="BoldandItalics"/>
              </w:rPr>
              <w:t>Unit title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BSBCUS501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Manage quality customer service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BSBMGT516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Facilitate continuous improvement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RIICOM301E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Communicate information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RIIENV501D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Implement and maintain environmental management plan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RIIERR503D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Implement emergency preparedness and response systems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RIIGOV501D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Identify, implement and maintain legal compliance requirements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RIIRIS402E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 xml:space="preserve">Carry out the </w:t>
            </w:r>
            <w:r w:rsidRPr="00613BDF">
              <w:t>risk management process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RIIWMG501D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Implement the site water management plan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Heading4"/>
              <w:rPr>
                <w:lang w:val="en-NZ"/>
              </w:rPr>
            </w:pPr>
            <w:r w:rsidRPr="00613BDF">
              <w:t xml:space="preserve">Electives 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BodyText"/>
            </w:pPr>
            <w:r w:rsidRPr="00613BDF">
              <w:rPr>
                <w:rStyle w:val="BoldandItalics"/>
              </w:rPr>
              <w:t>Unit code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rPr>
                <w:rStyle w:val="BoldandItalics"/>
              </w:rPr>
              <w:t>Unit title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BSBINM501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Manage an information or knowledge management system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BSBINN502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Build and sustain an innovative work environment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BSBLED501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Develop a workplace learning environment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BSBMGT517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Manage operational plan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BSBSUS401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Implement and monitor environmentally sustainable work practices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BSBWHS501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Ensure a safe workplace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BSBWOR501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Manage personal work priorities and professional development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BSBWOR502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Lead and manage team effectiveness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RIIENV502E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Undertake process or project environmental impact assessments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RIILAT402D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Provide leadership in the supervision of diverse work teams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RIIPRO502D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Develop, implement and maintain process control systems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RIIRAI501D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Implement mine transport systems and production equipment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RIIRAI503D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Implement site services and infrastructure systems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RIIRIS403D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 xml:space="preserve">Managing and coordinate spill response </w:t>
            </w:r>
          </w:p>
        </w:tc>
      </w:tr>
      <w:tr w:rsidTr="00613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TableBodyText"/>
              <w:rPr>
                <w:lang w:val="en-NZ"/>
              </w:rPr>
            </w:pPr>
            <w:r w:rsidRPr="00613BDF">
              <w:t>RII</w:t>
            </w:r>
            <w:r w:rsidRPr="00613BDF">
              <w:t>WBP502D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TableBodyText"/>
            </w:pPr>
            <w:r w:rsidRPr="00613BDF">
              <w:t>Plan and monitor recycled material operations</w:t>
            </w:r>
          </w:p>
        </w:tc>
      </w:tr>
    </w:tbl>
    <w:p w:rsidR="00000000" w:rsidRPr="00613BDF" w:rsidP="00613BDF">
      <w:pPr>
        <w:pStyle w:val="BodyText"/>
      </w:pPr>
    </w:p>
    <w:p w:rsidR="00000000" w:rsidRPr="00613BDF" w:rsidP="00613BDF">
      <w:pPr>
        <w:pStyle w:val="AllowPageBreak"/>
      </w:pPr>
    </w:p>
    <w:p w:rsidR="00000000" w:rsidRPr="00613BDF" w:rsidP="00613BDF">
      <w:pPr>
        <w:pStyle w:val="Heading1"/>
      </w:pPr>
      <w:bookmarkStart w:id="5" w:name="O_1173721"/>
      <w:bookmarkEnd w:id="5"/>
      <w:r w:rsidRPr="00613BDF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2218"/>
        <w:gridCol w:w="3452"/>
        <w:gridCol w:w="1308"/>
      </w:tblGrid>
      <w:tr w:rsidTr="00B102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Heading4"/>
            </w:pPr>
            <w:r w:rsidRPr="00613BDF">
              <w:t>Code and title</w:t>
            </w:r>
          </w:p>
          <w:p w:rsidR="00000000" w:rsidP="00613BDF">
            <w:pPr>
              <w:pStyle w:val="Heading4"/>
              <w:rPr>
                <w:lang w:val="en-NZ"/>
              </w:rPr>
            </w:pPr>
            <w:r w:rsidRPr="00613BDF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Heading4"/>
            </w:pPr>
            <w:r w:rsidRPr="00613BDF">
              <w:t>Code and title</w:t>
            </w:r>
          </w:p>
          <w:p w:rsidR="00000000" w:rsidP="00613BDF">
            <w:pPr>
              <w:pStyle w:val="Heading4"/>
              <w:rPr>
                <w:lang w:val="en-NZ"/>
              </w:rPr>
            </w:pPr>
            <w:r w:rsidRPr="00613BDF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Heading4"/>
              <w:rPr>
                <w:lang w:val="en-NZ"/>
              </w:rPr>
            </w:pPr>
            <w:r w:rsidRPr="00613BDF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Heading4"/>
              <w:rPr>
                <w:lang w:val="en-NZ"/>
              </w:rPr>
            </w:pPr>
            <w:r w:rsidRPr="00613BDF">
              <w:t>Equivalence status</w:t>
            </w:r>
          </w:p>
        </w:tc>
      </w:tr>
      <w:tr w:rsidTr="00B102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RII50315 Diploma of Minerals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RII50313 Diploma of Minerals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BDF">
            <w:pPr>
              <w:pStyle w:val="BodyText"/>
              <w:rPr>
                <w:lang w:val="en-NZ"/>
              </w:rPr>
            </w:pPr>
            <w:r w:rsidRPr="00613BDF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BDF" w:rsidP="00613BDF">
            <w:pPr>
              <w:pStyle w:val="BodyText"/>
            </w:pPr>
            <w:r w:rsidRPr="00613BDF">
              <w:t>Equivalent qualification</w:t>
            </w:r>
          </w:p>
        </w:tc>
      </w:tr>
    </w:tbl>
    <w:p w:rsidR="00000000" w:rsidRPr="00613BDF" w:rsidP="00613BDF">
      <w:pPr>
        <w:pStyle w:val="BodyText"/>
      </w:pPr>
    </w:p>
    <w:p w:rsidR="00000000" w:rsidRPr="00613BDF" w:rsidP="00613BDF">
      <w:pPr>
        <w:pStyle w:val="AllowPageBreak"/>
      </w:pPr>
    </w:p>
    <w:p w:rsidR="00000000" w:rsidRPr="00613BDF" w:rsidP="00613BDF">
      <w:pPr>
        <w:pStyle w:val="Heading1"/>
      </w:pPr>
      <w:bookmarkStart w:id="6" w:name="O_1173726"/>
      <w:bookmarkEnd w:id="6"/>
      <w:r w:rsidRPr="00613BDF">
        <w:t>Links</w:t>
      </w:r>
    </w:p>
    <w:p w:rsidR="00000000" w:rsidRPr="00613BDF" w:rsidP="00B10220">
      <w:pPr>
        <w:pStyle w:val="BodyText"/>
      </w:pPr>
      <w:r w:rsidRPr="00613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1C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3BDF" w:rsidP="00613BDF"/>
    <w:sectPr w:rsidSect="00613B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DF" w:rsidRPr="00B10220" w:rsidP="00B10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20" w:rsidP="00613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220" w:rsidP="00613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0220" w:rsidP="00613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BDF" w:rsidRPr="00B10220" w:rsidP="00B10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20" w:rsidRPr="002D2AF8" w:rsidP="00613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RII50315 Diploma of Minerals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B10220" w:rsidP="00613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D6A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DAA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BDF"/>
  </w:style>
  <w:style w:type="character" w:customStyle="1" w:styleId="Heading1Char">
    <w:name w:val="Heading 1 Char"/>
    <w:basedOn w:val="DefaultParagraphFont"/>
    <w:link w:val="Heading1"/>
    <w:rsid w:val="00613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B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13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BDF"/>
    <w:rPr>
      <w:b/>
      <w:spacing w:val="0"/>
    </w:rPr>
  </w:style>
  <w:style w:type="paragraph" w:customStyle="1" w:styleId="SuperHeading">
    <w:name w:val="SuperHeading"/>
    <w:basedOn w:val="Normal"/>
    <w:rsid w:val="00613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3B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3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13BDF"/>
    <w:pPr>
      <w:spacing w:before="60" w:after="60"/>
    </w:pPr>
  </w:style>
  <w:style w:type="character" w:customStyle="1" w:styleId="BoldandItalics">
    <w:name w:val="Bold and Italics"/>
    <w:qFormat/>
    <w:rsid w:val="00613BDF"/>
    <w:rPr>
      <w:b/>
      <w:i/>
      <w:u w:val="none"/>
    </w:rPr>
  </w:style>
  <w:style w:type="paragraph" w:customStyle="1" w:styleId="BodyTextBold">
    <w:name w:val="Body Text Bold"/>
    <w:basedOn w:val="BodyText"/>
    <w:qFormat/>
    <w:rsid w:val="00613BDF"/>
    <w:rPr>
      <w:b/>
    </w:rPr>
  </w:style>
  <w:style w:type="character" w:customStyle="1" w:styleId="Heading2Char">
    <w:name w:val="Heading 2 Char"/>
    <w:basedOn w:val="DefaultParagraphFont"/>
    <w:link w:val="Heading2"/>
    <w:rsid w:val="00613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BDF"/>
    <w:rPr>
      <w:i/>
    </w:rPr>
  </w:style>
  <w:style w:type="paragraph" w:styleId="Caption">
    <w:name w:val="caption"/>
    <w:basedOn w:val="BodyText"/>
    <w:next w:val="Normal"/>
    <w:qFormat/>
    <w:rsid w:val="00613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BDF"/>
  </w:style>
  <w:style w:type="paragraph" w:styleId="TableofFigures">
    <w:name w:val="table of figures"/>
    <w:basedOn w:val="Normal"/>
    <w:next w:val="Normal"/>
    <w:semiHidden/>
    <w:rsid w:val="00613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3BDF"/>
    <w:rPr>
      <w:rFonts w:ascii="Wingdings" w:hAnsi="Wingdings"/>
    </w:rPr>
  </w:style>
  <w:style w:type="character" w:customStyle="1" w:styleId="HotSpot">
    <w:name w:val="HotSpot"/>
    <w:rsid w:val="00613BDF"/>
    <w:rPr>
      <w:color w:val="0033CC"/>
      <w:u w:val="none"/>
    </w:rPr>
  </w:style>
  <w:style w:type="paragraph" w:customStyle="1" w:styleId="BodyTextRight">
    <w:name w:val="Body Text Right"/>
    <w:basedOn w:val="BodyText"/>
    <w:rsid w:val="00613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BDF"/>
    <w:rPr>
      <w:sz w:val="32"/>
    </w:rPr>
  </w:style>
  <w:style w:type="paragraph" w:customStyle="1" w:styleId="HeadingProcedure">
    <w:name w:val="Heading Procedure"/>
    <w:basedOn w:val="HeadingBase"/>
    <w:next w:val="Normal"/>
    <w:rsid w:val="00613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13BDF"/>
    <w:pPr>
      <w:ind w:firstLine="0"/>
    </w:pPr>
  </w:style>
  <w:style w:type="paragraph" w:customStyle="1" w:styleId="ListNote">
    <w:name w:val="List Note"/>
    <w:basedOn w:val="List"/>
    <w:rsid w:val="00613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BDF"/>
    <w:rPr>
      <w:rFonts w:ascii="Courier New" w:hAnsi="Courier New"/>
    </w:rPr>
  </w:style>
  <w:style w:type="paragraph" w:customStyle="1" w:styleId="NoteBullet">
    <w:name w:val="Note Bullet"/>
    <w:basedOn w:val="Note"/>
    <w:rsid w:val="00613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3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BDF"/>
    <w:rPr>
      <w:b/>
      <w:smallCaps/>
    </w:rPr>
  </w:style>
  <w:style w:type="paragraph" w:customStyle="1" w:styleId="TableListNumber">
    <w:name w:val="Table List Number"/>
    <w:basedOn w:val="ListNumber"/>
    <w:rsid w:val="00613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BDF"/>
    <w:pPr>
      <w:numPr>
        <w:numId w:val="8"/>
      </w:numPr>
    </w:pPr>
  </w:style>
  <w:style w:type="paragraph" w:customStyle="1" w:styleId="ListAlpha2">
    <w:name w:val="List Alpha 2"/>
    <w:basedOn w:val="List2"/>
    <w:rsid w:val="00613BDF"/>
    <w:pPr>
      <w:numPr>
        <w:numId w:val="7"/>
      </w:numPr>
    </w:pPr>
  </w:style>
  <w:style w:type="paragraph" w:styleId="List2">
    <w:name w:val="List 2"/>
    <w:basedOn w:val="BodyText"/>
    <w:rsid w:val="00613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3BDF"/>
    <w:pPr>
      <w:numPr>
        <w:numId w:val="3"/>
      </w:numPr>
    </w:pPr>
  </w:style>
  <w:style w:type="paragraph" w:styleId="ListContinue2">
    <w:name w:val="List Continue 2"/>
    <w:basedOn w:val="List2"/>
    <w:rsid w:val="00613BDF"/>
    <w:pPr>
      <w:ind w:firstLine="0"/>
    </w:pPr>
  </w:style>
  <w:style w:type="paragraph" w:styleId="ListContinue3">
    <w:name w:val="List Continue 3"/>
    <w:basedOn w:val="List3"/>
    <w:rsid w:val="00613BDF"/>
    <w:pPr>
      <w:ind w:left="1021" w:firstLine="0"/>
    </w:pPr>
  </w:style>
  <w:style w:type="paragraph" w:styleId="ListContinue4">
    <w:name w:val="List Continue 4"/>
    <w:basedOn w:val="List4"/>
    <w:rsid w:val="00613BDF"/>
    <w:pPr>
      <w:ind w:firstLine="0"/>
    </w:pPr>
  </w:style>
  <w:style w:type="paragraph" w:styleId="ListContinue5">
    <w:name w:val="List Continue 5"/>
    <w:basedOn w:val="List5"/>
    <w:rsid w:val="00613BDF"/>
    <w:pPr>
      <w:ind w:firstLine="0"/>
    </w:pPr>
  </w:style>
  <w:style w:type="paragraph" w:styleId="ListNumber3">
    <w:name w:val="List Number 3"/>
    <w:basedOn w:val="List3"/>
    <w:rsid w:val="00613BDF"/>
    <w:pPr>
      <w:numPr>
        <w:numId w:val="4"/>
      </w:numPr>
    </w:pPr>
  </w:style>
  <w:style w:type="paragraph" w:styleId="ListNumber4">
    <w:name w:val="List Number 4"/>
    <w:basedOn w:val="List4"/>
    <w:rsid w:val="00613BDF"/>
    <w:pPr>
      <w:numPr>
        <w:numId w:val="5"/>
      </w:numPr>
    </w:pPr>
  </w:style>
  <w:style w:type="paragraph" w:styleId="ListNumber5">
    <w:name w:val="List Number 5"/>
    <w:basedOn w:val="List5"/>
    <w:rsid w:val="00613BDF"/>
    <w:pPr>
      <w:numPr>
        <w:numId w:val="6"/>
      </w:numPr>
    </w:pPr>
  </w:style>
  <w:style w:type="paragraph" w:styleId="BlockText">
    <w:name w:val="Block Text"/>
    <w:basedOn w:val="Normal"/>
    <w:rsid w:val="00613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BDF"/>
    <w:rPr>
      <w:sz w:val="16"/>
      <w:vertAlign w:val="superscript"/>
    </w:rPr>
  </w:style>
  <w:style w:type="character" w:customStyle="1" w:styleId="Symbols">
    <w:name w:val="Symbols"/>
    <w:basedOn w:val="DefaultParagraphFont"/>
    <w:rsid w:val="00613BDF"/>
    <w:rPr>
      <w:rFonts w:ascii="Symbol" w:hAnsi="Symbol"/>
    </w:rPr>
  </w:style>
  <w:style w:type="character" w:customStyle="1" w:styleId="MenuOptions">
    <w:name w:val="Menu Options"/>
    <w:basedOn w:val="DefaultParagraphFont"/>
    <w:rsid w:val="00613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BDF"/>
    <w:rPr>
      <w:b/>
    </w:rPr>
  </w:style>
  <w:style w:type="character" w:customStyle="1" w:styleId="Underlined">
    <w:name w:val="Underlined"/>
    <w:basedOn w:val="DefaultParagraphFont"/>
    <w:rsid w:val="00613BDF"/>
    <w:rPr>
      <w:u w:val="single"/>
    </w:rPr>
  </w:style>
  <w:style w:type="paragraph" w:customStyle="1" w:styleId="TableBodyTextRight">
    <w:name w:val="Table Body Text Right"/>
    <w:basedOn w:val="TableBodyText"/>
    <w:rsid w:val="00613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BDF"/>
    <w:rPr>
      <w:sz w:val="18"/>
    </w:rPr>
  </w:style>
  <w:style w:type="paragraph" w:customStyle="1" w:styleId="BodySmallRight">
    <w:name w:val="Body Small Right"/>
    <w:basedOn w:val="BodyTextRight"/>
    <w:rsid w:val="00613BDF"/>
    <w:rPr>
      <w:sz w:val="18"/>
      <w:szCs w:val="18"/>
    </w:rPr>
  </w:style>
  <w:style w:type="paragraph" w:customStyle="1" w:styleId="MarginEdition">
    <w:name w:val="Margin Edition"/>
    <w:basedOn w:val="MarginNote"/>
    <w:rsid w:val="00613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BDF"/>
    <w:rPr>
      <w:sz w:val="2"/>
      <w:szCs w:val="2"/>
    </w:rPr>
  </w:style>
  <w:style w:type="character" w:customStyle="1" w:styleId="Small">
    <w:name w:val="Small"/>
    <w:basedOn w:val="DefaultParagraphFont"/>
    <w:rsid w:val="00613BDF"/>
    <w:rPr>
      <w:sz w:val="16"/>
    </w:rPr>
  </w:style>
  <w:style w:type="paragraph" w:customStyle="1" w:styleId="WideTable">
    <w:name w:val="Wide Table"/>
    <w:basedOn w:val="Normal"/>
    <w:rsid w:val="00613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BDF"/>
  </w:style>
  <w:style w:type="paragraph" w:styleId="Quote">
    <w:name w:val="Quote"/>
    <w:basedOn w:val="Heading1"/>
    <w:link w:val="QuoteChar"/>
    <w:qFormat/>
    <w:rsid w:val="00613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BDF"/>
    <w:pPr>
      <w:pageBreakBefore/>
    </w:pPr>
  </w:style>
  <w:style w:type="paragraph" w:customStyle="1" w:styleId="Border">
    <w:name w:val="Border"/>
    <w:basedOn w:val="Normal"/>
    <w:qFormat/>
    <w:rsid w:val="00613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BDF"/>
    <w:rPr>
      <w:u w:val="single"/>
    </w:rPr>
  </w:style>
  <w:style w:type="paragraph" w:styleId="BalloonText">
    <w:name w:val="Balloon Text"/>
    <w:basedOn w:val="Normal"/>
    <w:link w:val="BalloonTextChar"/>
    <w:rsid w:val="00613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B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0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3859</Characters>
  <Application>Microsoft Office Word</Application>
  <DocSecurity>0</DocSecurity>
  <Lines>142</Lines>
  <Paragraphs>117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RII50315 Diploma of Minerals Processing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2021-03-12T11:56:49Z</dcterms:created>
  <dcterms:modified xsi:type="dcterms:W3CDTF">2021-03-11T23:20:00Z</dcterms:modified>
</cp:coreProperties>
</file>