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D1F" w:rsidP="00D11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RII50213 Diploma of Underground Metalliferous Mining Management</w:t>
      </w:r>
      <w:r>
        <w:fldChar w:fldCharType="end"/>
      </w:r>
    </w:p>
    <w:p w:rsidR="00D11D1F" w:rsidP="00D11D1F">
      <w:pPr>
        <w:pStyle w:val="Version"/>
        <w:sectPr w:rsidSect="00D72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72D13" w:rsidP="00D72D13">
      <w:pPr>
        <w:pStyle w:val="SuperHeading"/>
      </w:pPr>
      <w:r w:rsidRPr="00D72D13">
        <w:t>RII50213 Diploma of Underground Metalliferous Mining Management</w:t>
      </w:r>
    </w:p>
    <w:p w:rsidR="00000000" w:rsidRPr="00D72D13" w:rsidP="00D72D13">
      <w:pPr>
        <w:pStyle w:val="Heading1"/>
      </w:pPr>
      <w:bookmarkStart w:id="1" w:name="O_716249"/>
      <w:bookmarkEnd w:id="1"/>
      <w:r w:rsidRPr="00D72D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87"/>
        <w:gridCol w:w="8109"/>
      </w:tblGrid>
      <w:tr w:rsidTr="00D11D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Heading4"/>
              <w:rPr>
                <w:lang w:val="en-NZ"/>
              </w:rPr>
            </w:pPr>
            <w:r w:rsidRPr="00D72D1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Heading4"/>
              <w:rPr>
                <w:lang w:val="en-NZ"/>
              </w:rPr>
            </w:pPr>
            <w:r w:rsidRPr="00D72D13">
              <w:t>Comments</w:t>
            </w:r>
          </w:p>
        </w:tc>
      </w:tr>
      <w:tr w:rsidTr="00D11D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BodyText"/>
              <w:rPr>
                <w:lang w:val="en-NZ"/>
              </w:rPr>
            </w:pPr>
            <w:r w:rsidRPr="00D72D1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BodyText"/>
              <w:rPr>
                <w:lang w:val="en-NZ"/>
              </w:rPr>
            </w:pPr>
            <w:r w:rsidRPr="00D72D13">
              <w:t>Replaces RII50209 Diploma of Underground Metalliferous Mining.</w:t>
            </w:r>
          </w:p>
        </w:tc>
      </w:tr>
      <w:tr w:rsidTr="00D11D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BodyText"/>
              <w:rPr>
                <w:lang w:val="en-NZ"/>
              </w:rPr>
            </w:pPr>
            <w:r w:rsidRPr="00D72D1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BodyText"/>
              <w:rPr>
                <w:lang w:val="en-NZ"/>
              </w:rPr>
            </w:pPr>
            <w:r w:rsidRPr="00D72D13">
              <w:t>Updated superseded imported units.</w:t>
            </w:r>
          </w:p>
        </w:tc>
      </w:tr>
      <w:tr w:rsidTr="00D11D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BodyText"/>
              <w:rPr>
                <w:lang w:val="en-NZ"/>
              </w:rPr>
            </w:pPr>
            <w:r w:rsidRPr="00D72D1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13" w:rsidP="00D72D13">
            <w:pPr>
              <w:pStyle w:val="BodyText"/>
            </w:pPr>
            <w:r w:rsidRPr="00D72D13">
              <w:t>Corrected modification history.</w:t>
            </w:r>
          </w:p>
        </w:tc>
      </w:tr>
    </w:tbl>
    <w:p w:rsidR="00000000" w:rsidRPr="00D72D13" w:rsidP="00D72D13">
      <w:pPr>
        <w:pStyle w:val="BodyText"/>
      </w:pPr>
    </w:p>
    <w:p w:rsidR="00000000" w:rsidRPr="00D72D13" w:rsidP="00D72D13">
      <w:pPr>
        <w:pStyle w:val="AllowPageBreak"/>
      </w:pPr>
    </w:p>
    <w:p w:rsidR="00000000" w:rsidRPr="00D72D13" w:rsidP="00D72D13">
      <w:pPr>
        <w:pStyle w:val="Heading1"/>
      </w:pPr>
      <w:bookmarkStart w:id="2" w:name="O_716248"/>
      <w:bookmarkEnd w:id="2"/>
      <w:r w:rsidRPr="00D72D13">
        <w:t>Qualification Description</w:t>
      </w:r>
    </w:p>
    <w:p w:rsidR="00000000" w:rsidRPr="00D72D13" w:rsidP="00D72D13">
      <w:pPr>
        <w:pStyle w:val="BodyText"/>
      </w:pPr>
      <w:r w:rsidRPr="00D72D13">
        <w:t xml:space="preserve">This qualification reflects the role of mine managers in an underground metalliferous mine who perform tasks involving a high level of autonomy and </w:t>
      </w:r>
      <w:r w:rsidRPr="00D72D13">
        <w:t>requiring the application of significant judgement in planning and determining the selection of equipment/roles/techniques for themselves and others. They are required to demonstrate the application of a broad range of technical, managerial, coordination a</w:t>
      </w:r>
      <w:r w:rsidRPr="00D72D13">
        <w:t>nd planning and implement mine management plans.</w:t>
      </w:r>
    </w:p>
    <w:p w:rsidR="00D11D1F" w:rsidP="00D72D13">
      <w:pPr>
        <w:pStyle w:val="BodyText"/>
      </w:pPr>
      <w:r w:rsidRPr="00D72D13">
        <w:t>No licensing, legislative or certification requirements apply to this qualification at the time of publication.</w:t>
      </w:r>
    </w:p>
    <w:p w:rsidR="00D11D1F" w:rsidP="00D72D13">
      <w:pPr>
        <w:pStyle w:val="BodyText"/>
      </w:pPr>
    </w:p>
    <w:p w:rsidR="00000000" w:rsidRPr="00D72D13" w:rsidP="00D72D13">
      <w:pPr>
        <w:pStyle w:val="Heading1"/>
      </w:pPr>
      <w:bookmarkStart w:id="3" w:name="O_716247"/>
      <w:bookmarkEnd w:id="3"/>
      <w:r w:rsidRPr="00D72D13">
        <w:t>Entry Requirements</w:t>
      </w:r>
    </w:p>
    <w:p w:rsidR="00000000" w:rsidRPr="00D72D13" w:rsidP="00D72D13">
      <w:pPr>
        <w:pStyle w:val="BodyText"/>
      </w:pPr>
      <w:r w:rsidRPr="00D72D13">
        <w:t>There are no entry requirements for this qualification.</w:t>
      </w:r>
    </w:p>
    <w:p w:rsidR="00000000" w:rsidRPr="00D72D13" w:rsidP="00D72D13">
      <w:pPr>
        <w:pStyle w:val="AllowPageBreak"/>
      </w:pPr>
    </w:p>
    <w:p w:rsidR="00000000" w:rsidRPr="00D72D13" w:rsidP="00D72D13">
      <w:pPr>
        <w:pStyle w:val="Heading1"/>
      </w:pPr>
      <w:bookmarkStart w:id="4" w:name="O_716246"/>
      <w:bookmarkEnd w:id="4"/>
      <w:r w:rsidRPr="00D72D13">
        <w:t>Packaging Rules</w:t>
      </w:r>
    </w:p>
    <w:p w:rsidR="00000000" w:rsidRPr="00D72D13" w:rsidP="00D72D13">
      <w:pPr>
        <w:pStyle w:val="Heading4"/>
      </w:pPr>
      <w:r w:rsidRPr="00D72D13">
        <w:rPr>
          <w:rStyle w:val="SpecialBold"/>
        </w:rPr>
        <w:t>Requirements for completion of the qualification</w:t>
      </w:r>
    </w:p>
    <w:p w:rsidR="00000000" w:rsidRPr="00D72D13" w:rsidP="00D72D13">
      <w:pPr>
        <w:pStyle w:val="BodyText"/>
      </w:pPr>
      <w:r w:rsidRPr="00D72D13">
        <w:t>The following table provides the packaging rules for this qualification, followed by the list of relevant units of competency.</w:t>
      </w:r>
    </w:p>
    <w:p w:rsidR="00000000" w:rsidRPr="00D72D13" w:rsidP="00D72D13">
      <w:pPr>
        <w:pStyle w:val="BodyText"/>
      </w:pPr>
      <w:r w:rsidRPr="00D72D13">
        <w:t>Successful completion of thirteen (13) units of c</w:t>
      </w:r>
      <w:r w:rsidRPr="00D72D13">
        <w:t>ompetency made up of:</w:t>
      </w:r>
    </w:p>
    <w:p w:rsidR="00000000" w:rsidRPr="00D72D13" w:rsidP="00D72D13">
      <w:pPr>
        <w:pStyle w:val="ListBullet"/>
      </w:pPr>
      <w:r w:rsidRPr="00D72D13">
        <w:t>seven (7) core units, and</w:t>
      </w:r>
    </w:p>
    <w:p w:rsidR="00000000" w:rsidRPr="00D72D13" w:rsidP="00D72D13">
      <w:pPr>
        <w:pStyle w:val="ListBullet"/>
      </w:pPr>
      <w:r w:rsidRPr="00D72D13">
        <w:t>six (6) elective units of which:</w:t>
      </w:r>
    </w:p>
    <w:p w:rsidR="00000000" w:rsidRPr="00D72D13" w:rsidP="00D72D13">
      <w:pPr>
        <w:pStyle w:val="ListBullet2"/>
      </w:pPr>
      <w:r w:rsidRPr="00D72D13">
        <w:t>at least three (3) must be chosen from group A</w:t>
      </w:r>
    </w:p>
    <w:p w:rsidR="00000000" w:rsidRPr="00D72D13" w:rsidP="00D72D13">
      <w:pPr>
        <w:pStyle w:val="ListBullet2"/>
      </w:pPr>
      <w:r w:rsidRPr="00D72D13">
        <w:t>up to three (3) may be chosen from group B</w:t>
      </w:r>
    </w:p>
    <w:p w:rsidR="00000000" w:rsidRPr="00D72D13" w:rsidP="00D72D13">
      <w:pPr>
        <w:pStyle w:val="ListBullet2"/>
      </w:pPr>
      <w:r w:rsidRPr="00D72D13">
        <w:t>up to two (2) units may come from Certificate IV, Diploma or Advanced Diploma in this, or any other Training Package or accredited course</w:t>
      </w:r>
    </w:p>
    <w:p w:rsidR="00000000" w:rsidRPr="00D72D13" w:rsidP="00D72D13">
      <w:pPr>
        <w:pStyle w:val="BodyText"/>
      </w:pPr>
      <w:r w:rsidRPr="00D72D13">
        <w:t>Units chosen must be relevant to the job function.</w:t>
      </w:r>
    </w:p>
    <w:p w:rsidR="00000000" w:rsidRPr="00D72D13" w:rsidP="00D72D13">
      <w:pPr>
        <w:pStyle w:val="BodyText"/>
      </w:pPr>
      <w:r w:rsidRPr="00D72D13">
        <w:t>There are no prerequisites to imported units listed in this qualifi</w:t>
      </w:r>
      <w:r w:rsidRPr="00D72D13">
        <w:t>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5878"/>
      </w:tblGrid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Heading"/>
              <w:rPr>
                <w:lang w:val="en-NZ"/>
              </w:rPr>
            </w:pPr>
            <w:r w:rsidRPr="00D72D13">
              <w:rPr>
                <w:rStyle w:val="SpecialBold"/>
              </w:rPr>
              <w:t xml:space="preserve">Core units of competency 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13" w:rsidP="00D72D13">
            <w:pPr>
              <w:pStyle w:val="TableBodyText"/>
            </w:pPr>
            <w:r w:rsidRPr="00D72D13">
              <w:rPr>
                <w:rStyle w:val="BoldandItalics"/>
              </w:rPr>
              <w:t>Unit code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rPr>
                <w:rStyle w:val="BoldandItalics"/>
              </w:rPr>
              <w:t>Unit title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RIICOM301D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Communicate information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RIIERR503D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Implement emergency preparedness and response systems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RIIGOV501D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Identify, implement and maintain legal compliance requirements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RIIMEX502D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Implement systems and methods of mining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RIIWHS301D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Conduct safety and health investigations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RIIRAI501D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 xml:space="preserve">Implement </w:t>
            </w:r>
            <w:r w:rsidRPr="00D72D13">
              <w:t>mine transport systems and production equipment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RIIRAI503D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Implement site services and infrastructure systems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Heading4"/>
              <w:rPr>
                <w:lang w:val="en-NZ"/>
              </w:rPr>
            </w:pPr>
            <w:r w:rsidRPr="00D72D13">
              <w:rPr>
                <w:rStyle w:val="SpecialBold"/>
              </w:rPr>
              <w:t>Electives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Heading4"/>
              <w:rPr>
                <w:lang w:val="en-NZ"/>
              </w:rPr>
            </w:pPr>
            <w:r w:rsidRPr="00D72D13">
              <w:rPr>
                <w:rStyle w:val="SpecialBold"/>
              </w:rPr>
              <w:t xml:space="preserve">Group A 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13" w:rsidP="00D72D13">
            <w:pPr>
              <w:pStyle w:val="TableBodyText"/>
            </w:pPr>
            <w:r w:rsidRPr="00D72D13">
              <w:rPr>
                <w:rStyle w:val="BoldandItalics"/>
              </w:rPr>
              <w:t>Unit code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rPr>
                <w:rStyle w:val="BoldandItalics"/>
              </w:rPr>
              <w:t>Unit title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RIIBHD501D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Manage blast hole drilling operations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RIIENV501D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Implement and maintain environmental management plan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RIIENV502D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Undertake process or project environmental impact assessment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RIIMEX501D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Implement pit plan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RIIPRO502D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Develop, implement and maintain process control systems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RIISDM501D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Conduct mine survey</w:t>
            </w:r>
            <w:r w:rsidRPr="00D72D13">
              <w:t>ing operations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RIISRM502D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Design stockpile formations and reclaiming systems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RIIUND501D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Implement the ventilation management plan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RIIWBP502D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Plan and monitor recycled material operations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RIIWMG501D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Implement the site water management plan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Heading4"/>
              <w:rPr>
                <w:lang w:val="en-NZ"/>
              </w:rPr>
            </w:pPr>
            <w:r w:rsidRPr="00D72D13">
              <w:rPr>
                <w:rStyle w:val="SpecialBold"/>
              </w:rPr>
              <w:t>Group B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13" w:rsidP="00D72D13">
            <w:pPr>
              <w:pStyle w:val="TableBodyText"/>
            </w:pPr>
            <w:r w:rsidRPr="00D72D13">
              <w:rPr>
                <w:rStyle w:val="BoldandItalics"/>
              </w:rPr>
              <w:t>Unit code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rPr>
                <w:rStyle w:val="BoldandItalics"/>
              </w:rPr>
              <w:t>Unit title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BSBCUS501C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Manage quality customer service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BSBINM501A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Manage an information or knowledge management system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BSBINN502A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Build and sustain an innovative work environment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BSBLED501A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Develop a workplace learning environment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BSBMGT515A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Manage operational plan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BSBMGT516C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Facilitate continuous improvement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BSBWHS501A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Ensure a safe workplace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BSBWOR501B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Manage personal work priorities and professional development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BSBWOR502B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Ensure team effectiveness</w:t>
            </w:r>
          </w:p>
        </w:tc>
      </w:tr>
      <w:tr w:rsidTr="00D7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13">
            <w:pPr>
              <w:pStyle w:val="TableBodyText"/>
              <w:rPr>
                <w:lang w:val="en-NZ"/>
              </w:rPr>
            </w:pPr>
            <w:r w:rsidRPr="00D72D13">
              <w:t>RIIRIS403D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13" w:rsidP="00D72D13">
            <w:pPr>
              <w:pStyle w:val="TableBodyText"/>
            </w:pPr>
            <w:r w:rsidRPr="00D72D13">
              <w:t>Manage and coordinate spill response</w:t>
            </w:r>
          </w:p>
        </w:tc>
      </w:tr>
    </w:tbl>
    <w:p w:rsidR="00D11D1F" w:rsidP="00D72D13">
      <w:pPr>
        <w:pStyle w:val="TableBodyText"/>
      </w:pPr>
    </w:p>
    <w:p w:rsidR="00D11D1F" w:rsidP="00D72D13">
      <w:pPr>
        <w:pStyle w:val="TableBodyText"/>
      </w:pPr>
    </w:p>
    <w:p w:rsidR="00000000" w:rsidRPr="00D72D13" w:rsidP="00D72D13">
      <w:pPr>
        <w:pStyle w:val="Heading1"/>
      </w:pPr>
      <w:bookmarkStart w:id="5" w:name="O_716245"/>
      <w:bookmarkEnd w:id="5"/>
      <w:r w:rsidRPr="00D72D13">
        <w:t>Qualification Mapping Information</w:t>
      </w:r>
    </w:p>
    <w:p w:rsidR="00000000" w:rsidRPr="00D72D13" w:rsidP="00D72D13">
      <w:pPr>
        <w:pStyle w:val="BodyText"/>
      </w:pPr>
      <w:r w:rsidRPr="00D72D13">
        <w:t>No equivalent qualification</w:t>
      </w:r>
    </w:p>
    <w:p w:rsidR="00000000" w:rsidRPr="00D72D13" w:rsidP="00D72D13">
      <w:pPr>
        <w:pStyle w:val="AllowPageBreak"/>
      </w:pPr>
    </w:p>
    <w:p w:rsidR="00000000" w:rsidRPr="00D72D13" w:rsidP="00D72D13">
      <w:pPr>
        <w:pStyle w:val="Heading1"/>
      </w:pPr>
      <w:bookmarkStart w:id="6" w:name="O_716250"/>
      <w:bookmarkEnd w:id="6"/>
      <w:r w:rsidRPr="00D72D13">
        <w:t>Links</w:t>
      </w:r>
    </w:p>
    <w:p w:rsidR="00000000" w:rsidRPr="00D72D13" w:rsidP="00D72D13">
      <w:pPr>
        <w:pStyle w:val="BodyText"/>
      </w:pPr>
      <w:r w:rsidRPr="00D72D13">
        <w:t>SkillsDMC RII Companion Volumes - http://www.skillsdmc.com.au/</w:t>
      </w:r>
    </w:p>
    <w:p w:rsidR="00000000" w:rsidRPr="00D72D13" w:rsidP="00D72D13"/>
    <w:sectPr w:rsidSect="00D72D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13" w:rsidRPr="00D11D1F" w:rsidP="00D11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1F" w:rsidP="00D72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D1F" w:rsidP="00D72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11D1F" w:rsidP="00D72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13" w:rsidRPr="00D11D1F" w:rsidP="00D11D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1F" w:rsidRPr="002D2AF8" w:rsidP="00D72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RII50213 Diploma of Underground Metalliferous Mining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D11D1F" w:rsidP="00D72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85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05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89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D13"/>
  </w:style>
  <w:style w:type="character" w:customStyle="1" w:styleId="Heading1Char">
    <w:name w:val="Heading 1 Char"/>
    <w:basedOn w:val="DefaultParagraphFont"/>
    <w:link w:val="Heading1"/>
    <w:rsid w:val="00D72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D1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72D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D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D13"/>
    <w:rPr>
      <w:b/>
      <w:spacing w:val="0"/>
    </w:rPr>
  </w:style>
  <w:style w:type="paragraph" w:styleId="ListBullet2">
    <w:name w:val="List Bullet 2"/>
    <w:basedOn w:val="List2"/>
    <w:rsid w:val="00D72D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2D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2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72D13"/>
    <w:pPr>
      <w:spacing w:before="60" w:after="60"/>
    </w:pPr>
  </w:style>
  <w:style w:type="character" w:customStyle="1" w:styleId="BoldandItalics">
    <w:name w:val="Bold and Italics"/>
    <w:qFormat/>
    <w:rsid w:val="00D72D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72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D13"/>
    <w:rPr>
      <w:i/>
    </w:rPr>
  </w:style>
  <w:style w:type="paragraph" w:styleId="Caption">
    <w:name w:val="caption"/>
    <w:basedOn w:val="BodyText"/>
    <w:next w:val="Normal"/>
    <w:qFormat/>
    <w:rsid w:val="00D72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D13"/>
  </w:style>
  <w:style w:type="paragraph" w:styleId="TableofFigures">
    <w:name w:val="table of figures"/>
    <w:basedOn w:val="Normal"/>
    <w:next w:val="Normal"/>
    <w:semiHidden/>
    <w:rsid w:val="00D72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D13"/>
    <w:pPr>
      <w:numPr>
        <w:numId w:val="11"/>
      </w:numPr>
    </w:pPr>
  </w:style>
  <w:style w:type="character" w:customStyle="1" w:styleId="WingdingSymbols">
    <w:name w:val="Wingding Symbols"/>
    <w:rsid w:val="00D72D13"/>
    <w:rPr>
      <w:rFonts w:ascii="Wingdings" w:hAnsi="Wingdings"/>
    </w:rPr>
  </w:style>
  <w:style w:type="character" w:customStyle="1" w:styleId="HotSpot">
    <w:name w:val="HotSpot"/>
    <w:rsid w:val="00D72D13"/>
    <w:rPr>
      <w:color w:val="0033CC"/>
      <w:u w:val="none"/>
    </w:rPr>
  </w:style>
  <w:style w:type="paragraph" w:customStyle="1" w:styleId="BodyTextRight">
    <w:name w:val="Body Text Right"/>
    <w:basedOn w:val="BodyText"/>
    <w:rsid w:val="00D72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D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D13"/>
    <w:rPr>
      <w:sz w:val="32"/>
    </w:rPr>
  </w:style>
  <w:style w:type="paragraph" w:customStyle="1" w:styleId="HeadingProcedure">
    <w:name w:val="Heading Procedure"/>
    <w:basedOn w:val="HeadingBase"/>
    <w:next w:val="Normal"/>
    <w:rsid w:val="00D72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72D13"/>
    <w:pPr>
      <w:ind w:firstLine="0"/>
    </w:pPr>
  </w:style>
  <w:style w:type="paragraph" w:customStyle="1" w:styleId="ListNote">
    <w:name w:val="List Note"/>
    <w:basedOn w:val="List"/>
    <w:rsid w:val="00D72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D13"/>
    <w:rPr>
      <w:rFonts w:ascii="Courier New" w:hAnsi="Courier New"/>
    </w:rPr>
  </w:style>
  <w:style w:type="paragraph" w:customStyle="1" w:styleId="NoteBullet">
    <w:name w:val="Note Bullet"/>
    <w:basedOn w:val="Note"/>
    <w:rsid w:val="00D72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D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2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D13"/>
    <w:rPr>
      <w:b/>
      <w:smallCaps/>
    </w:rPr>
  </w:style>
  <w:style w:type="paragraph" w:customStyle="1" w:styleId="TableListNumber">
    <w:name w:val="Table List Number"/>
    <w:basedOn w:val="ListNumber"/>
    <w:rsid w:val="00D72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D13"/>
    <w:pPr>
      <w:numPr>
        <w:numId w:val="9"/>
      </w:numPr>
    </w:pPr>
  </w:style>
  <w:style w:type="paragraph" w:customStyle="1" w:styleId="ListAlpha2">
    <w:name w:val="List Alpha 2"/>
    <w:basedOn w:val="List2"/>
    <w:rsid w:val="00D72D13"/>
    <w:pPr>
      <w:numPr>
        <w:numId w:val="8"/>
      </w:numPr>
    </w:pPr>
  </w:style>
  <w:style w:type="paragraph" w:styleId="List2">
    <w:name w:val="List 2"/>
    <w:basedOn w:val="BodyText"/>
    <w:rsid w:val="00D72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D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D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D13"/>
    <w:pPr>
      <w:numPr>
        <w:numId w:val="4"/>
      </w:numPr>
    </w:pPr>
  </w:style>
  <w:style w:type="paragraph" w:styleId="ListContinue2">
    <w:name w:val="List Continue 2"/>
    <w:basedOn w:val="List2"/>
    <w:rsid w:val="00D72D13"/>
    <w:pPr>
      <w:ind w:firstLine="0"/>
    </w:pPr>
  </w:style>
  <w:style w:type="paragraph" w:styleId="ListContinue3">
    <w:name w:val="List Continue 3"/>
    <w:basedOn w:val="List3"/>
    <w:rsid w:val="00D72D13"/>
    <w:pPr>
      <w:ind w:left="1021" w:firstLine="0"/>
    </w:pPr>
  </w:style>
  <w:style w:type="paragraph" w:styleId="ListContinue4">
    <w:name w:val="List Continue 4"/>
    <w:basedOn w:val="List4"/>
    <w:rsid w:val="00D72D13"/>
    <w:pPr>
      <w:ind w:firstLine="0"/>
    </w:pPr>
  </w:style>
  <w:style w:type="paragraph" w:styleId="ListContinue5">
    <w:name w:val="List Continue 5"/>
    <w:basedOn w:val="List5"/>
    <w:rsid w:val="00D72D13"/>
    <w:pPr>
      <w:ind w:firstLine="0"/>
    </w:pPr>
  </w:style>
  <w:style w:type="paragraph" w:styleId="ListNumber3">
    <w:name w:val="List Number 3"/>
    <w:basedOn w:val="List3"/>
    <w:rsid w:val="00D72D13"/>
    <w:pPr>
      <w:numPr>
        <w:numId w:val="5"/>
      </w:numPr>
    </w:pPr>
  </w:style>
  <w:style w:type="paragraph" w:styleId="ListNumber4">
    <w:name w:val="List Number 4"/>
    <w:basedOn w:val="List4"/>
    <w:rsid w:val="00D72D13"/>
    <w:pPr>
      <w:numPr>
        <w:numId w:val="6"/>
      </w:numPr>
    </w:pPr>
  </w:style>
  <w:style w:type="paragraph" w:styleId="ListNumber5">
    <w:name w:val="List Number 5"/>
    <w:basedOn w:val="List5"/>
    <w:rsid w:val="00D72D13"/>
    <w:pPr>
      <w:numPr>
        <w:numId w:val="7"/>
      </w:numPr>
    </w:pPr>
  </w:style>
  <w:style w:type="paragraph" w:styleId="BlockText">
    <w:name w:val="Block Text"/>
    <w:basedOn w:val="Normal"/>
    <w:rsid w:val="00D72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D13"/>
    <w:rPr>
      <w:sz w:val="16"/>
      <w:vertAlign w:val="superscript"/>
    </w:rPr>
  </w:style>
  <w:style w:type="character" w:customStyle="1" w:styleId="Symbols">
    <w:name w:val="Symbols"/>
    <w:basedOn w:val="DefaultParagraphFont"/>
    <w:rsid w:val="00D72D13"/>
    <w:rPr>
      <w:rFonts w:ascii="Symbol" w:hAnsi="Symbol"/>
    </w:rPr>
  </w:style>
  <w:style w:type="character" w:customStyle="1" w:styleId="MenuOptions">
    <w:name w:val="Menu Options"/>
    <w:basedOn w:val="DefaultParagraphFont"/>
    <w:rsid w:val="00D72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D13"/>
    <w:rPr>
      <w:b/>
    </w:rPr>
  </w:style>
  <w:style w:type="character" w:customStyle="1" w:styleId="Underlined">
    <w:name w:val="Underlined"/>
    <w:basedOn w:val="DefaultParagraphFont"/>
    <w:rsid w:val="00D72D13"/>
    <w:rPr>
      <w:u w:val="single"/>
    </w:rPr>
  </w:style>
  <w:style w:type="paragraph" w:customStyle="1" w:styleId="TableBodyTextRight">
    <w:name w:val="Table Body Text Right"/>
    <w:basedOn w:val="TableBodyText"/>
    <w:rsid w:val="00D72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D13"/>
    <w:rPr>
      <w:sz w:val="18"/>
    </w:rPr>
  </w:style>
  <w:style w:type="paragraph" w:customStyle="1" w:styleId="BodySmallRight">
    <w:name w:val="Body Small Right"/>
    <w:basedOn w:val="BodyTextRight"/>
    <w:rsid w:val="00D72D13"/>
    <w:rPr>
      <w:sz w:val="18"/>
      <w:szCs w:val="18"/>
    </w:rPr>
  </w:style>
  <w:style w:type="paragraph" w:customStyle="1" w:styleId="MarginEdition">
    <w:name w:val="Margin Edition"/>
    <w:basedOn w:val="MarginNote"/>
    <w:rsid w:val="00D72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D13"/>
    <w:rPr>
      <w:sz w:val="2"/>
      <w:szCs w:val="2"/>
    </w:rPr>
  </w:style>
  <w:style w:type="character" w:customStyle="1" w:styleId="Small">
    <w:name w:val="Small"/>
    <w:basedOn w:val="DefaultParagraphFont"/>
    <w:rsid w:val="00D72D13"/>
    <w:rPr>
      <w:sz w:val="16"/>
    </w:rPr>
  </w:style>
  <w:style w:type="paragraph" w:customStyle="1" w:styleId="WideTable">
    <w:name w:val="Wide Table"/>
    <w:basedOn w:val="Normal"/>
    <w:rsid w:val="00D72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D13"/>
  </w:style>
  <w:style w:type="paragraph" w:styleId="Quote">
    <w:name w:val="Quote"/>
    <w:basedOn w:val="Heading1"/>
    <w:link w:val="QuoteChar"/>
    <w:qFormat/>
    <w:rsid w:val="00D72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D13"/>
    <w:pPr>
      <w:pageBreakBefore/>
    </w:pPr>
  </w:style>
  <w:style w:type="paragraph" w:customStyle="1" w:styleId="Border">
    <w:name w:val="Border"/>
    <w:basedOn w:val="Normal"/>
    <w:qFormat/>
    <w:rsid w:val="00D72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D13"/>
    <w:rPr>
      <w:u w:val="single"/>
    </w:rPr>
  </w:style>
  <w:style w:type="paragraph" w:styleId="BalloonText">
    <w:name w:val="Balloon Text"/>
    <w:basedOn w:val="Normal"/>
    <w:link w:val="BalloonTextChar"/>
    <w:rsid w:val="00D72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D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D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3011</Characters>
  <Application>Microsoft Office Word</Application>
  <DocSecurity>0</DocSecurity>
  <Lines>120</Lines>
  <Paragraphs>96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RII50213 Diploma of Underground Metalliferous Mining Management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2014-12-07T14:10:07Z</dcterms:created>
  <dcterms:modified xsi:type="dcterms:W3CDTF">2014-12-05T05:12:00Z</dcterms:modified>
</cp:coreProperties>
</file>