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RII41326 Certificate IV in Emergency Response Coordination</w:t>
      </w:r>
      <w:bookmarkEnd w:id="0"/>
      <w:bookmarkEnd w:id="1"/>
    </w:p>
    <w:p w:rsidR="00D44002" w:rsidRPr="00F31CE3" w:rsidP="00F31CE3" w14:paraId="160C8F32" w14:textId="3B105B63">
      <w:pPr>
        <w:pStyle w:val="ChapterTitle"/>
      </w:pPr>
      <w:bookmarkStart w:id="2" w:name="RII41326"/>
      <w:r w:rsidRPr="00F31CE3">
        <w:t>RII41326 Certificate IV in Emergency Response Coordination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emergency response and rescue team leaders or coordinators working in the mining, drilling, extractive, and civil infrastructure industries, who perform tasks involving a broad range of skilled applications in a wide variety of contexts, which involve the application of discretion and judgement in selecting equipment, services or contingency measures.</w:t>
      </w:r>
    </w:p>
    <w:p w:rsidR="00D44002" w:rsidRPr="00F31CE3" w:rsidP="00F31CE3">
      <w:pPr>
        <w:pStyle w:val="Heading1"/>
      </w:pPr>
      <w:r w:rsidRPr="00F31CE3">
        <w:t>Licensing/Regulatory Information</w:t>
      </w:r>
    </w:p>
    <w:p w:rsidR="00D44002" w:rsidRPr="00F31CE3" w:rsidP="00F31CE3">
      <w:r w:rsidRPr="00F31CE3">
        <w:t>Licensing, legislative or certification requirements that apply to emergency response and rescue work, including in resources and infrastructure, vary between states, territories and industry sectors. Users must check requirements with the relevant body before applying the qualification.</w:t>
      </w:r>
    </w:p>
    <w:p w:rsidR="00D44002" w:rsidRPr="00F31CE3" w:rsidP="00F31CE3">
      <w:pPr>
        <w:pStyle w:val="Heading1"/>
      </w:pPr>
      <w:r w:rsidRPr="00F31CE3">
        <w:t>Entry Requirements</w:t>
      </w:r>
    </w:p>
    <w:p w:rsidR="00D44002" w:rsidRPr="00F31CE3" w:rsidP="00F31CE3">
      <w:r w:rsidRPr="00F31CE3">
        <w:t>This qualification is limited to those who have completed:</w:t>
      </w:r>
    </w:p>
    <w:p w:rsidR="00D44002" w:rsidRPr="00F31CE3" w:rsidP="00F31CE3">
      <w:r w:rsidRPr="00F31CE3">
        <w:t>RII30726</w:t>
      </w:r>
      <w:r w:rsidRPr="00F31CE3">
        <w:t xml:space="preserve"> Certificate III in Emergency Response and Rescue, or equivalent.</w:t>
      </w:r>
    </w:p>
    <w:p w:rsidR="00D44002" w:rsidRPr="00F31CE3" w:rsidP="00F31CE3">
      <w:r w:rsidRPr="00F31CE3">
        <w:t>OR</w:t>
      </w:r>
    </w:p>
    <w:p w:rsidR="00D44002" w:rsidRPr="00F31CE3" w:rsidP="00F31CE3">
      <w:r w:rsidRPr="00F31CE3">
        <w:t>RII30719</w:t>
      </w:r>
      <w:r w:rsidRPr="00F31CE3">
        <w:t xml:space="preserve"> Certificate III in Emergency Response and Rescue, or equivalent, AND </w:t>
      </w:r>
      <w:r w:rsidRPr="00F31CE3">
        <w:t>PUAFIR207</w:t>
      </w:r>
      <w:r w:rsidRPr="00F31CE3">
        <w:t xml:space="preserve"> Operate breathing apparatus open circuit, or equivalent</w:t>
      </w:r>
    </w:p>
    <w:p w:rsidR="00D44002" w:rsidRPr="00F31CE3" w:rsidP="00F31CE3">
      <w:r w:rsidRPr="00F31CE3">
        <w:t>OR</w:t>
      </w:r>
    </w:p>
    <w:p w:rsidR="00D44002" w:rsidRPr="00F31CE3" w:rsidP="00F31CE3">
      <w:r w:rsidRPr="00F31CE3">
        <w:t>RII30719</w:t>
      </w:r>
      <w:r w:rsidRPr="00F31CE3">
        <w:t xml:space="preserve"> Certificate III in Emergency Response and Rescue, or equivalent, AND </w:t>
      </w:r>
      <w:r w:rsidRPr="00F31CE3">
        <w:t>RIIERR303E</w:t>
      </w:r>
      <w:r w:rsidRPr="00F31CE3">
        <w:t xml:space="preserve"> Operate in self-contained regenerative oxygen breathing apparatus, or equivalent</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9</w:t>
      </w:r>
    </w:p>
    <w:p w:rsidR="00D44002" w:rsidRPr="00F31CE3" w:rsidP="00F31CE3">
      <w:pPr>
        <w:numPr>
          <w:ilvl w:val="0"/>
          <w:numId w:val="2"/>
        </w:numPr>
        <w:ind w:left="720" w:hanging="360"/>
        <w:jc w:val="left"/>
      </w:pPr>
      <w:r w:rsidRPr="00F31CE3">
        <w:rPr>
          <w:rStyle w:val="Strong"/>
        </w:rPr>
        <w:t>3 core units</w:t>
      </w:r>
      <w:r w:rsidRPr="00F31CE3">
        <w:t xml:space="preserve"> plus</w:t>
      </w:r>
    </w:p>
    <w:p w:rsidR="00D44002" w:rsidRPr="00F31CE3" w:rsidP="00F31CE3">
      <w:pPr>
        <w:numPr>
          <w:ilvl w:val="0"/>
          <w:numId w:val="2"/>
        </w:numPr>
        <w:ind w:left="720" w:hanging="360"/>
        <w:jc w:val="left"/>
      </w:pPr>
      <w:r w:rsidRPr="00F31CE3">
        <w:rPr>
          <w:rStyle w:val="Strong"/>
        </w:rPr>
        <w:t>6 elective units,</w:t>
      </w:r>
      <w:r w:rsidRPr="00F31CE3">
        <w:t xml:space="preserve"> of which:</w:t>
      </w:r>
    </w:p>
    <w:p w:rsidR="00D44002" w:rsidRPr="00F31CE3" w:rsidP="00F31CE3">
      <w:pPr>
        <w:numPr>
          <w:ilvl w:val="0"/>
          <w:numId w:val="2"/>
        </w:numPr>
        <w:ind w:left="720" w:hanging="360"/>
        <w:jc w:val="left"/>
      </w:pPr>
      <w:r w:rsidRPr="00F31CE3">
        <w:t>at least four (4) must be selected from the electives listed below</w:t>
      </w:r>
    </w:p>
    <w:p w:rsidR="00D44002" w:rsidRPr="00F31CE3" w:rsidP="00F31CE3">
      <w:pPr>
        <w:numPr>
          <w:ilvl w:val="0"/>
          <w:numId w:val="2"/>
        </w:numPr>
        <w:ind w:left="720" w:hanging="360"/>
        <w:jc w:val="left"/>
      </w:pPr>
      <w:r w:rsidRPr="00F31CE3">
        <w:t>up to two (2) may be selected from elsewhere within this training package, or from another endorsed training package, or from an accredited course.</w:t>
      </w:r>
    </w:p>
    <w:p w:rsidR="00D44002" w:rsidRPr="00F31CE3" w:rsidP="00F31CE3">
      <w:r w:rsidRPr="00F31CE3">
        <w:t>Elective units must be relevant to the work environment and the qualification, maintain the overall integrity of the AQF alignment and contribute to a valid vocational outcome.</w:t>
      </w:r>
    </w:p>
    <w:p w:rsidR="00D44002" w:rsidRPr="00F31CE3" w:rsidP="00F31CE3">
      <w:r w:rsidRPr="00F31CE3">
        <w:t>There are units of competency within this qualification that contain pre-requisites. Units of competency that have a pre-requisite requirement are identified by this symbol *</w:t>
      </w:r>
    </w:p>
    <w:tbl>
      <w:tblPr>
        <w:tblStyle w:val="TableGrid"/>
        <w:tblW w:w="5000" w:type="pct"/>
        <w:jc w:val="left"/>
      </w:tblPr>
      <w:tblGrid>
        <w:gridCol w:w="3665"/>
        <w:gridCol w:w="4760"/>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RIIRIS401E</w:t>
            </w:r>
          </w:p>
        </w:tc>
        <w:tc>
          <w:tcPr>
            <w:tcW w:w="0" w:type="auto"/>
          </w:tcPr>
          <w:p w:rsidR="00D44002" w:rsidRPr="00F31CE3" w:rsidP="00F31CE3">
            <w:r w:rsidRPr="00F31CE3">
              <w:t>Apply site risk management system</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PMAOMIR322</w:t>
            </w:r>
          </w:p>
        </w:tc>
        <w:tc>
          <w:tcPr>
            <w:tcW w:w="0" w:type="auto"/>
          </w:tcPr>
          <w:p w:rsidR="00D44002" w:rsidRPr="00F31CE3" w:rsidP="00F31CE3">
            <w:r w:rsidRPr="00F31CE3">
              <w:t>Manage incident response information</w:t>
            </w:r>
          </w:p>
        </w:tc>
      </w:tr>
      <w:tr>
        <w:tblPrEx>
          <w:tblW w:w="5000" w:type="pct"/>
        </w:tblPrEx>
        <w:tc>
          <w:tcPr>
            <w:tcW w:w="0" w:type="auto"/>
          </w:tcPr>
          <w:p w:rsidR="00D44002" w:rsidRPr="00F31CE3" w:rsidP="00F31CE3">
            <w:r w:rsidRPr="00F31CE3">
              <w:t>PMAOMIR418</w:t>
            </w:r>
          </w:p>
        </w:tc>
        <w:tc>
          <w:tcPr>
            <w:tcW w:w="0" w:type="auto"/>
          </w:tcPr>
          <w:p w:rsidR="00D44002" w:rsidRPr="00F31CE3" w:rsidP="00F31CE3">
            <w:r w:rsidRPr="00F31CE3">
              <w:t>Coordinate incident response</w:t>
            </w:r>
          </w:p>
        </w:tc>
      </w:tr>
      <w:tr>
        <w:tblPrEx>
          <w:tblW w:w="5000" w:type="pct"/>
        </w:tblPrEx>
        <w:tc>
          <w:tcPr>
            <w:tcW w:w="0" w:type="auto"/>
          </w:tcPr>
          <w:p w:rsidR="00D44002" w:rsidRPr="00F31CE3" w:rsidP="00F31CE3">
            <w:r w:rsidRPr="00F31CE3">
              <w:t>PUAAMS007</w:t>
            </w:r>
          </w:p>
        </w:tc>
        <w:tc>
          <w:tcPr>
            <w:tcW w:w="0" w:type="auto"/>
          </w:tcPr>
          <w:p w:rsidR="00D44002" w:rsidRPr="00F31CE3" w:rsidP="00F31CE3">
            <w:r w:rsidRPr="00F31CE3">
              <w:t>Coordinate search and rescue operations</w:t>
            </w:r>
          </w:p>
        </w:tc>
      </w:tr>
      <w:tr>
        <w:tblPrEx>
          <w:tblW w:w="5000" w:type="pct"/>
        </w:tblPrEx>
        <w:tc>
          <w:tcPr>
            <w:tcW w:w="0" w:type="auto"/>
          </w:tcPr>
          <w:p w:rsidR="00D44002" w:rsidRPr="00F31CE3" w:rsidP="00F31CE3">
            <w:r w:rsidRPr="00F31CE3">
              <w:t>PUAEMR032</w:t>
            </w:r>
          </w:p>
        </w:tc>
        <w:tc>
          <w:tcPr>
            <w:tcW w:w="0" w:type="auto"/>
          </w:tcPr>
          <w:p w:rsidR="00D44002" w:rsidRPr="00F31CE3" w:rsidP="00F31CE3">
            <w:r w:rsidRPr="00F31CE3">
              <w:t>Design emergency management exercises</w:t>
            </w:r>
          </w:p>
        </w:tc>
      </w:tr>
      <w:tr>
        <w:tblPrEx>
          <w:tblW w:w="5000" w:type="pct"/>
        </w:tblPrEx>
        <w:tc>
          <w:tcPr>
            <w:tcW w:w="0" w:type="auto"/>
          </w:tcPr>
          <w:p w:rsidR="00D44002" w:rsidRPr="00F31CE3" w:rsidP="00F31CE3">
            <w:r w:rsidRPr="00F31CE3">
              <w:t>PUAEMR036</w:t>
            </w:r>
            <w:r w:rsidRPr="00F31CE3">
              <w:t>*</w:t>
            </w:r>
          </w:p>
        </w:tc>
        <w:tc>
          <w:tcPr>
            <w:tcW w:w="0" w:type="auto"/>
          </w:tcPr>
          <w:p w:rsidR="00D44002" w:rsidRPr="00F31CE3" w:rsidP="00F31CE3">
            <w:r w:rsidRPr="00F31CE3">
              <w:t>Manage and evaluate emergency management exercises</w:t>
            </w:r>
          </w:p>
        </w:tc>
      </w:tr>
      <w:tr>
        <w:tblPrEx>
          <w:tblW w:w="5000" w:type="pct"/>
        </w:tblPrEx>
        <w:tc>
          <w:tcPr>
            <w:tcW w:w="0" w:type="auto"/>
          </w:tcPr>
          <w:p w:rsidR="00D44002" w:rsidRPr="00F31CE3" w:rsidP="00F31CE3">
            <w:r w:rsidRPr="00F31CE3">
              <w:t>PUALAW001</w:t>
            </w:r>
          </w:p>
        </w:tc>
        <w:tc>
          <w:tcPr>
            <w:tcW w:w="0" w:type="auto"/>
          </w:tcPr>
          <w:p w:rsidR="00D44002" w:rsidRPr="00F31CE3" w:rsidP="00F31CE3">
            <w:r w:rsidRPr="00F31CE3">
              <w:t>Protect and preserve incident scene</w:t>
            </w:r>
          </w:p>
        </w:tc>
      </w:tr>
      <w:tr>
        <w:tblPrEx>
          <w:tblW w:w="5000" w:type="pct"/>
        </w:tblPrEx>
        <w:tc>
          <w:tcPr>
            <w:tcW w:w="0" w:type="auto"/>
          </w:tcPr>
          <w:p w:rsidR="00D44002" w:rsidRPr="00F31CE3" w:rsidP="00F31CE3">
            <w:r w:rsidRPr="00F31CE3">
              <w:t>PUAOPE013</w:t>
            </w:r>
          </w:p>
        </w:tc>
        <w:tc>
          <w:tcPr>
            <w:tcW w:w="0" w:type="auto"/>
          </w:tcPr>
          <w:p w:rsidR="00D44002" w:rsidRPr="00F31CE3" w:rsidP="00F31CE3">
            <w:r w:rsidRPr="00F31CE3">
              <w:t>Operate communications systems and equipment</w:t>
            </w:r>
          </w:p>
        </w:tc>
      </w:tr>
      <w:tr>
        <w:tblPrEx>
          <w:tblW w:w="5000" w:type="pct"/>
        </w:tblPrEx>
        <w:tc>
          <w:tcPr>
            <w:tcW w:w="0" w:type="auto"/>
          </w:tcPr>
          <w:p w:rsidR="00D44002" w:rsidRPr="00F31CE3" w:rsidP="00F31CE3">
            <w:r w:rsidRPr="00F31CE3">
              <w:t>PUAOPE015</w:t>
            </w:r>
          </w:p>
        </w:tc>
        <w:tc>
          <w:tcPr>
            <w:tcW w:w="0" w:type="auto"/>
          </w:tcPr>
          <w:p w:rsidR="00D44002" w:rsidRPr="00F31CE3" w:rsidP="00F31CE3">
            <w:r w:rsidRPr="00F31CE3">
              <w:t>Conduct briefings and debriefings</w:t>
            </w:r>
          </w:p>
        </w:tc>
      </w:tr>
      <w:tr>
        <w:tblPrEx>
          <w:tblW w:w="5000" w:type="pct"/>
        </w:tblPrEx>
        <w:tc>
          <w:tcPr>
            <w:tcW w:w="0" w:type="auto"/>
          </w:tcPr>
          <w:p w:rsidR="00D44002" w:rsidRPr="00F31CE3" w:rsidP="00F31CE3">
            <w:r w:rsidRPr="00F31CE3">
              <w:t>PUARCV001</w:t>
            </w:r>
          </w:p>
        </w:tc>
        <w:tc>
          <w:tcPr>
            <w:tcW w:w="0" w:type="auto"/>
          </w:tcPr>
          <w:p w:rsidR="00D44002" w:rsidRPr="00F31CE3" w:rsidP="00F31CE3">
            <w:r w:rsidRPr="00F31CE3">
              <w:t>Provide psychological first aid</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RIIERR402E</w:t>
            </w:r>
          </w:p>
        </w:tc>
        <w:tc>
          <w:tcPr>
            <w:tcW w:w="0" w:type="auto"/>
          </w:tcPr>
          <w:p w:rsidR="00D44002" w:rsidRPr="00F31CE3" w:rsidP="00F31CE3">
            <w:r w:rsidRPr="00F31CE3">
              <w:t>Apply and monitor underground coal mine emergency preparedness and response systems</w:t>
            </w:r>
          </w:p>
        </w:tc>
      </w:tr>
      <w:tr>
        <w:tblPrEx>
          <w:tblW w:w="5000" w:type="pct"/>
        </w:tblPrEx>
        <w:tc>
          <w:tcPr>
            <w:tcW w:w="0" w:type="auto"/>
          </w:tcPr>
          <w:p w:rsidR="00D44002" w:rsidRPr="00F31CE3" w:rsidP="00F31CE3">
            <w:r w:rsidRPr="00F31CE3">
              <w:t>RIIERR404D</w:t>
            </w:r>
          </w:p>
        </w:tc>
        <w:tc>
          <w:tcPr>
            <w:tcW w:w="0" w:type="auto"/>
          </w:tcPr>
          <w:p w:rsidR="00D44002" w:rsidRPr="00F31CE3" w:rsidP="00F31CE3">
            <w:r w:rsidRPr="00F31CE3">
              <w:t>Apply and monitor underground Metalliferous mine emergency preparedness and response systems</w:t>
            </w:r>
          </w:p>
        </w:tc>
      </w:tr>
      <w:tr>
        <w:tblPrEx>
          <w:tblW w:w="5000" w:type="pct"/>
        </w:tblPrEx>
        <w:tc>
          <w:tcPr>
            <w:tcW w:w="0" w:type="auto"/>
          </w:tcPr>
          <w:p w:rsidR="00D44002" w:rsidRPr="00F31CE3" w:rsidP="00F31CE3">
            <w:r w:rsidRPr="00F31CE3">
              <w:t>RIIERR405</w:t>
            </w:r>
          </w:p>
        </w:tc>
        <w:tc>
          <w:tcPr>
            <w:tcW w:w="0" w:type="auto"/>
          </w:tcPr>
          <w:p w:rsidR="00D44002" w:rsidRPr="00F31CE3" w:rsidP="00F31CE3">
            <w:r w:rsidRPr="00F31CE3">
              <w:t>Control emergencies and critical situations</w:t>
            </w:r>
          </w:p>
        </w:tc>
      </w:tr>
      <w:tr>
        <w:tblPrEx>
          <w:tblW w:w="5000" w:type="pct"/>
        </w:tblPrEx>
        <w:tc>
          <w:tcPr>
            <w:tcW w:w="0" w:type="auto"/>
          </w:tcPr>
          <w:p w:rsidR="00D44002" w:rsidRPr="00F31CE3" w:rsidP="00F31CE3">
            <w:r w:rsidRPr="00F31CE3">
              <w:t>RIIERR406</w:t>
            </w:r>
          </w:p>
        </w:tc>
        <w:tc>
          <w:tcPr>
            <w:tcW w:w="0" w:type="auto"/>
          </w:tcPr>
          <w:p w:rsidR="00D44002" w:rsidRPr="00F31CE3" w:rsidP="00F31CE3">
            <w:r w:rsidRPr="00F31CE3">
              <w:t>Provide support for rescue operations</w:t>
            </w:r>
          </w:p>
        </w:tc>
      </w:tr>
      <w:tr>
        <w:tblPrEx>
          <w:tblW w:w="5000" w:type="pct"/>
        </w:tblPrEx>
        <w:tc>
          <w:tcPr>
            <w:tcW w:w="0" w:type="auto"/>
          </w:tcPr>
          <w:p w:rsidR="00D44002" w:rsidRPr="00F31CE3" w:rsidP="00F31CE3">
            <w:r w:rsidRPr="00F31CE3">
              <w:t>RIIERR503D</w:t>
            </w:r>
          </w:p>
        </w:tc>
        <w:tc>
          <w:tcPr>
            <w:tcW w:w="0" w:type="auto"/>
          </w:tcPr>
          <w:p w:rsidR="00D44002" w:rsidRPr="00F31CE3" w:rsidP="00F31CE3">
            <w:r w:rsidRPr="00F31CE3">
              <w:t>Implement emergency preparedness and response systems</w:t>
            </w:r>
          </w:p>
        </w:tc>
      </w:tr>
      <w:tr>
        <w:tblPrEx>
          <w:tblW w:w="5000" w:type="pct"/>
        </w:tblPrEx>
        <w:tc>
          <w:tcPr>
            <w:tcW w:w="0" w:type="auto"/>
          </w:tcPr>
          <w:p w:rsidR="00D44002" w:rsidRPr="00F31CE3" w:rsidP="00F31CE3">
            <w:r w:rsidRPr="00F31CE3">
              <w:t>RIIERR504E</w:t>
            </w:r>
          </w:p>
        </w:tc>
        <w:tc>
          <w:tcPr>
            <w:tcW w:w="0" w:type="auto"/>
          </w:tcPr>
          <w:p w:rsidR="00D44002" w:rsidRPr="00F31CE3" w:rsidP="00F31CE3">
            <w:r w:rsidRPr="00F31CE3">
              <w:t>Manage major incidents and emergencies</w:t>
            </w:r>
          </w:p>
        </w:tc>
      </w:tr>
      <w:tr>
        <w:tblPrEx>
          <w:tblW w:w="5000" w:type="pct"/>
        </w:tblPrEx>
        <w:tc>
          <w:tcPr>
            <w:tcW w:w="0" w:type="auto"/>
          </w:tcPr>
          <w:p w:rsidR="00D44002" w:rsidRPr="00F31CE3" w:rsidP="00F31CE3">
            <w:r w:rsidRPr="00F31CE3">
              <w:t>RIIERR601E</w:t>
            </w:r>
          </w:p>
        </w:tc>
        <w:tc>
          <w:tcPr>
            <w:tcW w:w="0" w:type="auto"/>
          </w:tcPr>
          <w:p w:rsidR="00D44002" w:rsidRPr="00F31CE3" w:rsidP="00F31CE3">
            <w:r w:rsidRPr="00F31CE3">
              <w:t>Establish and maintain mine emergency preparedness and response systems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RIIWHS403E</w:t>
            </w:r>
          </w:p>
        </w:tc>
        <w:tc>
          <w:tcPr>
            <w:tcW w:w="0" w:type="auto"/>
          </w:tcPr>
          <w:p w:rsidR="00D44002" w:rsidRPr="00F31CE3" w:rsidP="00F31CE3">
            <w:r w:rsidRPr="00F31CE3">
              <w:t>Apply the work health and safety management system</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PUAEMR036 Manage and evaluate emergency management exercises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PUAEMR032   Design emergency management exercises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RII41326 Certificate IV in Emergency Response Coordination</w:t>
            </w:r>
          </w:p>
        </w:tc>
        <w:tc>
          <w:tcPr>
            <w:tcW w:w="2268" w:type="dxa"/>
            <w:noWrap w:val="0"/>
            <w:tcMar>
              <w:top w:w="15" w:type="dxa"/>
              <w:left w:w="15" w:type="dxa"/>
              <w:bottom w:w="15" w:type="dxa"/>
              <w:right w:w="15" w:type="dxa"/>
            </w:tcMar>
            <w:hideMark/>
          </w:tcPr>
          <w:p w:rsidR="00D44002" w:rsidRPr="00F31CE3" w:rsidP="00F31CE3">
            <w:r w:rsidRPr="00F31CE3">
              <w:t>RII41319 Certificate IV in Emergency Response Coordination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Entry requirements were introduced, packaging rules were revised, core and elective units were updated to replace superseded units, a core unit was removed, and a new elective unit was added.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RII41326 Certificate IV in Emergency Response Coordination</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RII41326 Certificate IV in Emergency Response Coordination</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2026-09-02T01:38:55Z</dcterms:created>
  <dcterms:modified xsi:type="dcterms:W3CDTF">2026-09-02T01:38:55Z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