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518" w:rsidP="00171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RII41319 Certificate IV in Emergency Response Coordination</w:t>
      </w:r>
      <w:r>
        <w:fldChar w:fldCharType="end"/>
      </w:r>
    </w:p>
    <w:p w:rsidR="00171518" w:rsidP="00171518">
      <w:pPr>
        <w:pStyle w:val="Version"/>
        <w:sectPr w:rsidSect="00770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770A1E" w:rsidP="00770A1E">
      <w:pPr>
        <w:pStyle w:val="SuperHeading"/>
      </w:pPr>
      <w:r w:rsidRPr="00770A1E">
        <w:t>RII41319 Certificate IV in Emergency Response Coordination</w:t>
      </w:r>
    </w:p>
    <w:p w:rsidR="00000000" w:rsidRPr="00770A1E" w:rsidP="00770A1E">
      <w:pPr>
        <w:pStyle w:val="Heading1"/>
      </w:pPr>
      <w:bookmarkStart w:id="1" w:name="O_1264761"/>
      <w:bookmarkEnd w:id="1"/>
      <w:r w:rsidRPr="00770A1E">
        <w:t>Modification History</w:t>
      </w:r>
    </w:p>
    <w:tbl>
      <w:tblPr>
        <w:tblW w:w="93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62"/>
      </w:tblGrid>
      <w:tr w:rsidTr="00171518">
        <w:tblPrEx>
          <w:tblW w:w="93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Heading4"/>
              <w:rPr>
                <w:lang w:val="en-NZ"/>
              </w:rPr>
            </w:pPr>
            <w:r w:rsidRPr="00770A1E">
              <w:t>Release</w:t>
            </w:r>
          </w:p>
        </w:tc>
        <w:tc>
          <w:tcPr>
            <w:tcW w:w="7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Heading4"/>
              <w:rPr>
                <w:lang w:val="en-NZ"/>
              </w:rPr>
            </w:pPr>
            <w:r w:rsidRPr="00770A1E">
              <w:t>Comments</w:t>
            </w:r>
          </w:p>
        </w:tc>
      </w:tr>
      <w:tr w:rsidTr="00171518">
        <w:tblPrEx>
          <w:tblW w:w="93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Release 6</w:t>
            </w:r>
          </w:p>
        </w:tc>
        <w:tc>
          <w:tcPr>
            <w:tcW w:w="7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1E" w:rsidP="00770A1E">
            <w:pPr>
              <w:pStyle w:val="BodyText"/>
            </w:pPr>
            <w:r w:rsidRPr="00770A1E">
              <w:t>This version was released with RII Resources and infrastructure Training Package version 9.0.</w:t>
            </w:r>
          </w:p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Updated PUAEMR011 Manage and evaluate emergency management exercises with PUAEMR036 Manage and </w:t>
            </w:r>
            <w:r w:rsidRPr="00770A1E">
              <w:t>evaluate emergency management exercises in the elective units.</w:t>
            </w:r>
          </w:p>
        </w:tc>
      </w:tr>
      <w:tr w:rsidTr="00171518">
        <w:tblPrEx>
          <w:tblW w:w="93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Release 5</w:t>
            </w:r>
          </w:p>
        </w:tc>
        <w:tc>
          <w:tcPr>
            <w:tcW w:w="7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1E" w:rsidP="00770A1E">
            <w:pPr>
              <w:pStyle w:val="BodyText"/>
            </w:pPr>
            <w:r w:rsidRPr="00770A1E">
              <w:t>This version was released with RII Resources and infrastructure Training Package version 8.0.</w:t>
            </w:r>
          </w:p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HLTAID006 Provide advanced first aid updated to HLTAID014 Provide Advanced First Aid as </w:t>
            </w:r>
            <w:r w:rsidRPr="00770A1E">
              <w:t>directed by the Department of Education, Skills and Employment.</w:t>
            </w:r>
          </w:p>
        </w:tc>
      </w:tr>
      <w:tr w:rsidTr="00171518">
        <w:tblPrEx>
          <w:tblW w:w="93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Release 4</w:t>
            </w:r>
          </w:p>
        </w:tc>
        <w:tc>
          <w:tcPr>
            <w:tcW w:w="7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1E" w:rsidP="00770A1E">
            <w:pPr>
              <w:pStyle w:val="BodyText"/>
            </w:pPr>
            <w:r w:rsidRPr="00770A1E">
              <w:t>This version was released with RII Resources and Infrastructure Industry Training Package version 7.1.</w:t>
            </w:r>
          </w:p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Version created to remove unit of competency PMAOMIR575.</w:t>
            </w:r>
          </w:p>
        </w:tc>
      </w:tr>
      <w:tr w:rsidTr="00171518">
        <w:tblPrEx>
          <w:tblW w:w="93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Release 3</w:t>
            </w:r>
          </w:p>
        </w:tc>
        <w:tc>
          <w:tcPr>
            <w:tcW w:w="7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1E" w:rsidP="00770A1E">
            <w:pPr>
              <w:pStyle w:val="BodyText"/>
            </w:pPr>
            <w:r w:rsidRPr="00770A1E">
              <w:t xml:space="preserve">This version was released with RII Resources and Infrastructure Training Package version 7.0. </w:t>
            </w:r>
          </w:p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Version created to fix typographical and/or unit grid errors.</w:t>
            </w:r>
          </w:p>
        </w:tc>
      </w:tr>
      <w:tr w:rsidTr="00171518">
        <w:tblPrEx>
          <w:tblW w:w="93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Release 2</w:t>
            </w:r>
          </w:p>
        </w:tc>
        <w:tc>
          <w:tcPr>
            <w:tcW w:w="7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Elective units added.</w:t>
            </w:r>
          </w:p>
        </w:tc>
      </w:tr>
      <w:tr w:rsidTr="00171518">
        <w:tblPrEx>
          <w:tblW w:w="93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Release 1</w:t>
            </w:r>
          </w:p>
        </w:tc>
        <w:tc>
          <w:tcPr>
            <w:tcW w:w="7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1E" w:rsidP="00770A1E">
            <w:pPr>
              <w:pStyle w:val="BodyText"/>
            </w:pPr>
            <w:r w:rsidRPr="00770A1E">
              <w:t>New qualification.</w:t>
            </w:r>
          </w:p>
        </w:tc>
      </w:tr>
    </w:tbl>
    <w:p w:rsidR="00000000" w:rsidRPr="00770A1E" w:rsidP="00770A1E">
      <w:pPr>
        <w:pStyle w:val="BodyText"/>
      </w:pPr>
    </w:p>
    <w:p w:rsidR="00000000" w:rsidRPr="00770A1E" w:rsidP="00770A1E">
      <w:pPr>
        <w:pStyle w:val="AllowPageBreak"/>
      </w:pPr>
    </w:p>
    <w:p w:rsidR="00000000" w:rsidRPr="00770A1E" w:rsidP="00770A1E">
      <w:pPr>
        <w:pStyle w:val="Heading1"/>
      </w:pPr>
      <w:bookmarkStart w:id="2" w:name="O_1264760"/>
      <w:bookmarkEnd w:id="2"/>
      <w:r w:rsidRPr="00770A1E">
        <w:t>Qualification D</w:t>
      </w:r>
      <w:r w:rsidRPr="00770A1E">
        <w:t>escription</w:t>
      </w:r>
    </w:p>
    <w:p w:rsidR="00000000" w:rsidRPr="00770A1E" w:rsidP="00171518">
      <w:pPr>
        <w:pStyle w:val="BodyText"/>
      </w:pPr>
      <w:r w:rsidRPr="00770A1E">
        <w:t>This qualification reflects the role of emergency response and rescue team leaders or coordinators working in the resources and infrastructure industries, who perform tasks involving a broad range of skilled applications in a wide variety of con</w:t>
      </w:r>
      <w:r w:rsidRPr="00770A1E">
        <w:t>texts, which involve application of discretion and judgement in selecting equipment, services or contingency measures.</w:t>
      </w:r>
    </w:p>
    <w:p w:rsidR="00000000" w:rsidRPr="00770A1E" w:rsidP="00770A1E">
      <w:pPr>
        <w:pStyle w:val="Heading1"/>
      </w:pPr>
      <w:r w:rsidRPr="00770A1E">
        <w:t xml:space="preserve">Licensing/Regulatory Information </w:t>
      </w:r>
    </w:p>
    <w:p w:rsidR="00000000" w:rsidRPr="00770A1E" w:rsidP="00171518">
      <w:pPr>
        <w:pStyle w:val="BodyText"/>
      </w:pPr>
      <w:r w:rsidRPr="00770A1E">
        <w:t>No licensing, legislative or certification requirements apply to this qualification at the time of publ</w:t>
      </w:r>
      <w:r w:rsidRPr="00770A1E">
        <w:t xml:space="preserve">ication. </w:t>
      </w:r>
    </w:p>
    <w:p w:rsidR="00000000" w:rsidRPr="00770A1E" w:rsidP="00770A1E">
      <w:pPr>
        <w:pStyle w:val="Heading1"/>
      </w:pPr>
      <w:bookmarkStart w:id="3" w:name="O_1264759"/>
      <w:bookmarkEnd w:id="3"/>
      <w:r w:rsidRPr="00770A1E">
        <w:t>Entry Requirements</w:t>
      </w:r>
    </w:p>
    <w:p w:rsidR="00000000" w:rsidRPr="00770A1E" w:rsidP="00171518">
      <w:pPr>
        <w:pStyle w:val="BodyText"/>
      </w:pPr>
      <w:r w:rsidRPr="00770A1E">
        <w:t>Nil</w:t>
      </w:r>
    </w:p>
    <w:p w:rsidR="00000000" w:rsidRPr="00770A1E" w:rsidP="00770A1E">
      <w:pPr>
        <w:pStyle w:val="Heading1"/>
      </w:pPr>
      <w:bookmarkStart w:id="4" w:name="O_1264758"/>
      <w:bookmarkEnd w:id="4"/>
      <w:r w:rsidRPr="00770A1E">
        <w:t>Packaging Rules</w:t>
      </w:r>
    </w:p>
    <w:p w:rsidR="00000000" w:rsidRPr="00770A1E" w:rsidP="00770A1E">
      <w:pPr>
        <w:pStyle w:val="List"/>
      </w:pPr>
      <w:r w:rsidRPr="00770A1E">
        <w:t>Total number of units = 10</w:t>
      </w:r>
    </w:p>
    <w:p w:rsidR="00000000" w:rsidRPr="00770A1E" w:rsidP="00770A1E">
      <w:pPr>
        <w:pStyle w:val="List"/>
      </w:pPr>
      <w:r w:rsidRPr="00770A1E">
        <w:rPr>
          <w:rStyle w:val="SpecialBold"/>
        </w:rPr>
        <w:t>4 core units</w:t>
      </w:r>
      <w:r w:rsidRPr="00770A1E">
        <w:t xml:space="preserve"> plus</w:t>
      </w:r>
    </w:p>
    <w:p w:rsidR="00000000" w:rsidRPr="00770A1E" w:rsidP="00770A1E">
      <w:pPr>
        <w:pStyle w:val="List"/>
      </w:pPr>
      <w:r w:rsidRPr="00770A1E">
        <w:rPr>
          <w:rStyle w:val="SpecialBold"/>
        </w:rPr>
        <w:t>6 elective units,</w:t>
      </w:r>
      <w:r w:rsidRPr="00770A1E">
        <w:t xml:space="preserve"> of which:</w:t>
      </w:r>
    </w:p>
    <w:p w:rsidR="00000000" w:rsidRPr="00770A1E" w:rsidP="00770A1E">
      <w:pPr>
        <w:pStyle w:val="ListBullet"/>
      </w:pPr>
      <w:r w:rsidRPr="00770A1E">
        <w:t xml:space="preserve">at least four (4) must be selected from the electives listed below </w:t>
      </w:r>
    </w:p>
    <w:p w:rsidR="00000000" w:rsidRPr="00770A1E" w:rsidP="00770A1E">
      <w:pPr>
        <w:pStyle w:val="ListBullet"/>
      </w:pPr>
      <w:r w:rsidRPr="00770A1E">
        <w:t>up to two (2) may be selected from elsewhere within this training package, or from another endorsed training package, or from an accredited course.</w:t>
      </w:r>
    </w:p>
    <w:p w:rsidR="00000000" w:rsidRPr="00770A1E" w:rsidP="00770A1E">
      <w:pPr>
        <w:pStyle w:val="BodyText"/>
      </w:pPr>
    </w:p>
    <w:p w:rsidR="00000000" w:rsidRPr="00770A1E" w:rsidP="00171518">
      <w:pPr>
        <w:pStyle w:val="BodyText"/>
      </w:pPr>
      <w:r w:rsidRPr="00770A1E">
        <w:t>Elective units must be relevant to the work environment and the qualification, maintain the overall integri</w:t>
      </w:r>
      <w:r w:rsidRPr="00770A1E">
        <w:t xml:space="preserve">ty of the AQF alignment and contribute to a valid vocational outcome.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8"/>
        <w:gridCol w:w="7241"/>
      </w:tblGrid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Heading4"/>
              <w:rPr>
                <w:lang w:val="en-NZ"/>
              </w:rPr>
            </w:pPr>
            <w:r w:rsidRPr="00770A1E">
              <w:t>Core Units of Competency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0A1E" w:rsidP="00770A1E">
            <w:pPr>
              <w:pStyle w:val="BodyText"/>
            </w:pPr>
            <w:r w:rsidRPr="00770A1E">
              <w:rPr>
                <w:rStyle w:val="BoldandItalics"/>
              </w:rPr>
              <w:t>Unit code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rPr>
                <w:rStyle w:val="BoldandItalics"/>
              </w:rPr>
              <w:t>Unit title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BSBMGT401 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Show leadership in the workplace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HLTAID014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Provide Advanced First Aid 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RIIERR403E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Lead rescue teams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RIIRIS401E 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Apply site risk management system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Heading4"/>
              <w:rPr>
                <w:lang w:val="en-NZ"/>
              </w:rPr>
            </w:pPr>
            <w:r w:rsidRPr="00770A1E">
              <w:t>Electives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0A1E" w:rsidP="00770A1E">
            <w:pPr>
              <w:pStyle w:val="BodyText"/>
            </w:pPr>
            <w:r w:rsidRPr="00770A1E">
              <w:rPr>
                <w:rStyle w:val="BoldandItalics"/>
              </w:rPr>
              <w:t>Unit code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rPr>
                <w:rStyle w:val="BoldandItalics"/>
              </w:rPr>
              <w:t>Unit title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PMAOMIR320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Manage incident response information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PMAOMIR418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Coordinate incident response 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PUAAMS007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Coordinate search and rescue operations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PUAEMR036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Manage and evaluate emergency management exercises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PUALAW001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Protect and preserve incident scene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PUAOPE013 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Operate communications systems and equipment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PUAOPE015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Conduct briefings and debriefings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RIICOM301E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Communicate information 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RIIERR401E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Apply a</w:t>
            </w:r>
            <w:r w:rsidRPr="00770A1E">
              <w:t>nd monitor emergency preparedness and response systems in surface operations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RIIERR402D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Apply and monitor underground coal mine emergency preparedness and response systems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RIIERR404D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Apply and monitor underground Metalliferous mine emergency preparedness and response systems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RIIERR405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Control emergencies and critical situations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RIIERR406 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Provide support for rescue operations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RIIERR503D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Implement emergency preparedness and response </w:t>
            </w:r>
            <w:r w:rsidRPr="00770A1E">
              <w:t>systems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RIIERR504E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Manage major incidents and emergencies 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RIIERR601E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Establish and maintain mine emergency preparedness and response systems 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RIIRIS402E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Carry out the risk management process 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RIIWHS301E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 xml:space="preserve">Conduct safety and health investigations </w:t>
            </w:r>
          </w:p>
        </w:tc>
      </w:tr>
      <w:tr w:rsidTr="00770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1E">
            <w:pPr>
              <w:pStyle w:val="BodyText"/>
              <w:rPr>
                <w:lang w:val="en-NZ"/>
              </w:rPr>
            </w:pPr>
            <w:r w:rsidRPr="00770A1E">
              <w:t>RIIWHS403E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1E" w:rsidP="00770A1E">
            <w:pPr>
              <w:pStyle w:val="BodyText"/>
            </w:pPr>
            <w:r w:rsidRPr="00770A1E">
              <w:t xml:space="preserve">Apply the work health and safety management system </w:t>
            </w:r>
          </w:p>
        </w:tc>
      </w:tr>
    </w:tbl>
    <w:p w:rsidR="00000000" w:rsidRPr="00770A1E" w:rsidP="00770A1E">
      <w:pPr>
        <w:pStyle w:val="BodyText"/>
      </w:pPr>
    </w:p>
    <w:p w:rsidR="00000000" w:rsidRPr="00770A1E" w:rsidP="00770A1E">
      <w:pPr>
        <w:pStyle w:val="AllowPageBreak"/>
      </w:pPr>
    </w:p>
    <w:p w:rsidR="00000000" w:rsidRPr="00770A1E" w:rsidP="00770A1E">
      <w:pPr>
        <w:pStyle w:val="Heading1"/>
      </w:pPr>
      <w:bookmarkStart w:id="5" w:name="O_1264757"/>
      <w:bookmarkEnd w:id="5"/>
      <w:r w:rsidRPr="00770A1E">
        <w:t>Qualification Mapping Information</w:t>
      </w:r>
    </w:p>
    <w:p w:rsidR="00000000" w:rsidRPr="00770A1E" w:rsidP="00171518">
      <w:pPr>
        <w:pStyle w:val="BodyText"/>
      </w:pPr>
      <w:r w:rsidRPr="00770A1E">
        <w:t>New qualification</w:t>
      </w:r>
    </w:p>
    <w:p w:rsidR="00000000" w:rsidRPr="00770A1E" w:rsidP="00770A1E">
      <w:pPr>
        <w:pStyle w:val="Heading1"/>
      </w:pPr>
      <w:bookmarkStart w:id="6" w:name="O_1264762"/>
      <w:bookmarkEnd w:id="6"/>
      <w:r w:rsidRPr="00770A1E">
        <w:t>Links</w:t>
      </w:r>
    </w:p>
    <w:p w:rsidR="00000000" w:rsidRPr="00770A1E" w:rsidP="00171518">
      <w:pPr>
        <w:pStyle w:val="BodyText"/>
      </w:pPr>
      <w:r w:rsidRPr="00770A1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D22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0A1E" w:rsidP="00770A1E"/>
    <w:sectPr w:rsidSect="00770A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1E" w:rsidRPr="00171518" w:rsidP="00171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18" w:rsidP="00770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518" w:rsidP="00770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1518" w:rsidP="00770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A1E" w:rsidRPr="00171518" w:rsidP="00171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18" w:rsidRPr="002D2AF8" w:rsidP="00770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RII41319 Certificate IV in Emergency Response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71518" w:rsidP="00770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2AA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2C3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A1E"/>
  </w:style>
  <w:style w:type="character" w:customStyle="1" w:styleId="Heading1Char">
    <w:name w:val="Heading 1 Char"/>
    <w:basedOn w:val="DefaultParagraphFont"/>
    <w:link w:val="Heading1"/>
    <w:rsid w:val="00770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A1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70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A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0A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A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A1E"/>
    <w:rPr>
      <w:b/>
      <w:spacing w:val="0"/>
    </w:rPr>
  </w:style>
  <w:style w:type="paragraph" w:customStyle="1" w:styleId="SuperHeading">
    <w:name w:val="SuperHeading"/>
    <w:basedOn w:val="Normal"/>
    <w:rsid w:val="00770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70A1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70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A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0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A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A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A1E"/>
    <w:rPr>
      <w:i/>
    </w:rPr>
  </w:style>
  <w:style w:type="paragraph" w:styleId="Caption">
    <w:name w:val="caption"/>
    <w:basedOn w:val="BodyText"/>
    <w:next w:val="Normal"/>
    <w:qFormat/>
    <w:rsid w:val="00770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A1E"/>
  </w:style>
  <w:style w:type="paragraph" w:styleId="TableofFigures">
    <w:name w:val="table of figures"/>
    <w:basedOn w:val="Normal"/>
    <w:next w:val="Normal"/>
    <w:semiHidden/>
    <w:rsid w:val="00770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A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A1E"/>
    <w:rPr>
      <w:rFonts w:ascii="Wingdings" w:hAnsi="Wingdings"/>
    </w:rPr>
  </w:style>
  <w:style w:type="paragraph" w:customStyle="1" w:styleId="TableHeading">
    <w:name w:val="Table Heading"/>
    <w:basedOn w:val="HeadingBase"/>
    <w:rsid w:val="00770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A1E"/>
    <w:rPr>
      <w:color w:val="0033CC"/>
      <w:u w:val="none"/>
    </w:rPr>
  </w:style>
  <w:style w:type="paragraph" w:customStyle="1" w:styleId="BodyTextRight">
    <w:name w:val="Body Text Right"/>
    <w:basedOn w:val="BodyText"/>
    <w:rsid w:val="00770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A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A1E"/>
    <w:rPr>
      <w:sz w:val="32"/>
    </w:rPr>
  </w:style>
  <w:style w:type="paragraph" w:customStyle="1" w:styleId="HeadingProcedure">
    <w:name w:val="Heading Procedure"/>
    <w:basedOn w:val="HeadingBase"/>
    <w:next w:val="Normal"/>
    <w:rsid w:val="00770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A1E"/>
    <w:pPr>
      <w:spacing w:before="60" w:after="60"/>
    </w:pPr>
  </w:style>
  <w:style w:type="paragraph" w:styleId="ListContinue">
    <w:name w:val="List Continue"/>
    <w:basedOn w:val="List"/>
    <w:rsid w:val="00770A1E"/>
    <w:pPr>
      <w:ind w:firstLine="0"/>
    </w:pPr>
  </w:style>
  <w:style w:type="paragraph" w:customStyle="1" w:styleId="ListNote">
    <w:name w:val="List Note"/>
    <w:basedOn w:val="List"/>
    <w:rsid w:val="00770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A1E"/>
    <w:rPr>
      <w:rFonts w:ascii="Courier New" w:hAnsi="Courier New"/>
    </w:rPr>
  </w:style>
  <w:style w:type="paragraph" w:customStyle="1" w:styleId="NoteBullet">
    <w:name w:val="Note Bullet"/>
    <w:basedOn w:val="Note"/>
    <w:rsid w:val="00770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A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A1E"/>
    <w:rPr>
      <w:b/>
      <w:smallCaps/>
    </w:rPr>
  </w:style>
  <w:style w:type="paragraph" w:customStyle="1" w:styleId="TableListNumber">
    <w:name w:val="Table List Number"/>
    <w:basedOn w:val="ListNumber"/>
    <w:rsid w:val="00770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A1E"/>
    <w:pPr>
      <w:numPr>
        <w:numId w:val="8"/>
      </w:numPr>
    </w:pPr>
  </w:style>
  <w:style w:type="paragraph" w:customStyle="1" w:styleId="ListAlpha2">
    <w:name w:val="List Alpha 2"/>
    <w:basedOn w:val="List2"/>
    <w:rsid w:val="00770A1E"/>
    <w:pPr>
      <w:numPr>
        <w:numId w:val="7"/>
      </w:numPr>
    </w:pPr>
  </w:style>
  <w:style w:type="paragraph" w:styleId="List2">
    <w:name w:val="List 2"/>
    <w:basedOn w:val="BodyText"/>
    <w:rsid w:val="00770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A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A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A1E"/>
    <w:pPr>
      <w:numPr>
        <w:numId w:val="3"/>
      </w:numPr>
    </w:pPr>
  </w:style>
  <w:style w:type="paragraph" w:styleId="ListContinue2">
    <w:name w:val="List Continue 2"/>
    <w:basedOn w:val="List2"/>
    <w:rsid w:val="00770A1E"/>
    <w:pPr>
      <w:ind w:firstLine="0"/>
    </w:pPr>
  </w:style>
  <w:style w:type="paragraph" w:styleId="ListContinue3">
    <w:name w:val="List Continue 3"/>
    <w:basedOn w:val="List3"/>
    <w:rsid w:val="00770A1E"/>
    <w:pPr>
      <w:ind w:left="1021" w:firstLine="0"/>
    </w:pPr>
  </w:style>
  <w:style w:type="paragraph" w:styleId="ListContinue4">
    <w:name w:val="List Continue 4"/>
    <w:basedOn w:val="List4"/>
    <w:rsid w:val="00770A1E"/>
    <w:pPr>
      <w:ind w:firstLine="0"/>
    </w:pPr>
  </w:style>
  <w:style w:type="paragraph" w:styleId="ListContinue5">
    <w:name w:val="List Continue 5"/>
    <w:basedOn w:val="List5"/>
    <w:rsid w:val="00770A1E"/>
    <w:pPr>
      <w:ind w:firstLine="0"/>
    </w:pPr>
  </w:style>
  <w:style w:type="paragraph" w:styleId="ListNumber3">
    <w:name w:val="List Number 3"/>
    <w:basedOn w:val="List3"/>
    <w:rsid w:val="00770A1E"/>
    <w:pPr>
      <w:numPr>
        <w:numId w:val="4"/>
      </w:numPr>
    </w:pPr>
  </w:style>
  <w:style w:type="paragraph" w:styleId="ListNumber4">
    <w:name w:val="List Number 4"/>
    <w:basedOn w:val="List4"/>
    <w:rsid w:val="00770A1E"/>
    <w:pPr>
      <w:numPr>
        <w:numId w:val="5"/>
      </w:numPr>
    </w:pPr>
  </w:style>
  <w:style w:type="paragraph" w:styleId="ListNumber5">
    <w:name w:val="List Number 5"/>
    <w:basedOn w:val="List5"/>
    <w:rsid w:val="00770A1E"/>
    <w:pPr>
      <w:numPr>
        <w:numId w:val="6"/>
      </w:numPr>
    </w:pPr>
  </w:style>
  <w:style w:type="paragraph" w:styleId="BlockText">
    <w:name w:val="Block Text"/>
    <w:basedOn w:val="Normal"/>
    <w:rsid w:val="00770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A1E"/>
    <w:rPr>
      <w:sz w:val="16"/>
      <w:vertAlign w:val="superscript"/>
    </w:rPr>
  </w:style>
  <w:style w:type="character" w:customStyle="1" w:styleId="Symbols">
    <w:name w:val="Symbols"/>
    <w:basedOn w:val="DefaultParagraphFont"/>
    <w:rsid w:val="00770A1E"/>
    <w:rPr>
      <w:rFonts w:ascii="Symbol" w:hAnsi="Symbol"/>
    </w:rPr>
  </w:style>
  <w:style w:type="character" w:customStyle="1" w:styleId="MenuOptions">
    <w:name w:val="Menu Options"/>
    <w:basedOn w:val="DefaultParagraphFont"/>
    <w:rsid w:val="00770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A1E"/>
    <w:rPr>
      <w:b/>
    </w:rPr>
  </w:style>
  <w:style w:type="character" w:customStyle="1" w:styleId="Underlined">
    <w:name w:val="Underlined"/>
    <w:basedOn w:val="DefaultParagraphFont"/>
    <w:rsid w:val="00770A1E"/>
    <w:rPr>
      <w:u w:val="single"/>
    </w:rPr>
  </w:style>
  <w:style w:type="paragraph" w:customStyle="1" w:styleId="TableBodyTextRight">
    <w:name w:val="Table Body Text Right"/>
    <w:basedOn w:val="TableBodyText"/>
    <w:rsid w:val="00770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A1E"/>
    <w:rPr>
      <w:sz w:val="18"/>
    </w:rPr>
  </w:style>
  <w:style w:type="paragraph" w:customStyle="1" w:styleId="BodySmallRight">
    <w:name w:val="Body Small Right"/>
    <w:basedOn w:val="BodyTextRight"/>
    <w:rsid w:val="00770A1E"/>
    <w:rPr>
      <w:sz w:val="18"/>
      <w:szCs w:val="18"/>
    </w:rPr>
  </w:style>
  <w:style w:type="paragraph" w:customStyle="1" w:styleId="MarginEdition">
    <w:name w:val="Margin Edition"/>
    <w:basedOn w:val="MarginNote"/>
    <w:rsid w:val="00770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A1E"/>
    <w:rPr>
      <w:sz w:val="2"/>
      <w:szCs w:val="2"/>
    </w:rPr>
  </w:style>
  <w:style w:type="character" w:customStyle="1" w:styleId="Small">
    <w:name w:val="Small"/>
    <w:basedOn w:val="DefaultParagraphFont"/>
    <w:rsid w:val="00770A1E"/>
    <w:rPr>
      <w:sz w:val="16"/>
    </w:rPr>
  </w:style>
  <w:style w:type="paragraph" w:customStyle="1" w:styleId="WideTable">
    <w:name w:val="Wide Table"/>
    <w:basedOn w:val="Normal"/>
    <w:rsid w:val="00770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A1E"/>
  </w:style>
  <w:style w:type="paragraph" w:styleId="Quote">
    <w:name w:val="Quote"/>
    <w:basedOn w:val="Heading1"/>
    <w:link w:val="QuoteChar"/>
    <w:qFormat/>
    <w:rsid w:val="00770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A1E"/>
    <w:pPr>
      <w:pageBreakBefore/>
    </w:pPr>
  </w:style>
  <w:style w:type="paragraph" w:customStyle="1" w:styleId="Border">
    <w:name w:val="Border"/>
    <w:basedOn w:val="Normal"/>
    <w:qFormat/>
    <w:rsid w:val="00770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A1E"/>
    <w:rPr>
      <w:u w:val="single"/>
    </w:rPr>
  </w:style>
  <w:style w:type="paragraph" w:styleId="BalloonText">
    <w:name w:val="Balloon Text"/>
    <w:basedOn w:val="Normal"/>
    <w:link w:val="BalloonTextChar"/>
    <w:rsid w:val="00770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A1E"/>
    <w:pPr>
      <w:spacing w:before="0" w:after="0"/>
    </w:pPr>
  </w:style>
  <w:style w:type="paragraph" w:customStyle="1" w:styleId="BodyTextBold">
    <w:name w:val="Body Text Bold"/>
    <w:basedOn w:val="BodyText"/>
    <w:qFormat/>
    <w:rsid w:val="00770A1E"/>
    <w:rPr>
      <w:b/>
    </w:rPr>
  </w:style>
  <w:style w:type="character" w:styleId="Hyperlink">
    <w:name w:val="Hyperlink"/>
    <w:basedOn w:val="DefaultParagraphFont"/>
    <w:uiPriority w:val="99"/>
    <w:unhideWhenUsed/>
    <w:rsid w:val="001715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3408</Characters>
  <Application>Microsoft Office Word</Application>
  <DocSecurity>0</DocSecurity>
  <Lines>131</Lines>
  <Paragraphs>108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RII41319 Certificate IV in Emergency Response Coordination</dc:title>
  <dc:subject>Approved</dc:subject>
  <dc:creator>PwC’s Skills for Australia</dc:creator>
  <cp:keywords>Release 6</cp:keywords>
  <dc:description>Review Date: 12 April 2008</dc:description>
  <cp:lastModifiedBy>HSD_TPCMSd.prod</cp:lastModifiedBy>
  <cp:revision>3</cp:revision>
  <dcterms:created xsi:type="dcterms:W3CDTF">2022-10-19T00:55:54Z</dcterms:created>
  <dcterms:modified xsi:type="dcterms:W3CDTF">2022-10-18T06:29:00Z</dcterms:modified>
</cp:coreProperties>
</file>