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076" w:rsidP="00757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RII41113 Certificate IV in Drilling Oil &amp; Gas (On shore)</w:t>
      </w:r>
      <w:r>
        <w:fldChar w:fldCharType="end"/>
      </w:r>
    </w:p>
    <w:p w:rsidR="00757076" w:rsidP="00757076">
      <w:pPr>
        <w:pStyle w:val="Version"/>
        <w:sectPr w:rsidSect="00886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864D7" w:rsidP="008864D7">
      <w:pPr>
        <w:pStyle w:val="SuperHeading"/>
      </w:pPr>
      <w:r w:rsidRPr="008864D7">
        <w:t>RII41113 Certificate IV in Drilling Oil &amp; Gas (On shore)</w:t>
      </w:r>
    </w:p>
    <w:p w:rsidR="00000000" w:rsidRPr="008864D7" w:rsidP="008864D7">
      <w:pPr>
        <w:pStyle w:val="Heading1"/>
      </w:pPr>
      <w:bookmarkStart w:id="1" w:name="O_716212"/>
      <w:bookmarkEnd w:id="1"/>
      <w:r w:rsidRPr="008864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7570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Heading4"/>
              <w:rPr>
                <w:lang w:val="en-NZ"/>
              </w:rPr>
            </w:pPr>
            <w:r w:rsidRPr="008864D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Heading4"/>
              <w:rPr>
                <w:lang w:val="en-NZ"/>
              </w:rPr>
            </w:pPr>
            <w:r w:rsidRPr="008864D7">
              <w:t>Comments</w:t>
            </w:r>
          </w:p>
        </w:tc>
      </w:tr>
      <w:tr w:rsidTr="007570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Replaces RII41109 Certificate IV in Drilling Oil/Gas (On Shore).</w:t>
            </w:r>
          </w:p>
        </w:tc>
      </w:tr>
      <w:tr w:rsidTr="007570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Superseded imported units updated.</w:t>
            </w:r>
          </w:p>
        </w:tc>
      </w:tr>
      <w:tr w:rsidTr="007570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Editorial corrections.</w:t>
            </w:r>
          </w:p>
        </w:tc>
      </w:tr>
      <w:tr w:rsidTr="007570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BodyText"/>
              <w:rPr>
                <w:lang w:val="en-NZ"/>
              </w:rPr>
            </w:pPr>
            <w:r w:rsidRPr="008864D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D7" w:rsidP="008864D7">
            <w:pPr>
              <w:pStyle w:val="BodyText"/>
            </w:pPr>
            <w:r w:rsidRPr="008864D7">
              <w:t>Corrected modification history.</w:t>
            </w:r>
          </w:p>
          <w:p w:rsidR="00000000" w:rsidRPr="008864D7" w:rsidP="008864D7">
            <w:pPr>
              <w:pStyle w:val="BodyText"/>
            </w:pPr>
            <w:r w:rsidRPr="008864D7">
              <w:t>Corrected elective prerequisite unit.</w:t>
            </w:r>
          </w:p>
        </w:tc>
      </w:tr>
    </w:tbl>
    <w:p w:rsidR="00000000" w:rsidRPr="008864D7" w:rsidP="008864D7">
      <w:pPr>
        <w:pStyle w:val="BodyText"/>
      </w:pPr>
    </w:p>
    <w:p w:rsidR="00000000" w:rsidRPr="008864D7" w:rsidP="008864D7">
      <w:pPr>
        <w:pStyle w:val="AllowPageBreak"/>
      </w:pPr>
    </w:p>
    <w:p w:rsidR="00000000" w:rsidRPr="008864D7" w:rsidP="008864D7">
      <w:pPr>
        <w:pStyle w:val="Heading1"/>
      </w:pPr>
      <w:bookmarkStart w:id="2" w:name="O_716211"/>
      <w:bookmarkEnd w:id="2"/>
      <w:r w:rsidRPr="008864D7">
        <w:t>Qualification Description</w:t>
      </w:r>
    </w:p>
    <w:p w:rsidR="00000000" w:rsidRPr="008864D7" w:rsidP="008864D7">
      <w:pPr>
        <w:pStyle w:val="BodyText"/>
      </w:pPr>
      <w:r w:rsidRPr="008864D7">
        <w:t>This qualification reflects the role of employees such as senior drillers working in an on shore oil/gas context. They perform tasks involving a broad range of varied activi</w:t>
      </w:r>
      <w:r w:rsidRPr="008864D7">
        <w:t>ties most of which are complex and non-routine. They are responsible for the quantity and quality of the output of others and contribute to the development of technical solutions to non-routine problems.</w:t>
      </w:r>
    </w:p>
    <w:p w:rsidR="00000000" w:rsidRPr="008864D7" w:rsidP="008864D7">
      <w:pPr>
        <w:pStyle w:val="BodyText"/>
      </w:pPr>
      <w:r w:rsidRPr="008864D7">
        <w:t>No licensing, legislative or certification requireme</w:t>
      </w:r>
      <w:r w:rsidRPr="008864D7">
        <w:t>nts apply to this qualification at the time of publication.</w:t>
      </w:r>
    </w:p>
    <w:p w:rsidR="00000000" w:rsidRPr="008864D7" w:rsidP="008864D7">
      <w:pPr>
        <w:pStyle w:val="AllowPageBreak"/>
      </w:pPr>
    </w:p>
    <w:p w:rsidR="00000000" w:rsidRPr="008864D7" w:rsidP="008864D7">
      <w:pPr>
        <w:pStyle w:val="Heading1"/>
      </w:pPr>
      <w:bookmarkStart w:id="3" w:name="O_716210"/>
      <w:bookmarkEnd w:id="3"/>
      <w:r w:rsidRPr="008864D7">
        <w:t>Entry Requirements</w:t>
      </w:r>
    </w:p>
    <w:p w:rsidR="00000000" w:rsidRPr="008864D7" w:rsidP="008864D7">
      <w:pPr>
        <w:pStyle w:val="BodyText"/>
      </w:pPr>
      <w:r w:rsidRPr="008864D7">
        <w:t>There are no entry requirements for this qualification.</w:t>
      </w:r>
    </w:p>
    <w:p w:rsidR="00000000" w:rsidRPr="008864D7" w:rsidP="008864D7">
      <w:pPr>
        <w:pStyle w:val="AllowPageBreak"/>
      </w:pPr>
    </w:p>
    <w:p w:rsidR="00000000" w:rsidRPr="008864D7" w:rsidP="008864D7">
      <w:pPr>
        <w:pStyle w:val="Heading1"/>
      </w:pPr>
      <w:bookmarkStart w:id="4" w:name="O_716209"/>
      <w:bookmarkEnd w:id="4"/>
      <w:r w:rsidRPr="008864D7">
        <w:t>Packaging Rules</w:t>
      </w:r>
    </w:p>
    <w:p w:rsidR="00000000" w:rsidRPr="008864D7" w:rsidP="008864D7">
      <w:pPr>
        <w:pStyle w:val="Heading4"/>
      </w:pPr>
      <w:r w:rsidRPr="008864D7">
        <w:rPr>
          <w:rStyle w:val="SpecialBold"/>
        </w:rPr>
        <w:t>Requirements for completion of the qualification</w:t>
      </w:r>
    </w:p>
    <w:p w:rsidR="00000000" w:rsidRPr="008864D7" w:rsidP="008864D7">
      <w:pPr>
        <w:pStyle w:val="BodyText"/>
      </w:pPr>
      <w:r w:rsidRPr="008864D7">
        <w:t>The following provides</w:t>
      </w:r>
      <w:r w:rsidRPr="008864D7">
        <w:t xml:space="preserve"> the packaging rules for this qualification, followed by the list of relevant units of competency.</w:t>
      </w:r>
    </w:p>
    <w:p w:rsidR="00000000" w:rsidRPr="008864D7" w:rsidP="008864D7">
      <w:pPr>
        <w:pStyle w:val="BodyText"/>
      </w:pPr>
      <w:r w:rsidRPr="008864D7">
        <w:t>Successful completion of twelve (12) units of competency made up of:</w:t>
      </w:r>
    </w:p>
    <w:p w:rsidR="00000000" w:rsidRPr="008864D7" w:rsidP="008864D7">
      <w:pPr>
        <w:pStyle w:val="ListBullet"/>
      </w:pPr>
      <w:r w:rsidRPr="008864D7">
        <w:t>eight (8) core units, and</w:t>
      </w:r>
    </w:p>
    <w:p w:rsidR="00000000" w:rsidRPr="008864D7" w:rsidP="008864D7">
      <w:pPr>
        <w:pStyle w:val="ListBullet"/>
      </w:pPr>
      <w:r w:rsidRPr="008864D7">
        <w:t>four (4) elective units of which:</w:t>
      </w:r>
    </w:p>
    <w:p w:rsidR="00000000" w:rsidRPr="008864D7" w:rsidP="008864D7">
      <w:pPr>
        <w:pStyle w:val="ListBullet2"/>
      </w:pPr>
      <w:r w:rsidRPr="008864D7">
        <w:t xml:space="preserve">up to four (4) may be chosen from the electives </w:t>
      </w:r>
    </w:p>
    <w:p w:rsidR="00000000" w:rsidRPr="008864D7" w:rsidP="008864D7">
      <w:pPr>
        <w:pStyle w:val="ListBullet2"/>
      </w:pPr>
      <w:r w:rsidRPr="008864D7">
        <w:t>up to two (2) may be chosen from Certificate III, Certificate IV or Diploma level from this, or any other Training Package or accredited course</w:t>
      </w:r>
    </w:p>
    <w:p w:rsidR="00000000" w:rsidRPr="008864D7" w:rsidP="008864D7">
      <w:pPr>
        <w:pStyle w:val="BodyText"/>
      </w:pPr>
      <w:r w:rsidRPr="008864D7">
        <w:t>Units chosen must be relevant to the job function.</w:t>
      </w:r>
    </w:p>
    <w:p w:rsidR="00000000" w:rsidRPr="008864D7" w:rsidP="008864D7">
      <w:pPr>
        <w:pStyle w:val="BodyText"/>
      </w:pPr>
      <w:r w:rsidRPr="008864D7">
        <w:t>There are pr</w:t>
      </w:r>
      <w:r w:rsidRPr="008864D7">
        <w:t xml:space="preserve">erequisites to imported units listed in this qualification. Where a unit is imported as an elective care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5021"/>
      </w:tblGrid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Heading"/>
              <w:rPr>
                <w:lang w:val="en-NZ"/>
              </w:rPr>
            </w:pPr>
            <w:r w:rsidRPr="008864D7">
              <w:rPr>
                <w:rStyle w:val="SpecialBold"/>
              </w:rPr>
              <w:t xml:space="preserve">Core units of competency 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D7" w:rsidP="008864D7">
            <w:pPr>
              <w:pStyle w:val="TableBodyText"/>
            </w:pPr>
            <w:r w:rsidRPr="008864D7">
              <w:rPr>
                <w:rStyle w:val="BoldandItalics"/>
              </w:rPr>
              <w:t>Unit code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rPr>
                <w:rStyle w:val="BoldandItalics"/>
              </w:rPr>
              <w:t>Unit title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 xml:space="preserve">BSBLED401A 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Develop teams and individuals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 xml:space="preserve">RIIWHS405D 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Maintain standard procedures and safe working practices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RIIERR304D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Control emergencies and critical situations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RIIOGD401D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Rig up, conduct pre-spud operations and rig down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RIIOGD402D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Participate in nippling-up a</w:t>
            </w:r>
            <w:r w:rsidRPr="008864D7">
              <w:t>nd pressure test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RIIOGD403D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Conduct drilling operations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RIIOGD405D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Carry out well control and blow out prevention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RIIRIS301D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Apply risk management processes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Heading4"/>
              <w:rPr>
                <w:lang w:val="en-NZ"/>
              </w:rPr>
            </w:pPr>
            <w:r w:rsidRPr="008864D7">
              <w:rPr>
                <w:rStyle w:val="SpecialBold"/>
              </w:rPr>
              <w:t xml:space="preserve">Electives 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4D7" w:rsidP="008864D7">
            <w:pPr>
              <w:pStyle w:val="TableBodyText"/>
            </w:pPr>
            <w:r w:rsidRPr="008864D7">
              <w:rPr>
                <w:rStyle w:val="BoldandItalics"/>
              </w:rPr>
              <w:t>Unit code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rPr>
                <w:rStyle w:val="BoldandItalics"/>
              </w:rPr>
              <w:t>Unit title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RIIOGD304D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Apply effective coal seam gas control practices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RIIOGD305D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Apply blow out prevention operational procedures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RIIOGD404D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Coordinate air drilling operations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BSBCUS401B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Coordinate implementation of customer service strategies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HLTAID003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Provide first aid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HLTAID006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Provide advanced first aid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MSAPMPER300C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4D7" w:rsidP="008864D7">
            <w:pPr>
              <w:pStyle w:val="TableBodyText"/>
            </w:pPr>
            <w:r w:rsidRPr="008864D7">
              <w:t>Issue work permits</w:t>
            </w:r>
          </w:p>
          <w:p w:rsidR="00000000" w:rsidP="008864D7">
            <w:pPr>
              <w:pStyle w:val="ListBullet"/>
              <w:rPr>
                <w:lang w:val="en-NZ"/>
              </w:rPr>
            </w:pPr>
            <w:r w:rsidRPr="008864D7">
              <w:t xml:space="preserve">Prerequisite unit: RIIRIS201B Conduct local </w:t>
            </w:r>
            <w:r w:rsidRPr="008864D7">
              <w:t xml:space="preserve">risk control 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RIIERR401D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Apply and monitor surface operations emergency preparedness and response procedures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RIIQUA401D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Apply a quality management system on site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RIISAM314D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Manage oil and gas drilling equipment maintenance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TAEASS401B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Plan and organise assessment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TAEASS402B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Assess competence</w:t>
            </w:r>
          </w:p>
        </w:tc>
      </w:tr>
      <w:tr w:rsidTr="00757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64D7">
            <w:pPr>
              <w:pStyle w:val="TableBodyText"/>
              <w:rPr>
                <w:lang w:val="en-NZ"/>
              </w:rPr>
            </w:pPr>
            <w:r w:rsidRPr="008864D7">
              <w:t>TAEASS403B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64D7" w:rsidP="008864D7">
            <w:pPr>
              <w:pStyle w:val="TableBodyText"/>
            </w:pPr>
            <w:r w:rsidRPr="008864D7">
              <w:t>Participate in assessment validation</w:t>
            </w:r>
          </w:p>
        </w:tc>
      </w:tr>
    </w:tbl>
    <w:p w:rsidR="00000000" w:rsidRPr="008864D7" w:rsidP="008864D7">
      <w:pPr>
        <w:pStyle w:val="BodyText"/>
      </w:pPr>
    </w:p>
    <w:p w:rsidR="00000000" w:rsidRPr="008864D7" w:rsidP="008864D7">
      <w:pPr>
        <w:pStyle w:val="AllowPageBreak"/>
      </w:pPr>
    </w:p>
    <w:p w:rsidR="00000000" w:rsidRPr="008864D7" w:rsidP="008864D7">
      <w:pPr>
        <w:pStyle w:val="Heading1"/>
      </w:pPr>
      <w:bookmarkStart w:id="5" w:name="O_716208"/>
      <w:bookmarkEnd w:id="5"/>
      <w:r w:rsidRPr="008864D7">
        <w:t>Qualification Mapping Information</w:t>
      </w:r>
    </w:p>
    <w:p w:rsidR="00757076" w:rsidP="008864D7">
      <w:pPr>
        <w:pStyle w:val="BodyText"/>
      </w:pPr>
      <w:r w:rsidRPr="008864D7">
        <w:t>Certificate IV in Drilling Oil &amp; Gas (On shore)</w:t>
      </w:r>
    </w:p>
    <w:p w:rsidR="00757076" w:rsidP="008864D7">
      <w:pPr>
        <w:pStyle w:val="BodyText"/>
      </w:pPr>
    </w:p>
    <w:p w:rsidR="00000000" w:rsidRPr="008864D7" w:rsidP="008864D7">
      <w:pPr>
        <w:pStyle w:val="Heading1"/>
      </w:pPr>
      <w:bookmarkStart w:id="6" w:name="O_716213"/>
      <w:bookmarkEnd w:id="6"/>
      <w:r w:rsidRPr="008864D7">
        <w:t>Links</w:t>
      </w:r>
    </w:p>
    <w:p w:rsidR="00000000" w:rsidRPr="008864D7" w:rsidP="008864D7">
      <w:pPr>
        <w:pStyle w:val="BodyText"/>
      </w:pPr>
      <w:r w:rsidRPr="008864D7">
        <w:t>SkillsDMC RII Companion Volumes - http://www.skillsdmc.com.au/</w:t>
      </w:r>
    </w:p>
    <w:p w:rsidR="00000000" w:rsidRPr="008864D7" w:rsidP="008864D7"/>
    <w:sectPr w:rsidSect="008864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D7" w:rsidRPr="00757076" w:rsidP="00757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76" w:rsidP="00886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076" w:rsidP="00886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57076" w:rsidP="00886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D7" w:rsidRPr="00757076" w:rsidP="007570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76" w:rsidRPr="002D2AF8" w:rsidP="00886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RII41113 Certificate IV in Drilling Oil &amp; Gas (On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57076" w:rsidP="00886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4C7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E28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8C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4D7"/>
  </w:style>
  <w:style w:type="character" w:customStyle="1" w:styleId="Heading1Char">
    <w:name w:val="Heading 1 Char"/>
    <w:basedOn w:val="DefaultParagraphFont"/>
    <w:link w:val="Heading1"/>
    <w:rsid w:val="00886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4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64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4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4D7"/>
    <w:rPr>
      <w:b/>
      <w:spacing w:val="0"/>
    </w:rPr>
  </w:style>
  <w:style w:type="paragraph" w:styleId="ListBullet2">
    <w:name w:val="List Bullet 2"/>
    <w:basedOn w:val="List2"/>
    <w:rsid w:val="008864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64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6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864D7"/>
    <w:pPr>
      <w:spacing w:before="60" w:after="60"/>
    </w:pPr>
  </w:style>
  <w:style w:type="character" w:customStyle="1" w:styleId="BoldandItalics">
    <w:name w:val="Bold and Italics"/>
    <w:qFormat/>
    <w:rsid w:val="008864D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6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4D7"/>
    <w:rPr>
      <w:i/>
    </w:rPr>
  </w:style>
  <w:style w:type="paragraph" w:styleId="Caption">
    <w:name w:val="caption"/>
    <w:basedOn w:val="BodyText"/>
    <w:next w:val="Normal"/>
    <w:qFormat/>
    <w:rsid w:val="00886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4D7"/>
  </w:style>
  <w:style w:type="paragraph" w:styleId="TableofFigures">
    <w:name w:val="table of figures"/>
    <w:basedOn w:val="Normal"/>
    <w:next w:val="Normal"/>
    <w:semiHidden/>
    <w:rsid w:val="00886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4D7"/>
    <w:pPr>
      <w:numPr>
        <w:numId w:val="11"/>
      </w:numPr>
    </w:pPr>
  </w:style>
  <w:style w:type="character" w:customStyle="1" w:styleId="WingdingSymbols">
    <w:name w:val="Wingding Symbols"/>
    <w:rsid w:val="008864D7"/>
    <w:rPr>
      <w:rFonts w:ascii="Wingdings" w:hAnsi="Wingdings"/>
    </w:rPr>
  </w:style>
  <w:style w:type="character" w:customStyle="1" w:styleId="HotSpot">
    <w:name w:val="HotSpot"/>
    <w:rsid w:val="008864D7"/>
    <w:rPr>
      <w:color w:val="0033CC"/>
      <w:u w:val="none"/>
    </w:rPr>
  </w:style>
  <w:style w:type="paragraph" w:customStyle="1" w:styleId="BodyTextRight">
    <w:name w:val="Body Text Right"/>
    <w:basedOn w:val="BodyText"/>
    <w:rsid w:val="00886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4D7"/>
    <w:rPr>
      <w:sz w:val="32"/>
    </w:rPr>
  </w:style>
  <w:style w:type="paragraph" w:customStyle="1" w:styleId="HeadingProcedure">
    <w:name w:val="Heading Procedure"/>
    <w:basedOn w:val="HeadingBase"/>
    <w:next w:val="Normal"/>
    <w:rsid w:val="00886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864D7"/>
    <w:pPr>
      <w:ind w:firstLine="0"/>
    </w:pPr>
  </w:style>
  <w:style w:type="paragraph" w:customStyle="1" w:styleId="ListNote">
    <w:name w:val="List Note"/>
    <w:basedOn w:val="List"/>
    <w:rsid w:val="00886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4D7"/>
    <w:rPr>
      <w:rFonts w:ascii="Courier New" w:hAnsi="Courier New"/>
    </w:rPr>
  </w:style>
  <w:style w:type="paragraph" w:customStyle="1" w:styleId="NoteBullet">
    <w:name w:val="Note Bullet"/>
    <w:basedOn w:val="Note"/>
    <w:rsid w:val="00886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4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6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4D7"/>
    <w:rPr>
      <w:b/>
      <w:smallCaps/>
    </w:rPr>
  </w:style>
  <w:style w:type="paragraph" w:customStyle="1" w:styleId="TableListNumber">
    <w:name w:val="Table List Number"/>
    <w:basedOn w:val="ListNumber"/>
    <w:rsid w:val="00886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4D7"/>
    <w:pPr>
      <w:numPr>
        <w:numId w:val="9"/>
      </w:numPr>
    </w:pPr>
  </w:style>
  <w:style w:type="paragraph" w:customStyle="1" w:styleId="ListAlpha2">
    <w:name w:val="List Alpha 2"/>
    <w:basedOn w:val="List2"/>
    <w:rsid w:val="008864D7"/>
    <w:pPr>
      <w:numPr>
        <w:numId w:val="8"/>
      </w:numPr>
    </w:pPr>
  </w:style>
  <w:style w:type="paragraph" w:styleId="List2">
    <w:name w:val="List 2"/>
    <w:basedOn w:val="BodyText"/>
    <w:rsid w:val="00886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4D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4D7"/>
    <w:pPr>
      <w:numPr>
        <w:numId w:val="4"/>
      </w:numPr>
    </w:pPr>
  </w:style>
  <w:style w:type="paragraph" w:styleId="ListContinue2">
    <w:name w:val="List Continue 2"/>
    <w:basedOn w:val="List2"/>
    <w:rsid w:val="008864D7"/>
    <w:pPr>
      <w:ind w:firstLine="0"/>
    </w:pPr>
  </w:style>
  <w:style w:type="paragraph" w:styleId="ListContinue3">
    <w:name w:val="List Continue 3"/>
    <w:basedOn w:val="List3"/>
    <w:rsid w:val="008864D7"/>
    <w:pPr>
      <w:ind w:left="1021" w:firstLine="0"/>
    </w:pPr>
  </w:style>
  <w:style w:type="paragraph" w:styleId="ListContinue4">
    <w:name w:val="List Continue 4"/>
    <w:basedOn w:val="List4"/>
    <w:rsid w:val="008864D7"/>
    <w:pPr>
      <w:ind w:firstLine="0"/>
    </w:pPr>
  </w:style>
  <w:style w:type="paragraph" w:styleId="ListContinue5">
    <w:name w:val="List Continue 5"/>
    <w:basedOn w:val="List5"/>
    <w:rsid w:val="008864D7"/>
    <w:pPr>
      <w:ind w:firstLine="0"/>
    </w:pPr>
  </w:style>
  <w:style w:type="paragraph" w:styleId="ListNumber3">
    <w:name w:val="List Number 3"/>
    <w:basedOn w:val="List3"/>
    <w:rsid w:val="008864D7"/>
    <w:pPr>
      <w:numPr>
        <w:numId w:val="5"/>
      </w:numPr>
    </w:pPr>
  </w:style>
  <w:style w:type="paragraph" w:styleId="ListNumber4">
    <w:name w:val="List Number 4"/>
    <w:basedOn w:val="List4"/>
    <w:rsid w:val="008864D7"/>
    <w:pPr>
      <w:numPr>
        <w:numId w:val="6"/>
      </w:numPr>
    </w:pPr>
  </w:style>
  <w:style w:type="paragraph" w:styleId="ListNumber5">
    <w:name w:val="List Number 5"/>
    <w:basedOn w:val="List5"/>
    <w:rsid w:val="008864D7"/>
    <w:pPr>
      <w:numPr>
        <w:numId w:val="7"/>
      </w:numPr>
    </w:pPr>
  </w:style>
  <w:style w:type="paragraph" w:styleId="BlockText">
    <w:name w:val="Block Text"/>
    <w:basedOn w:val="Normal"/>
    <w:rsid w:val="00886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4D7"/>
    <w:rPr>
      <w:sz w:val="16"/>
      <w:vertAlign w:val="superscript"/>
    </w:rPr>
  </w:style>
  <w:style w:type="character" w:customStyle="1" w:styleId="Symbols">
    <w:name w:val="Symbols"/>
    <w:basedOn w:val="DefaultParagraphFont"/>
    <w:rsid w:val="008864D7"/>
    <w:rPr>
      <w:rFonts w:ascii="Symbol" w:hAnsi="Symbol"/>
    </w:rPr>
  </w:style>
  <w:style w:type="character" w:customStyle="1" w:styleId="MenuOptions">
    <w:name w:val="Menu Options"/>
    <w:basedOn w:val="DefaultParagraphFont"/>
    <w:rsid w:val="00886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4D7"/>
    <w:rPr>
      <w:b/>
    </w:rPr>
  </w:style>
  <w:style w:type="character" w:customStyle="1" w:styleId="Underlined">
    <w:name w:val="Underlined"/>
    <w:basedOn w:val="DefaultParagraphFont"/>
    <w:rsid w:val="008864D7"/>
    <w:rPr>
      <w:u w:val="single"/>
    </w:rPr>
  </w:style>
  <w:style w:type="paragraph" w:customStyle="1" w:styleId="TableBodyTextRight">
    <w:name w:val="Table Body Text Right"/>
    <w:basedOn w:val="TableBodyText"/>
    <w:rsid w:val="00886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4D7"/>
    <w:rPr>
      <w:sz w:val="18"/>
    </w:rPr>
  </w:style>
  <w:style w:type="paragraph" w:customStyle="1" w:styleId="BodySmallRight">
    <w:name w:val="Body Small Right"/>
    <w:basedOn w:val="BodyTextRight"/>
    <w:rsid w:val="008864D7"/>
    <w:rPr>
      <w:sz w:val="18"/>
      <w:szCs w:val="18"/>
    </w:rPr>
  </w:style>
  <w:style w:type="paragraph" w:customStyle="1" w:styleId="MarginEdition">
    <w:name w:val="Margin Edition"/>
    <w:basedOn w:val="MarginNote"/>
    <w:rsid w:val="00886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4D7"/>
    <w:rPr>
      <w:sz w:val="2"/>
      <w:szCs w:val="2"/>
    </w:rPr>
  </w:style>
  <w:style w:type="character" w:customStyle="1" w:styleId="Small">
    <w:name w:val="Small"/>
    <w:basedOn w:val="DefaultParagraphFont"/>
    <w:rsid w:val="008864D7"/>
    <w:rPr>
      <w:sz w:val="16"/>
    </w:rPr>
  </w:style>
  <w:style w:type="paragraph" w:customStyle="1" w:styleId="WideTable">
    <w:name w:val="Wide Table"/>
    <w:basedOn w:val="Normal"/>
    <w:rsid w:val="00886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4D7"/>
  </w:style>
  <w:style w:type="paragraph" w:styleId="Quote">
    <w:name w:val="Quote"/>
    <w:basedOn w:val="Heading1"/>
    <w:link w:val="QuoteChar"/>
    <w:qFormat/>
    <w:rsid w:val="00886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4D7"/>
    <w:pPr>
      <w:pageBreakBefore/>
    </w:pPr>
  </w:style>
  <w:style w:type="paragraph" w:customStyle="1" w:styleId="Border">
    <w:name w:val="Border"/>
    <w:basedOn w:val="Normal"/>
    <w:qFormat/>
    <w:rsid w:val="00886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4D7"/>
    <w:rPr>
      <w:u w:val="single"/>
    </w:rPr>
  </w:style>
  <w:style w:type="paragraph" w:styleId="BalloonText">
    <w:name w:val="Balloon Text"/>
    <w:basedOn w:val="Normal"/>
    <w:link w:val="BalloonTextChar"/>
    <w:rsid w:val="00886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4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4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2636</Characters>
  <Application>Microsoft Office Word</Application>
  <DocSecurity>0</DocSecurity>
  <Lines>104</Lines>
  <Paragraphs>83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RII41113 Certificate IV in Drilling Oil &amp; Gas (On shore)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2014-12-07T14:13:34Z</dcterms:created>
  <dcterms:modified xsi:type="dcterms:W3CDTF">2014-12-05T05:28:00Z</dcterms:modified>
</cp:coreProperties>
</file>