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D8B" w:rsidP="00164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RII41015 Certificate IV in Drilling Oil &amp; Gas (Off shore)</w:t>
      </w:r>
      <w:r>
        <w:fldChar w:fldCharType="end"/>
      </w:r>
    </w:p>
    <w:p w:rsidR="00164D8B" w:rsidP="00164D8B">
      <w:pPr>
        <w:pStyle w:val="Version"/>
        <w:sectPr w:rsidSect="00712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12FB2" w:rsidP="00712FB2">
      <w:pPr>
        <w:pStyle w:val="SuperHeading"/>
      </w:pPr>
      <w:r w:rsidRPr="00712FB2">
        <w:t>RII41015 Certificate IV in Drilling Oil &amp; Gas (Off shore)</w:t>
      </w:r>
    </w:p>
    <w:p w:rsidR="00000000" w:rsidRPr="00712FB2" w:rsidP="00712FB2">
      <w:pPr>
        <w:pStyle w:val="Heading1"/>
      </w:pPr>
      <w:bookmarkStart w:id="1" w:name="O_1089496"/>
      <w:bookmarkEnd w:id="1"/>
      <w:r w:rsidRPr="00712F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33"/>
        <w:gridCol w:w="8563"/>
      </w:tblGrid>
      <w:tr w:rsidTr="00164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Heading4"/>
              <w:rPr>
                <w:lang w:val="en-NZ"/>
              </w:rPr>
            </w:pPr>
            <w:r w:rsidRPr="00712FB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Heading4"/>
              <w:rPr>
                <w:lang w:val="en-NZ"/>
              </w:rPr>
            </w:pPr>
            <w:r w:rsidRPr="00712FB2">
              <w:t>Comments</w:t>
            </w:r>
          </w:p>
        </w:tc>
      </w:tr>
      <w:tr w:rsidTr="00164D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BodyText"/>
              <w:rPr>
                <w:lang w:val="en-NZ"/>
              </w:rPr>
            </w:pPr>
            <w:r w:rsidRPr="00712FB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BodyText"/>
              <w:rPr>
                <w:lang w:val="en-NZ"/>
              </w:rPr>
            </w:pPr>
            <w:r w:rsidRPr="00712FB2">
              <w:t>This qualification replaces RII41013 Certificate IV in Drilling Oil &amp; Gas (Off shore). Packaging rules amended to clarify intent. RIILAT402D Provide supervision in the leadership of diverse work te</w:t>
            </w:r>
            <w:r w:rsidRPr="00712FB2">
              <w:t>ams added to electives.</w:t>
            </w:r>
          </w:p>
        </w:tc>
      </w:tr>
      <w:tr w:rsidTr="00164D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BodyText"/>
              <w:rPr>
                <w:lang w:val="en-NZ"/>
              </w:rPr>
            </w:pPr>
            <w:r w:rsidRPr="00712FB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B2" w:rsidP="00712FB2">
            <w:pPr>
              <w:pStyle w:val="BodyText"/>
            </w:pPr>
            <w:r w:rsidRPr="00712FB2">
              <w:t xml:space="preserve">Unit grid corrections. </w:t>
            </w:r>
          </w:p>
        </w:tc>
      </w:tr>
    </w:tbl>
    <w:p w:rsidR="00000000" w:rsidRPr="00712FB2" w:rsidP="00712FB2">
      <w:pPr>
        <w:pStyle w:val="BodyText"/>
      </w:pPr>
    </w:p>
    <w:p w:rsidR="00000000" w:rsidRPr="00712FB2" w:rsidP="00712FB2">
      <w:pPr>
        <w:pStyle w:val="AllowPageBreak"/>
      </w:pPr>
    </w:p>
    <w:p w:rsidR="00000000" w:rsidRPr="00712FB2" w:rsidP="00712FB2">
      <w:pPr>
        <w:pStyle w:val="Heading1"/>
      </w:pPr>
      <w:bookmarkStart w:id="2" w:name="O_1089495"/>
      <w:bookmarkEnd w:id="2"/>
      <w:r w:rsidRPr="00712FB2">
        <w:t>Qualification Description</w:t>
      </w:r>
    </w:p>
    <w:p w:rsidR="00000000" w:rsidRPr="00712FB2" w:rsidP="00164D8B">
      <w:pPr>
        <w:pStyle w:val="BodyText"/>
      </w:pPr>
      <w:r w:rsidRPr="00712FB2">
        <w:t xml:space="preserve">This qualification reflects the role of employees such as senior drillers working in an oil/gas context. They perform tasks involving a broad range </w:t>
      </w:r>
      <w:r w:rsidRPr="00712FB2">
        <w:t>of varied activities most of which are complex and non-routine. They are responsible for the quantity and quality of the output of others and contribute to the development of technical solutions to non-routine problems.</w:t>
      </w:r>
    </w:p>
    <w:p w:rsidR="00000000" w:rsidRPr="00712FB2" w:rsidP="00164D8B">
      <w:pPr>
        <w:pStyle w:val="BodyText"/>
      </w:pPr>
      <w:r w:rsidRPr="00712FB2">
        <w:t>No licensing, legislative or certifi</w:t>
      </w:r>
      <w:r w:rsidRPr="00712FB2">
        <w:t>cation requirements apply to this qualification at the time of publication.</w:t>
      </w:r>
    </w:p>
    <w:p w:rsidR="00000000" w:rsidRPr="00712FB2" w:rsidP="00712FB2">
      <w:pPr>
        <w:pStyle w:val="Heading1"/>
      </w:pPr>
      <w:bookmarkStart w:id="3" w:name="O_1089494"/>
      <w:bookmarkEnd w:id="3"/>
      <w:r w:rsidRPr="00712FB2">
        <w:t>Entry Requirements</w:t>
      </w:r>
    </w:p>
    <w:p w:rsidR="00000000" w:rsidRPr="00712FB2" w:rsidP="00164D8B">
      <w:pPr>
        <w:pStyle w:val="BodyText"/>
      </w:pPr>
      <w:r w:rsidRPr="00712FB2">
        <w:t>There are no entry requirements for this qualification.</w:t>
      </w:r>
    </w:p>
    <w:p w:rsidR="00000000" w:rsidRPr="00712FB2" w:rsidP="00712FB2">
      <w:pPr>
        <w:pStyle w:val="Heading1"/>
      </w:pPr>
      <w:bookmarkStart w:id="4" w:name="O_1089493"/>
      <w:bookmarkEnd w:id="4"/>
      <w:r w:rsidRPr="00712FB2">
        <w:t>Packaging Rules</w:t>
      </w:r>
    </w:p>
    <w:p w:rsidR="00000000" w:rsidRPr="00712FB2" w:rsidP="00164D8B">
      <w:pPr>
        <w:pStyle w:val="BodyText"/>
      </w:pPr>
      <w:r w:rsidRPr="00712FB2">
        <w:t>The following table provides the packaging rules fo</w:t>
      </w:r>
      <w:r w:rsidRPr="00712FB2">
        <w:t>r this qualification, followed by the list of relevant units of competency.</w:t>
      </w:r>
    </w:p>
    <w:p w:rsidR="00000000" w:rsidRPr="00712FB2" w:rsidP="00164D8B">
      <w:pPr>
        <w:pStyle w:val="Heading3"/>
      </w:pPr>
      <w:r w:rsidRPr="00712FB2">
        <w:rPr>
          <w:rStyle w:val="SpecialBold"/>
        </w:rPr>
        <w:t>Total number of units = 14</w:t>
      </w:r>
    </w:p>
    <w:p w:rsidR="00000000" w:rsidRPr="00712FB2" w:rsidP="00164D8B">
      <w:pPr>
        <w:pStyle w:val="List"/>
      </w:pPr>
      <w:r w:rsidRPr="00712FB2">
        <w:rPr>
          <w:rStyle w:val="SpecialBold"/>
        </w:rPr>
        <w:t xml:space="preserve">12 core units </w:t>
      </w:r>
      <w:r w:rsidRPr="00712FB2">
        <w:t>plus</w:t>
      </w:r>
    </w:p>
    <w:p w:rsidR="00000000" w:rsidRPr="00712FB2" w:rsidP="00164D8B">
      <w:pPr>
        <w:pStyle w:val="List"/>
      </w:pPr>
      <w:r w:rsidRPr="00712FB2">
        <w:rPr>
          <w:rStyle w:val="SpecialBold"/>
        </w:rPr>
        <w:t>2 elective units,</w:t>
      </w:r>
      <w:r w:rsidRPr="00712FB2">
        <w:t xml:space="preserve"> of which:</w:t>
      </w:r>
    </w:p>
    <w:p w:rsidR="00000000" w:rsidRPr="00712FB2" w:rsidP="00712FB2">
      <w:pPr>
        <w:pStyle w:val="ListBullet"/>
      </w:pPr>
      <w:r w:rsidRPr="00712FB2">
        <w:t>no more than two (2) may be chosen from the elective list below or from elsewhere within this training pa</w:t>
      </w:r>
      <w:r w:rsidRPr="00712FB2">
        <w:t xml:space="preserve">ckage, or from another endorsed training package, or from an accredited course. </w:t>
      </w:r>
    </w:p>
    <w:p w:rsidR="00000000" w:rsidRPr="00712FB2" w:rsidP="00164D8B">
      <w:pPr>
        <w:pStyle w:val="BodyText"/>
      </w:pPr>
      <w:r w:rsidRPr="00712FB2">
        <w:t>All elective units selected from outside this qualification must reflect current occupational and learning outcomes of this AQF qualification level.</w:t>
      </w:r>
    </w:p>
    <w:p w:rsidR="00000000" w:rsidRPr="00712FB2" w:rsidP="00164D8B">
      <w:pPr>
        <w:pStyle w:val="BodyText"/>
      </w:pPr>
      <w:r w:rsidRPr="00712FB2">
        <w:t>There are prerequisites to imported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1"/>
        <w:gridCol w:w="7471"/>
      </w:tblGrid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Heading4"/>
              <w:rPr>
                <w:lang w:val="en-NZ"/>
              </w:rPr>
            </w:pPr>
            <w:r w:rsidRPr="00712FB2">
              <w:t xml:space="preserve">Core units of competency 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B2" w:rsidP="00712FB2">
            <w:pPr>
              <w:pStyle w:val="BodyText"/>
            </w:pPr>
            <w:r w:rsidRPr="00712FB2">
              <w:rPr>
                <w:rStyle w:val="BoldandItalics"/>
              </w:rPr>
              <w:t>Unit code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BodyText"/>
              <w:rPr>
                <w:lang w:val="en-NZ"/>
              </w:rPr>
            </w:pPr>
            <w:r w:rsidRPr="00712FB2">
              <w:rPr>
                <w:rStyle w:val="BoldandItalics"/>
              </w:rPr>
              <w:t>Unit title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BSBMGT401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Sh</w:t>
            </w:r>
            <w:r w:rsidRPr="00712FB2">
              <w:t>ow leadership in the workplace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BSBSUS201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Participate in environmentally sustainable work practices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BSBWHS401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Implement and monitor WHS policies, procedures and programs to meet legislative requirements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RIIERR304D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Control emergencies and critical situations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RIIOGD401D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Rig up, conduct pre-spud operations and rig down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RIIOGD402D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Participate in nippling-up and pressure test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RIIOGD403D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Conduct drilling operations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RIIOGD404D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Coordinate air drilling operations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RIIOGD</w:t>
            </w:r>
            <w:r w:rsidRPr="00712FB2">
              <w:t>405D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Carry out well control and blowout prevention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RIIQUA401D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Apply a quality management system on site</w:t>
            </w:r>
            <w:r w:rsidRPr="00712FB2">
              <w:tab/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RIIRIS402D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Carry out risk management processes</w:t>
            </w:r>
            <w:r w:rsidRPr="00712FB2">
              <w:tab/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RIISAM314D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Manage oil and gas drilling equipment maintenance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Heading4"/>
              <w:rPr>
                <w:lang w:val="en-NZ"/>
              </w:rPr>
            </w:pPr>
            <w:r w:rsidRPr="00712FB2">
              <w:t>Electives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B2" w:rsidP="00712FB2">
            <w:pPr>
              <w:pStyle w:val="BodyText"/>
            </w:pPr>
            <w:r w:rsidRPr="00712FB2">
              <w:rPr>
                <w:rStyle w:val="BoldandItalics"/>
              </w:rPr>
              <w:t>Unit code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BodyText"/>
              <w:rPr>
                <w:lang w:val="en-NZ"/>
              </w:rPr>
            </w:pPr>
            <w:r w:rsidRPr="00712FB2">
              <w:rPr>
                <w:rStyle w:val="BoldandItalics"/>
              </w:rPr>
              <w:t>Unit title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HLTAID003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Provide first aid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HLTAID006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Provide advanced first aid</w:t>
            </w:r>
          </w:p>
        </w:tc>
      </w:tr>
      <w:tr w:rsidTr="0071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TableBodyText"/>
              <w:rPr>
                <w:lang w:val="en-NZ"/>
              </w:rPr>
            </w:pPr>
            <w:r w:rsidRPr="00712FB2">
              <w:t>RIILAT402D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B2" w:rsidP="00712FB2">
            <w:pPr>
              <w:pStyle w:val="TableBodyText"/>
            </w:pPr>
            <w:r w:rsidRPr="00712FB2">
              <w:t>Provide supervision in the leadership of diverse work teams</w:t>
            </w:r>
          </w:p>
        </w:tc>
      </w:tr>
    </w:tbl>
    <w:p w:rsidR="00000000" w:rsidRPr="00712FB2" w:rsidP="00712FB2">
      <w:pPr>
        <w:pStyle w:val="BodyText"/>
      </w:pPr>
    </w:p>
    <w:p w:rsidR="00000000" w:rsidRPr="00712FB2" w:rsidP="00712FB2">
      <w:pPr>
        <w:pStyle w:val="AllowPageBreak"/>
      </w:pPr>
    </w:p>
    <w:p w:rsidR="00000000" w:rsidRPr="00712FB2" w:rsidP="00712FB2">
      <w:pPr>
        <w:pStyle w:val="Heading1"/>
      </w:pPr>
      <w:bookmarkStart w:id="5" w:name="O_1089492"/>
      <w:bookmarkEnd w:id="5"/>
      <w:r w:rsidRPr="00712FB2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3"/>
        <w:gridCol w:w="2523"/>
        <w:gridCol w:w="3018"/>
        <w:gridCol w:w="1132"/>
      </w:tblGrid>
      <w:tr w:rsidTr="00164D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B2" w:rsidP="00712FB2">
            <w:pPr>
              <w:pStyle w:val="Heading4"/>
            </w:pPr>
            <w:r w:rsidRPr="00712FB2">
              <w:t>Code and title</w:t>
            </w:r>
          </w:p>
          <w:p w:rsidR="00000000" w:rsidP="00712FB2">
            <w:pPr>
              <w:pStyle w:val="Heading4"/>
              <w:rPr>
                <w:lang w:val="en-NZ"/>
              </w:rPr>
            </w:pPr>
            <w:r w:rsidRPr="00712FB2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B2" w:rsidP="00712FB2">
            <w:pPr>
              <w:pStyle w:val="Heading4"/>
            </w:pPr>
            <w:r w:rsidRPr="00712FB2">
              <w:t>Code and title</w:t>
            </w:r>
          </w:p>
          <w:p w:rsidR="00000000" w:rsidP="00712FB2">
            <w:pPr>
              <w:pStyle w:val="Heading4"/>
              <w:rPr>
                <w:lang w:val="en-NZ"/>
              </w:rPr>
            </w:pPr>
            <w:r w:rsidRPr="00712FB2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Heading4"/>
              <w:rPr>
                <w:lang w:val="en-NZ"/>
              </w:rPr>
            </w:pPr>
            <w:r w:rsidRPr="00712FB2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Heading4"/>
              <w:rPr>
                <w:lang w:val="en-NZ"/>
              </w:rPr>
            </w:pPr>
            <w:r w:rsidRPr="00712FB2">
              <w:t>Equivalence status</w:t>
            </w:r>
          </w:p>
        </w:tc>
      </w:tr>
      <w:tr w:rsidTr="00164D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BodyText"/>
              <w:rPr>
                <w:lang w:val="en-NZ"/>
              </w:rPr>
            </w:pPr>
            <w:r w:rsidRPr="00712FB2">
              <w:t>RII41015 Certificate IV in Drilling Oil &amp; Gas (Off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BodyText"/>
              <w:rPr>
                <w:lang w:val="en-NZ"/>
              </w:rPr>
            </w:pPr>
            <w:r w:rsidRPr="00712FB2">
              <w:t>RII41013 Certificate IV in Drilling Oil &amp; Gas (Off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B2">
            <w:pPr>
              <w:pStyle w:val="BodyText"/>
              <w:rPr>
                <w:lang w:val="en-NZ"/>
              </w:rPr>
            </w:pPr>
            <w:r w:rsidRPr="00712FB2">
              <w:t xml:space="preserve">Packaging rules changed to clarify intent; one elective unit added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B2" w:rsidP="00712FB2">
            <w:pPr>
              <w:pStyle w:val="BodyText"/>
            </w:pPr>
            <w:r w:rsidRPr="00712FB2">
              <w:t>Equivalent qualification</w:t>
            </w:r>
          </w:p>
        </w:tc>
      </w:tr>
    </w:tbl>
    <w:p w:rsidR="00000000" w:rsidRPr="00712FB2" w:rsidP="00712FB2">
      <w:pPr>
        <w:pStyle w:val="BodyText"/>
      </w:pPr>
    </w:p>
    <w:p w:rsidR="00000000" w:rsidRPr="00712FB2" w:rsidP="00712FB2">
      <w:pPr>
        <w:pStyle w:val="AllowPageBreak"/>
      </w:pPr>
    </w:p>
    <w:p w:rsidR="00000000" w:rsidRPr="00712FB2" w:rsidP="00712FB2">
      <w:pPr>
        <w:pStyle w:val="Heading1"/>
      </w:pPr>
      <w:bookmarkStart w:id="6" w:name="O_1089497"/>
      <w:bookmarkEnd w:id="6"/>
      <w:r w:rsidRPr="00712FB2">
        <w:t>Links</w:t>
      </w:r>
    </w:p>
    <w:p w:rsidR="00000000" w:rsidRPr="00712FB2" w:rsidP="00164D8B">
      <w:pPr>
        <w:pStyle w:val="BodyText"/>
      </w:pPr>
      <w:r w:rsidRPr="00712F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79B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2FB2" w:rsidP="00712FB2"/>
    <w:sectPr w:rsidSect="00712F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B2" w:rsidRPr="00164D8B" w:rsidP="00164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8B" w:rsidP="00712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D8B" w:rsidP="00712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4D8B" w:rsidP="00712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FB2" w:rsidRPr="00164D8B" w:rsidP="00164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8B" w:rsidRPr="002D2AF8" w:rsidP="00712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RII41015 Certificate IV in Drilling Oil &amp; Gas (Off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October 2020</w:t>
    </w:r>
    <w:r>
      <w:fldChar w:fldCharType="end"/>
    </w:r>
  </w:p>
  <w:p w:rsidR="00164D8B" w:rsidP="00712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7C4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5E5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FB2"/>
  </w:style>
  <w:style w:type="character" w:customStyle="1" w:styleId="Heading1Char">
    <w:name w:val="Heading 1 Char"/>
    <w:basedOn w:val="DefaultParagraphFont"/>
    <w:link w:val="Heading1"/>
    <w:rsid w:val="00712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FB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12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F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FB2"/>
    <w:rPr>
      <w:b/>
      <w:spacing w:val="0"/>
    </w:rPr>
  </w:style>
  <w:style w:type="paragraph" w:customStyle="1" w:styleId="SuperHeading">
    <w:name w:val="SuperHeading"/>
    <w:basedOn w:val="Normal"/>
    <w:rsid w:val="00712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12FB2"/>
    <w:pPr>
      <w:spacing w:before="60" w:after="60"/>
    </w:pPr>
  </w:style>
  <w:style w:type="character" w:customStyle="1" w:styleId="BoldandItalics">
    <w:name w:val="Bold and Italics"/>
    <w:qFormat/>
    <w:rsid w:val="00712F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12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2F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2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FB2"/>
    <w:rPr>
      <w:i/>
    </w:rPr>
  </w:style>
  <w:style w:type="paragraph" w:styleId="Caption">
    <w:name w:val="caption"/>
    <w:basedOn w:val="BodyText"/>
    <w:next w:val="Normal"/>
    <w:qFormat/>
    <w:rsid w:val="00712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FB2"/>
  </w:style>
  <w:style w:type="paragraph" w:styleId="TableofFigures">
    <w:name w:val="table of figures"/>
    <w:basedOn w:val="Normal"/>
    <w:next w:val="Normal"/>
    <w:semiHidden/>
    <w:rsid w:val="00712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F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2FB2"/>
    <w:rPr>
      <w:rFonts w:ascii="Wingdings" w:hAnsi="Wingdings"/>
    </w:rPr>
  </w:style>
  <w:style w:type="paragraph" w:customStyle="1" w:styleId="TableHeading">
    <w:name w:val="Table Heading"/>
    <w:basedOn w:val="HeadingBase"/>
    <w:rsid w:val="00712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FB2"/>
    <w:rPr>
      <w:color w:val="0033CC"/>
      <w:u w:val="none"/>
    </w:rPr>
  </w:style>
  <w:style w:type="paragraph" w:customStyle="1" w:styleId="BodyTextRight">
    <w:name w:val="Body Text Right"/>
    <w:basedOn w:val="BodyText"/>
    <w:rsid w:val="00712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F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FB2"/>
    <w:rPr>
      <w:sz w:val="32"/>
    </w:rPr>
  </w:style>
  <w:style w:type="paragraph" w:customStyle="1" w:styleId="HeadingProcedure">
    <w:name w:val="Heading Procedure"/>
    <w:basedOn w:val="HeadingBase"/>
    <w:next w:val="Normal"/>
    <w:rsid w:val="00712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12FB2"/>
    <w:pPr>
      <w:ind w:firstLine="0"/>
    </w:pPr>
  </w:style>
  <w:style w:type="paragraph" w:customStyle="1" w:styleId="ListNote">
    <w:name w:val="List Note"/>
    <w:basedOn w:val="List"/>
    <w:rsid w:val="00712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FB2"/>
    <w:rPr>
      <w:rFonts w:ascii="Courier New" w:hAnsi="Courier New"/>
    </w:rPr>
  </w:style>
  <w:style w:type="paragraph" w:customStyle="1" w:styleId="NoteBullet">
    <w:name w:val="Note Bullet"/>
    <w:basedOn w:val="Note"/>
    <w:rsid w:val="00712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F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2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FB2"/>
    <w:rPr>
      <w:b/>
      <w:smallCaps/>
    </w:rPr>
  </w:style>
  <w:style w:type="paragraph" w:customStyle="1" w:styleId="TableListNumber">
    <w:name w:val="Table List Number"/>
    <w:basedOn w:val="ListNumber"/>
    <w:rsid w:val="00712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FB2"/>
    <w:pPr>
      <w:numPr>
        <w:numId w:val="8"/>
      </w:numPr>
    </w:pPr>
  </w:style>
  <w:style w:type="paragraph" w:customStyle="1" w:styleId="ListAlpha2">
    <w:name w:val="List Alpha 2"/>
    <w:basedOn w:val="List2"/>
    <w:rsid w:val="00712FB2"/>
    <w:pPr>
      <w:numPr>
        <w:numId w:val="7"/>
      </w:numPr>
    </w:pPr>
  </w:style>
  <w:style w:type="paragraph" w:styleId="List2">
    <w:name w:val="List 2"/>
    <w:basedOn w:val="BodyText"/>
    <w:rsid w:val="00712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F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F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2FB2"/>
    <w:pPr>
      <w:numPr>
        <w:numId w:val="3"/>
      </w:numPr>
    </w:pPr>
  </w:style>
  <w:style w:type="paragraph" w:styleId="ListContinue2">
    <w:name w:val="List Continue 2"/>
    <w:basedOn w:val="List2"/>
    <w:rsid w:val="00712FB2"/>
    <w:pPr>
      <w:ind w:firstLine="0"/>
    </w:pPr>
  </w:style>
  <w:style w:type="paragraph" w:styleId="ListContinue3">
    <w:name w:val="List Continue 3"/>
    <w:basedOn w:val="List3"/>
    <w:rsid w:val="00712FB2"/>
    <w:pPr>
      <w:ind w:left="1021" w:firstLine="0"/>
    </w:pPr>
  </w:style>
  <w:style w:type="paragraph" w:styleId="ListContinue4">
    <w:name w:val="List Continue 4"/>
    <w:basedOn w:val="List4"/>
    <w:rsid w:val="00712FB2"/>
    <w:pPr>
      <w:ind w:firstLine="0"/>
    </w:pPr>
  </w:style>
  <w:style w:type="paragraph" w:styleId="ListContinue5">
    <w:name w:val="List Continue 5"/>
    <w:basedOn w:val="List5"/>
    <w:rsid w:val="00712FB2"/>
    <w:pPr>
      <w:ind w:firstLine="0"/>
    </w:pPr>
  </w:style>
  <w:style w:type="paragraph" w:styleId="ListNumber3">
    <w:name w:val="List Number 3"/>
    <w:basedOn w:val="List3"/>
    <w:rsid w:val="00712FB2"/>
    <w:pPr>
      <w:numPr>
        <w:numId w:val="4"/>
      </w:numPr>
    </w:pPr>
  </w:style>
  <w:style w:type="paragraph" w:styleId="ListNumber4">
    <w:name w:val="List Number 4"/>
    <w:basedOn w:val="List4"/>
    <w:rsid w:val="00712FB2"/>
    <w:pPr>
      <w:numPr>
        <w:numId w:val="5"/>
      </w:numPr>
    </w:pPr>
  </w:style>
  <w:style w:type="paragraph" w:styleId="ListNumber5">
    <w:name w:val="List Number 5"/>
    <w:basedOn w:val="List5"/>
    <w:rsid w:val="00712FB2"/>
    <w:pPr>
      <w:numPr>
        <w:numId w:val="6"/>
      </w:numPr>
    </w:pPr>
  </w:style>
  <w:style w:type="paragraph" w:styleId="BlockText">
    <w:name w:val="Block Text"/>
    <w:basedOn w:val="Normal"/>
    <w:rsid w:val="00712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FB2"/>
    <w:rPr>
      <w:sz w:val="16"/>
      <w:vertAlign w:val="superscript"/>
    </w:rPr>
  </w:style>
  <w:style w:type="character" w:customStyle="1" w:styleId="Symbols">
    <w:name w:val="Symbols"/>
    <w:basedOn w:val="DefaultParagraphFont"/>
    <w:rsid w:val="00712FB2"/>
    <w:rPr>
      <w:rFonts w:ascii="Symbol" w:hAnsi="Symbol"/>
    </w:rPr>
  </w:style>
  <w:style w:type="character" w:customStyle="1" w:styleId="MenuOptions">
    <w:name w:val="Menu Options"/>
    <w:basedOn w:val="DefaultParagraphFont"/>
    <w:rsid w:val="00712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FB2"/>
    <w:rPr>
      <w:b/>
    </w:rPr>
  </w:style>
  <w:style w:type="character" w:customStyle="1" w:styleId="Underlined">
    <w:name w:val="Underlined"/>
    <w:basedOn w:val="DefaultParagraphFont"/>
    <w:rsid w:val="00712FB2"/>
    <w:rPr>
      <w:u w:val="single"/>
    </w:rPr>
  </w:style>
  <w:style w:type="paragraph" w:customStyle="1" w:styleId="TableBodyTextRight">
    <w:name w:val="Table Body Text Right"/>
    <w:basedOn w:val="TableBodyText"/>
    <w:rsid w:val="00712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FB2"/>
    <w:rPr>
      <w:sz w:val="18"/>
    </w:rPr>
  </w:style>
  <w:style w:type="paragraph" w:customStyle="1" w:styleId="BodySmallRight">
    <w:name w:val="Body Small Right"/>
    <w:basedOn w:val="BodyTextRight"/>
    <w:rsid w:val="00712FB2"/>
    <w:rPr>
      <w:sz w:val="18"/>
      <w:szCs w:val="18"/>
    </w:rPr>
  </w:style>
  <w:style w:type="paragraph" w:customStyle="1" w:styleId="MarginEdition">
    <w:name w:val="Margin Edition"/>
    <w:basedOn w:val="MarginNote"/>
    <w:rsid w:val="00712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FB2"/>
    <w:rPr>
      <w:sz w:val="2"/>
      <w:szCs w:val="2"/>
    </w:rPr>
  </w:style>
  <w:style w:type="character" w:customStyle="1" w:styleId="Small">
    <w:name w:val="Small"/>
    <w:basedOn w:val="DefaultParagraphFont"/>
    <w:rsid w:val="00712FB2"/>
    <w:rPr>
      <w:sz w:val="16"/>
    </w:rPr>
  </w:style>
  <w:style w:type="paragraph" w:customStyle="1" w:styleId="WideTable">
    <w:name w:val="Wide Table"/>
    <w:basedOn w:val="Normal"/>
    <w:rsid w:val="00712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FB2"/>
  </w:style>
  <w:style w:type="paragraph" w:styleId="Quote">
    <w:name w:val="Quote"/>
    <w:basedOn w:val="Heading1"/>
    <w:link w:val="QuoteChar"/>
    <w:qFormat/>
    <w:rsid w:val="00712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FB2"/>
    <w:pPr>
      <w:pageBreakBefore/>
    </w:pPr>
  </w:style>
  <w:style w:type="paragraph" w:customStyle="1" w:styleId="Border">
    <w:name w:val="Border"/>
    <w:basedOn w:val="Normal"/>
    <w:qFormat/>
    <w:rsid w:val="00712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FB2"/>
    <w:rPr>
      <w:u w:val="single"/>
    </w:rPr>
  </w:style>
  <w:style w:type="paragraph" w:styleId="BalloonText">
    <w:name w:val="Balloon Text"/>
    <w:basedOn w:val="Normal"/>
    <w:link w:val="BalloonTextChar"/>
    <w:rsid w:val="00712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FB2"/>
    <w:pPr>
      <w:spacing w:before="0" w:after="0"/>
    </w:pPr>
  </w:style>
  <w:style w:type="paragraph" w:customStyle="1" w:styleId="BodyTextBold">
    <w:name w:val="Body Text Bold"/>
    <w:basedOn w:val="BodyText"/>
    <w:qFormat/>
    <w:rsid w:val="00712FB2"/>
    <w:rPr>
      <w:b/>
    </w:rPr>
  </w:style>
  <w:style w:type="character" w:styleId="Hyperlink">
    <w:name w:val="Hyperlink"/>
    <w:basedOn w:val="DefaultParagraphFont"/>
    <w:uiPriority w:val="99"/>
    <w:unhideWhenUsed/>
    <w:rsid w:val="00164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2859</Characters>
  <Application>Microsoft Office Word</Application>
  <DocSecurity>0</DocSecurity>
  <Lines>105</Lines>
  <Paragraphs>87</Paragraphs>
  <ScaleCrop>false</ScaleCrop>
  <Company>Author-it Software Corporation Ltd.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RII41015 Certificate IV in Drilling Oil &amp; Gas (Off shore)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2020-10-29T06:28:00Z</dcterms:created>
  <dcterms:modified xsi:type="dcterms:W3CDTF">2020-10-29T06:28:00Z</dcterms:modified>
</cp:coreProperties>
</file>