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C9F" w:rsidP="00925C9F">
      <w:pPr>
        <w:pStyle w:val="Title"/>
      </w:pPr>
      <w:r>
        <w:fldChar w:fldCharType="begin"/>
      </w:r>
      <w:r>
        <w:instrText xml:space="preserve"> TITLE   \* MERGEFORMAT </w:instrText>
      </w:r>
      <w:r>
        <w:fldChar w:fldCharType="separate"/>
      </w:r>
      <w:r>
        <w:t>RII40715 Certificate IV in Civil Construction Supervision</w:t>
      </w:r>
      <w:r>
        <w:fldChar w:fldCharType="end"/>
      </w:r>
    </w:p>
    <w:p w:rsidR="00925C9F" w:rsidP="00925C9F">
      <w:pPr>
        <w:pStyle w:val="Version"/>
        <w:sectPr w:rsidSect="00542F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42F51" w:rsidP="00542F51">
      <w:pPr>
        <w:pStyle w:val="SuperHeading"/>
      </w:pPr>
      <w:r w:rsidRPr="00542F51">
        <w:t>RII40715 Certificate IV in Civil Construction Supervision</w:t>
      </w:r>
    </w:p>
    <w:p w:rsidR="00000000" w:rsidRPr="00542F51" w:rsidP="00542F51">
      <w:pPr>
        <w:pStyle w:val="Heading1"/>
      </w:pPr>
      <w:bookmarkStart w:id="1" w:name="O_1089442"/>
      <w:bookmarkEnd w:id="1"/>
      <w:r w:rsidRPr="00542F51">
        <w:t>Modification History</w:t>
      </w:r>
    </w:p>
    <w:tbl>
      <w:tblPr>
        <w:tblW w:w="0" w:type="auto"/>
        <w:tblCellMar>
          <w:left w:w="62" w:type="dxa"/>
          <w:right w:w="62" w:type="dxa"/>
        </w:tblCellMar>
        <w:tblLook w:val="0000"/>
      </w:tblPr>
      <w:tblGrid>
        <w:gridCol w:w="520"/>
        <w:gridCol w:w="8676"/>
      </w:tblGrid>
      <w:tr w:rsidTr="00925C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Heading4"/>
              <w:rPr>
                <w:lang w:val="en-NZ"/>
              </w:rPr>
            </w:pPr>
            <w:r w:rsidRPr="00542F5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Heading4"/>
              <w:rPr>
                <w:lang w:val="en-NZ"/>
              </w:rPr>
            </w:pPr>
            <w:r w:rsidRPr="00542F51">
              <w:t>Comments</w:t>
            </w:r>
          </w:p>
        </w:tc>
      </w:tr>
      <w:tr w:rsidTr="00925C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This qualification replaces RII40713 Certificate IV in Civil Construction Supervision. Amended packaging rules. Added new unit RIILAT402D Provide supervision in the leadership of diverse work teams</w:t>
            </w:r>
            <w:r w:rsidRPr="00542F51">
              <w:t xml:space="preserve"> to Group B electives. Updated codes of imported units.</w:t>
            </w:r>
          </w:p>
        </w:tc>
      </w:tr>
      <w:tr w:rsidTr="00925C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This version was released with RII Resources and Infrastructure Training Package version 3.0.</w:t>
            </w:r>
          </w:p>
        </w:tc>
      </w:tr>
      <w:tr w:rsidTr="00925C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F51" w:rsidP="00542F51">
            <w:pPr>
              <w:pStyle w:val="BodyText"/>
            </w:pPr>
            <w:r w:rsidRPr="00542F51">
              <w:t>Minor change to add the following units of competency to the elective list:</w:t>
            </w:r>
          </w:p>
          <w:p w:rsidR="00000000" w:rsidRPr="00542F51" w:rsidP="00542F51">
            <w:pPr>
              <w:pStyle w:val="BodyText"/>
            </w:pPr>
            <w:r w:rsidRPr="00542F51">
              <w:t>RIIBLA401E Manage blasti</w:t>
            </w:r>
            <w:r w:rsidRPr="00542F51">
              <w:t>ng operations</w:t>
            </w:r>
            <w:r w:rsidRPr="00542F51">
              <w:br/>
              <w:t>RIIBLA402E Monitor and control the effects of blasting on the environment</w:t>
            </w:r>
            <w:r w:rsidRPr="00542F51">
              <w:br/>
              <w:t>RIICCR401E Develop and maintain positive community relations</w:t>
            </w:r>
            <w:r w:rsidRPr="00542F51">
              <w:br/>
              <w:t>RIIENV401E Supervise dust and noise control</w:t>
            </w:r>
            <w:r w:rsidRPr="00542F51">
              <w:br/>
              <w:t>RIIQUA401E Apply a quality management system on site</w:t>
            </w:r>
            <w:r w:rsidRPr="00542F51">
              <w:br/>
              <w:t>RIIWHS401E</w:t>
            </w:r>
            <w:r w:rsidRPr="00542F51">
              <w:t xml:space="preserve"> Supervise work in confined spaces</w:t>
            </w:r>
          </w:p>
        </w:tc>
      </w:tr>
    </w:tbl>
    <w:p w:rsidR="00000000" w:rsidRPr="00542F51" w:rsidP="00542F51">
      <w:pPr>
        <w:pStyle w:val="BodyText"/>
      </w:pPr>
    </w:p>
    <w:p w:rsidR="00000000" w:rsidRPr="00542F51" w:rsidP="00542F51">
      <w:pPr>
        <w:pStyle w:val="AllowPageBreak"/>
      </w:pPr>
    </w:p>
    <w:p w:rsidR="00000000" w:rsidRPr="00542F51" w:rsidP="00542F51">
      <w:pPr>
        <w:pStyle w:val="Heading1"/>
      </w:pPr>
      <w:bookmarkStart w:id="2" w:name="O_1089441"/>
      <w:bookmarkEnd w:id="2"/>
      <w:r w:rsidRPr="00542F51">
        <w:t>Qualification Description</w:t>
      </w:r>
    </w:p>
    <w:p w:rsidR="00000000" w:rsidRPr="00542F51" w:rsidP="00925C9F">
      <w:pPr>
        <w:pStyle w:val="BodyText"/>
      </w:pPr>
      <w:r w:rsidRPr="00542F51">
        <w:t xml:space="preserve">This qualification reflects the role of employees working in supervisory positions in civil construction. They perform tasks involving a broad range </w:t>
      </w:r>
      <w:r w:rsidRPr="00542F51">
        <w:t>of varied activities most of which are complex and non-routine. They are responsible for the quantity and quality of the output of others, contribute to the development of technical solutions to non-routine problems and apply management plans to the workpl</w:t>
      </w:r>
      <w:r w:rsidRPr="00542F51">
        <w:t>ace.</w:t>
      </w:r>
    </w:p>
    <w:p w:rsidR="00000000" w:rsidRPr="00542F51" w:rsidP="00925C9F">
      <w:pPr>
        <w:pStyle w:val="BodyText"/>
      </w:pPr>
      <w:r w:rsidRPr="00542F51">
        <w:t>Licensing, legislative, regulatory and certification requirements that apply to this qualification can vary between states, territories, and industry sectors. Relevant information must be sourced prior to application of the qualification.</w:t>
      </w:r>
    </w:p>
    <w:p w:rsidR="00000000" w:rsidRPr="00542F51" w:rsidP="00542F51">
      <w:pPr>
        <w:pStyle w:val="Heading1"/>
      </w:pPr>
      <w:bookmarkStart w:id="3" w:name="O_1089440"/>
      <w:bookmarkEnd w:id="3"/>
      <w:r w:rsidRPr="00542F51">
        <w:t>Entry Requirements</w:t>
      </w:r>
    </w:p>
    <w:p w:rsidR="00000000" w:rsidRPr="00542F51" w:rsidP="00925C9F">
      <w:pPr>
        <w:pStyle w:val="BodyText"/>
      </w:pPr>
      <w:r w:rsidRPr="00542F51">
        <w:t>There are no entry requirements for this qualification.</w:t>
      </w:r>
    </w:p>
    <w:p w:rsidR="00000000" w:rsidRPr="00542F51" w:rsidP="00542F51">
      <w:pPr>
        <w:pStyle w:val="Heading1"/>
      </w:pPr>
      <w:bookmarkStart w:id="4" w:name="O_1089439"/>
      <w:bookmarkEnd w:id="4"/>
      <w:r w:rsidRPr="00542F51">
        <w:t>Packaging Rules</w:t>
      </w:r>
    </w:p>
    <w:p w:rsidR="00000000" w:rsidRPr="00542F51" w:rsidP="00925C9F">
      <w:pPr>
        <w:pStyle w:val="BodyText"/>
      </w:pPr>
      <w:r w:rsidRPr="00542F51">
        <w:t>The following provides the packaging rules for this qualification, followed by the list of relevant units of competency.</w:t>
      </w:r>
    </w:p>
    <w:p w:rsidR="00000000" w:rsidRPr="00542F51" w:rsidP="00925C9F">
      <w:pPr>
        <w:pStyle w:val="Heading3"/>
      </w:pPr>
      <w:r w:rsidRPr="00542F51">
        <w:rPr>
          <w:rStyle w:val="SpecialBold"/>
        </w:rPr>
        <w:t>Total number of un</w:t>
      </w:r>
      <w:r w:rsidRPr="00542F51">
        <w:rPr>
          <w:rStyle w:val="SpecialBold"/>
        </w:rPr>
        <w:t>its = 12</w:t>
      </w:r>
    </w:p>
    <w:p w:rsidR="00000000" w:rsidRPr="00542F51" w:rsidP="00925C9F">
      <w:pPr>
        <w:pStyle w:val="List"/>
      </w:pPr>
      <w:r w:rsidRPr="00542F51">
        <w:rPr>
          <w:rStyle w:val="SpecialBold"/>
        </w:rPr>
        <w:t>5 core units</w:t>
      </w:r>
      <w:r w:rsidRPr="00542F51">
        <w:t xml:space="preserve"> plus</w:t>
      </w:r>
    </w:p>
    <w:p w:rsidR="00000000" w:rsidRPr="00542F51" w:rsidP="00925C9F">
      <w:pPr>
        <w:pStyle w:val="List"/>
      </w:pPr>
      <w:r w:rsidRPr="00542F51">
        <w:rPr>
          <w:rStyle w:val="SpecialBold"/>
        </w:rPr>
        <w:t xml:space="preserve">7 elective units, </w:t>
      </w:r>
      <w:r w:rsidRPr="00542F51">
        <w:t>of which:</w:t>
      </w:r>
    </w:p>
    <w:p w:rsidR="00000000" w:rsidRPr="00542F51" w:rsidP="00542F51">
      <w:pPr>
        <w:pStyle w:val="ListBullet"/>
      </w:pPr>
      <w:r w:rsidRPr="00542F51">
        <w:t>at least two (2) must be chosen from Group A</w:t>
      </w:r>
    </w:p>
    <w:p w:rsidR="00000000" w:rsidRPr="00542F51" w:rsidP="00542F51">
      <w:pPr>
        <w:pStyle w:val="ListBullet"/>
      </w:pPr>
      <w:r w:rsidRPr="00542F51">
        <w:t>at least two (2) must be chosen from Group B</w:t>
      </w:r>
    </w:p>
    <w:p w:rsidR="00000000" w:rsidRPr="00542F51" w:rsidP="00542F51">
      <w:pPr>
        <w:pStyle w:val="ListBullet"/>
      </w:pPr>
      <w:r w:rsidRPr="00542F51">
        <w:t>no more than two (2) units may be chosen from elsewhere within this training package, or from another endorsed</w:t>
      </w:r>
      <w:r w:rsidRPr="00542F51">
        <w:t xml:space="preserve"> training package, or from an accredited course. </w:t>
      </w:r>
    </w:p>
    <w:p w:rsidR="00000000" w:rsidRPr="00542F51" w:rsidP="00925C9F">
      <w:pPr>
        <w:pStyle w:val="BodyText"/>
      </w:pPr>
      <w:r w:rsidRPr="00542F51">
        <w:t>All elective units selected from outside this qualification must reflect current occupational and learning outcomes of this AQF qualification level.</w:t>
      </w:r>
    </w:p>
    <w:p w:rsidR="00000000" w:rsidRPr="00542F51" w:rsidP="00925C9F">
      <w:pPr>
        <w:pStyle w:val="BodyText"/>
      </w:pPr>
      <w:r w:rsidRPr="00542F51">
        <w:t>There are both licensed and non-licensed units of compete</w:t>
      </w:r>
      <w:r w:rsidRPr="00542F51">
        <w:t xml:space="preserve">ncy relating to high risk work in the Resources and Infrastructure Industry Training Package. To be appointed under any statutory requirements in related roles, units of competency should be selected to meet the state/territory licensing requirements. </w:t>
      </w:r>
    </w:p>
    <w:p w:rsidR="00000000" w:rsidRPr="00542F51" w:rsidP="00925C9F">
      <w:pPr>
        <w:pStyle w:val="BodyText"/>
      </w:pPr>
      <w:r w:rsidRPr="00542F51">
        <w:t>The</w:t>
      </w:r>
      <w:r w:rsidRPr="00542F51">
        <w:t>re are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65"/>
        <w:gridCol w:w="6499"/>
      </w:tblGrid>
      <w:tr w:rsidTr="00542F51">
        <w:tblPrEx>
          <w:tblW w:w="0" w:type="auto"/>
          <w:tblLayout w:type="fixed"/>
          <w:tblCellMar>
            <w:left w:w="62" w:type="dxa"/>
            <w:right w:w="62" w:type="dxa"/>
          </w:tblCellMar>
          <w:tblLook w:val="0000"/>
        </w:tblPrEx>
        <w:tc>
          <w:tcPr>
            <w:tcW w:w="8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Heading4"/>
              <w:rPr>
                <w:lang w:val="en-NZ"/>
              </w:rPr>
            </w:pPr>
            <w:r w:rsidRPr="00542F51">
              <w:t xml:space="preserve">Core units of competency </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F51" w:rsidP="00542F51">
            <w:pPr>
              <w:pStyle w:val="BodyText"/>
            </w:pPr>
            <w:r w:rsidRPr="00542F51">
              <w:rPr>
                <w:rStyle w:val="BoldandItalics"/>
              </w:rPr>
              <w:t>Unit code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BodyText"/>
              <w:rPr>
                <w:lang w:val="en-NZ"/>
              </w:rPr>
            </w:pPr>
            <w:r w:rsidRPr="00542F51">
              <w:rPr>
                <w:rStyle w:val="BoldandItalics"/>
              </w:rPr>
              <w:t>Unit title</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BSBMGT401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Show leadership in the workplace</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BSBMGT402</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Implement operational plan</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BSBWHS401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Implement and monitor WHS policies, procedures and programs to meet legislative requirements</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RIICWM401D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Supervise civil works</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RIIRIS401D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site risk management system</w:t>
            </w:r>
          </w:p>
        </w:tc>
      </w:tr>
      <w:tr w:rsidTr="00542F51">
        <w:tblPrEx>
          <w:tblW w:w="0" w:type="auto"/>
          <w:tblLayout w:type="fixed"/>
          <w:tblCellMar>
            <w:left w:w="62" w:type="dxa"/>
            <w:right w:w="62" w:type="dxa"/>
          </w:tblCellMar>
          <w:tblLook w:val="0000"/>
        </w:tblPrEx>
        <w:tc>
          <w:tcPr>
            <w:tcW w:w="8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Heading4"/>
              <w:rPr>
                <w:lang w:val="en-NZ"/>
              </w:rPr>
            </w:pPr>
            <w:r w:rsidRPr="00542F51">
              <w:t>Electives</w:t>
            </w:r>
          </w:p>
        </w:tc>
      </w:tr>
      <w:tr w:rsidTr="00542F51">
        <w:tblPrEx>
          <w:tblW w:w="0" w:type="auto"/>
          <w:tblLayout w:type="fixed"/>
          <w:tblCellMar>
            <w:left w:w="62" w:type="dxa"/>
            <w:right w:w="62" w:type="dxa"/>
          </w:tblCellMar>
          <w:tblLook w:val="0000"/>
        </w:tblPrEx>
        <w:tc>
          <w:tcPr>
            <w:tcW w:w="8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Heading4"/>
              <w:rPr>
                <w:lang w:val="en-NZ"/>
              </w:rPr>
            </w:pPr>
            <w:r w:rsidRPr="00542F51">
              <w:t xml:space="preserve">Group A </w:t>
            </w:r>
          </w:p>
        </w:tc>
      </w:tr>
      <w:tr w:rsidTr="00542F51">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F51" w:rsidP="00542F51">
            <w:pPr>
              <w:pStyle w:val="BodyText"/>
            </w:pPr>
            <w:r w:rsidRPr="00542F51">
              <w:rPr>
                <w:rStyle w:val="BoldandItalics"/>
              </w:rPr>
              <w:t>Unit code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BodyText"/>
              <w:rPr>
                <w:lang w:val="en-NZ"/>
              </w:rPr>
            </w:pPr>
            <w:r w:rsidRPr="00542F51">
              <w:rPr>
                <w:rStyle w:val="BoldandItalics"/>
              </w:rPr>
              <w:t>Unit title</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LGAWORK401A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Develop works maintenance schedule</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LGAWORK402A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for operational works</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MSL924003</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Process and interpret data</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MSL975031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F51" w:rsidP="00542F51">
            <w:pPr>
              <w:pStyle w:val="TableBodyText"/>
            </w:pPr>
            <w:r w:rsidRPr="00542F51">
              <w:t>Supervise sampling, inspections and testing at construction sites</w:t>
            </w:r>
          </w:p>
          <w:p w:rsidR="00000000" w:rsidRPr="00542F51" w:rsidP="00542F51">
            <w:pPr>
              <w:pStyle w:val="ListBullet"/>
            </w:pPr>
            <w:r w:rsidRPr="00542F51">
              <w:t>Prerequisite units:</w:t>
            </w:r>
          </w:p>
          <w:p w:rsidR="00000000" w:rsidRPr="00542F51" w:rsidP="00542F51">
            <w:pPr>
              <w:pStyle w:val="ListBullet2"/>
            </w:pPr>
            <w:r w:rsidRPr="00542F51">
              <w:t xml:space="preserve">MSL954004 Obtain representative samples in accordance with sampling plan </w:t>
            </w:r>
          </w:p>
          <w:p w:rsidR="00000000" w:rsidP="00542F51">
            <w:pPr>
              <w:pStyle w:val="ListBullet2"/>
              <w:rPr>
                <w:lang w:val="en-NZ"/>
              </w:rPr>
            </w:pPr>
            <w:r w:rsidRPr="00542F51">
              <w:t xml:space="preserve">MSL973021 Conduct field-based acceptance tests for construction materials </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MSL975044</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F51" w:rsidP="00542F51">
            <w:pPr>
              <w:pStyle w:val="TableBodyText"/>
            </w:pPr>
            <w:r w:rsidRPr="00542F51">
              <w:t xml:space="preserve">Perform complex tests to measure engineering properties of </w:t>
            </w:r>
            <w:r w:rsidRPr="00542F51">
              <w:t>materials</w:t>
            </w:r>
          </w:p>
          <w:p w:rsidR="00000000" w:rsidRPr="00542F51" w:rsidP="00542F51">
            <w:pPr>
              <w:pStyle w:val="TableBodyText"/>
            </w:pPr>
            <w:r w:rsidRPr="00542F51">
              <w:t xml:space="preserve">Prerequisite units: </w:t>
            </w:r>
          </w:p>
          <w:p w:rsidR="00000000" w:rsidRPr="00542F51" w:rsidP="00542F51">
            <w:pPr>
              <w:pStyle w:val="ListBullet2"/>
            </w:pPr>
            <w:r w:rsidRPr="00542F51">
              <w:t>MSL974026 Perform tests to determine the properties of construction materials</w:t>
            </w:r>
          </w:p>
          <w:p w:rsidR="00000000" w:rsidP="00542F51">
            <w:pPr>
              <w:pStyle w:val="ListBullet2"/>
              <w:rPr>
                <w:lang w:val="en-NZ"/>
              </w:rPr>
            </w:pPr>
            <w:r w:rsidRPr="00542F51">
              <w:t>MSL973022 Conduct laboratory-based acceptance tests for construction materials</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RIIBLA401E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Manage blasting operations</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RIIBLA402E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Monitor and control the ef</w:t>
            </w:r>
            <w:r w:rsidRPr="00542F51">
              <w:t>fects of blasting on the environment</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asphalt paving and compaction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application of bituminous sprayed treatment</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application of polymer modified binder</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RIICBS404D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selection and use of bituminous emulsion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RIICBS405D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application of slurry surfacing</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RIICBS406D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 xml:space="preserve">Apply the principles </w:t>
            </w:r>
            <w:r w:rsidRPr="00542F51">
              <w:t>of pavement profiling using a profiler</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RIICBS407D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manufacture and delivery of hot mix asphalt</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RIICBS408D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manufacture of cold mix</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RIICBS409D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manufacture of polymer modified binder</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RIICBS410D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manufacture of bituminous emulsion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RIICBS411D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manufacture of slurry surfacing</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RIICPL401D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w:t>
            </w:r>
            <w:r w:rsidRPr="00542F51">
              <w:t>e installation of underground service using open excavation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RIICRC401D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flexible pavement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RIICRC402D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rigid pavement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RIICRC403D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the stabilisation of material</w:t>
            </w:r>
            <w:r w:rsidRPr="00542F51">
              <w:t>s</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RIICRC404D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Inspect and report on pavement condition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RIICRC405D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Carry out pavement condition measurement</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RIICRC406D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pavement maintenance</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RIICSG401D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civil concrete structures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RIICSG402D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civil steel structures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RIICSG403D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civil timber structures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RIICSG404D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civil masonry, crib and gabion structure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RIICSG405D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Carry out inspections</w:t>
            </w:r>
            <w:r w:rsidRPr="00542F51">
              <w:t xml:space="preserve"> of civil structures</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RIICSG406D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principles of maintenance of civil structures</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RIICTC401D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tunnel construction</w:t>
            </w:r>
          </w:p>
        </w:tc>
      </w:tr>
      <w:tr w:rsidTr="00542F51">
        <w:tblPrEx>
          <w:tblW w:w="0" w:type="auto"/>
          <w:tblLayout w:type="fixed"/>
          <w:tblCellMar>
            <w:left w:w="62" w:type="dxa"/>
            <w:right w:w="62" w:type="dxa"/>
          </w:tblCellMar>
          <w:tblLook w:val="0000"/>
        </w:tblPrEx>
        <w:trPr>
          <w:trHeight w:val="347"/>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RIICTT401D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installation of underground services using trenchless technology</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RIICTT402D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for the repair and rehabilitation of underground services using trenchless technology</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RIICWD525D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Select pavement surfacing</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RIICWM402D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Supervise civil works contractors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RIICWM503D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civil works cost estimate</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RIICWM504D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civil works bill of quantities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RIICWM505D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civil works schedule of rates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RIIDML401D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demolitions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RIIMEX403D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canal construction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RIIMPO402D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the principles of earthworks constr</w:t>
            </w:r>
            <w:r w:rsidRPr="00542F51">
              <w:t>uction</w:t>
            </w:r>
          </w:p>
        </w:tc>
      </w:tr>
      <w:tr w:rsidTr="00542F51">
        <w:tblPrEx>
          <w:tblW w:w="0" w:type="auto"/>
          <w:tblLayout w:type="fixed"/>
          <w:tblCellMar>
            <w:left w:w="62" w:type="dxa"/>
            <w:right w:w="62" w:type="dxa"/>
          </w:tblCellMar>
          <w:tblLook w:val="0000"/>
        </w:tblPrEx>
        <w:trPr>
          <w:trHeight w:val="413"/>
        </w:trPr>
        <w:tc>
          <w:tcPr>
            <w:tcW w:w="8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Heading4"/>
              <w:rPr>
                <w:lang w:val="en-NZ"/>
              </w:rPr>
            </w:pPr>
            <w:r w:rsidRPr="00542F51">
              <w:t>Group B</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F51" w:rsidP="00542F51">
            <w:pPr>
              <w:pStyle w:val="BodyText"/>
            </w:pPr>
            <w:r w:rsidRPr="00542F51">
              <w:rPr>
                <w:rStyle w:val="BoldandItalics"/>
              </w:rPr>
              <w:t>Unit code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BodyText"/>
              <w:rPr>
                <w:lang w:val="en-NZ"/>
              </w:rPr>
            </w:pPr>
            <w:r w:rsidRPr="00542F51">
              <w:rPr>
                <w:rStyle w:val="BoldandItalics"/>
              </w:rPr>
              <w:t>Unit title</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BSBCUS401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Coordinate implementation of customer service strategies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BSBFIA412</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Report on financial activity</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 xml:space="preserve">BSBFIM501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Manage budgets and financial plans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BSBINM401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Implement workplace information system</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BSBINN301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Promote innovation in a team environment</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BSBLED401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Develop teams and individuals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BSBMGT403</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Implement continuous improvement</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BSBPMG413</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Apply project human resources management approaches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BSBPMG416</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Apply project procurement procedures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BSBPMG522</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Undertake project work</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BSBSMB403</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Market the small business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BSBSMB404</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Undertake small business planning</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BSBSMB402</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Plan small business finances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BSBSUS401</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Implement and monitor environmentally sustainable work practices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BSBWOR404</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2F51">
            <w:pPr>
              <w:pStyle w:val="TableBodyText"/>
              <w:rPr>
                <w:lang w:val="en-NZ"/>
              </w:rPr>
            </w:pPr>
            <w:r w:rsidRPr="00542F51">
              <w:t>Develop work priorities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LGACOM401A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Administer contracts</w:t>
            </w:r>
            <w:r w:rsidRPr="00542F51">
              <w:tab/>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LGACOM402A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Arrange contracts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LGACOM409A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tender documentation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LGACOM410A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response to tenders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LGADMIN417A</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Conduct community consultations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MSL953003</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Receive and prepare samples for testing</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MSL973013</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Perform basic tests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MSL973014</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working solutions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MSL973018</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trial batches for evaluation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MSL974016</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Perform physical and mechanical tests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MSL974017</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standardise and use solutions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MSL974019</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Perform chemical tests and procedures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RIICCR401E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Develop and maintain positive community relations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RIICOM301D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Communicate information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RIICWD503D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Prepare work zone traffic management plan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RIIENV401E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Supervise dust and noise control</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RIIGOV401D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monitor and report on compliance systems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RIILAT402D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Provide supervision in the leadership of diverse work teams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RIIQUA401E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a quality management system on site</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RIIRAI402D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and monitor site plant and resource management plan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RIIRIS301D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risk management processes</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RIIRIS403D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Mana</w:t>
            </w:r>
            <w:r w:rsidRPr="00542F51">
              <w:t>ging and coordinating spill response</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RIISAM401D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Apply site plant, equipment and infrastructure management plan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RIIWHS302D</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Implement traffic management plan</w:t>
            </w:r>
          </w:p>
        </w:tc>
      </w:tr>
      <w:tr w:rsidTr="00542F51">
        <w:tblPrEx>
          <w:tblW w:w="0" w:type="auto"/>
          <w:tblLayout w:type="fixed"/>
          <w:tblCellMar>
            <w:left w:w="62" w:type="dxa"/>
            <w:right w:w="62" w:type="dxa"/>
          </w:tblCellMar>
          <w:tblLook w:val="0000"/>
        </w:tblPrEx>
        <w:trPr>
          <w:trHeight w:val="413"/>
        </w:trPr>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F51">
            <w:pPr>
              <w:pStyle w:val="TableBodyText"/>
              <w:rPr>
                <w:lang w:val="en-NZ"/>
              </w:rPr>
            </w:pPr>
            <w:r w:rsidRPr="00542F51">
              <w:t>RIIWHS401E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F51" w:rsidP="00542F51">
            <w:pPr>
              <w:pStyle w:val="TableBodyText"/>
            </w:pPr>
            <w:r w:rsidRPr="00542F51">
              <w:t>Supervise work in confined spaces</w:t>
            </w:r>
          </w:p>
        </w:tc>
      </w:tr>
    </w:tbl>
    <w:p w:rsidR="00000000" w:rsidRPr="00542F51" w:rsidP="00542F51">
      <w:pPr>
        <w:pStyle w:val="Heading4"/>
      </w:pPr>
    </w:p>
    <w:p w:rsidR="00000000" w:rsidRPr="00542F51" w:rsidP="00542F51">
      <w:pPr>
        <w:pStyle w:val="Heading1"/>
      </w:pPr>
      <w:bookmarkStart w:id="5" w:name="O_1089438"/>
      <w:bookmarkEnd w:id="5"/>
      <w:r w:rsidRPr="00542F51">
        <w:t>Qualification Mapping Information</w:t>
      </w:r>
    </w:p>
    <w:tbl>
      <w:tblPr>
        <w:tblW w:w="0" w:type="auto"/>
        <w:tblCellMar>
          <w:left w:w="62" w:type="dxa"/>
          <w:right w:w="62" w:type="dxa"/>
        </w:tblCellMar>
        <w:tblLook w:val="0000"/>
      </w:tblPr>
      <w:tblGrid>
        <w:gridCol w:w="2327"/>
        <w:gridCol w:w="2327"/>
        <w:gridCol w:w="3511"/>
        <w:gridCol w:w="1031"/>
      </w:tblGrid>
      <w:tr w:rsidTr="00925C9F">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F51" w:rsidP="00542F51">
            <w:pPr>
              <w:pStyle w:val="Heading4"/>
            </w:pPr>
            <w:r w:rsidRPr="00542F51">
              <w:t>Code and title</w:t>
            </w:r>
          </w:p>
          <w:p w:rsidR="00000000" w:rsidP="00542F51">
            <w:pPr>
              <w:pStyle w:val="Heading4"/>
              <w:rPr>
                <w:lang w:val="en-NZ"/>
              </w:rPr>
            </w:pPr>
            <w:r w:rsidRPr="00542F51">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F51" w:rsidP="00542F51">
            <w:pPr>
              <w:pStyle w:val="Heading4"/>
            </w:pPr>
            <w:r w:rsidRPr="00542F51">
              <w:t>Code and title</w:t>
            </w:r>
          </w:p>
          <w:p w:rsidR="00000000" w:rsidP="00542F51">
            <w:pPr>
              <w:pStyle w:val="Heading4"/>
              <w:rPr>
                <w:lang w:val="en-NZ"/>
              </w:rPr>
            </w:pPr>
            <w:r w:rsidRPr="00542F51">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Heading4"/>
              <w:rPr>
                <w:lang w:val="en-NZ"/>
              </w:rPr>
            </w:pPr>
            <w:r w:rsidRPr="00542F51">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Heading4"/>
              <w:rPr>
                <w:lang w:val="en-NZ"/>
              </w:rPr>
            </w:pPr>
            <w:r w:rsidRPr="00542F51">
              <w:t>Equivalence status</w:t>
            </w:r>
          </w:p>
        </w:tc>
      </w:tr>
      <w:tr w:rsidTr="00925C9F">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RII40715 Certificate IV in Civil Construction Supervision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RII40713 Certificate IV in Civil Construction Supervision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F51">
            <w:pPr>
              <w:pStyle w:val="BodyText"/>
              <w:rPr>
                <w:lang w:val="en-NZ"/>
              </w:rPr>
            </w:pPr>
            <w:r w:rsidRPr="00542F51">
              <w:t>Packaging rules changed to clarify intent; added elective unit and updated unit codes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F51" w:rsidP="00542F51">
            <w:pPr>
              <w:pStyle w:val="BodyText"/>
            </w:pPr>
            <w:r w:rsidRPr="00542F51">
              <w:t>Equivalent qualification</w:t>
            </w:r>
          </w:p>
        </w:tc>
      </w:tr>
    </w:tbl>
    <w:p w:rsidR="00000000" w:rsidRPr="00542F51" w:rsidP="00542F51">
      <w:pPr>
        <w:pStyle w:val="BodyText"/>
      </w:pPr>
      <w:r w:rsidRPr="00542F51">
        <w:t xml:space="preserve"> </w:t>
      </w:r>
    </w:p>
    <w:p w:rsidR="00000000" w:rsidRPr="00542F51" w:rsidP="00542F51">
      <w:pPr>
        <w:pStyle w:val="AllowPageBreak"/>
      </w:pPr>
    </w:p>
    <w:p w:rsidR="00000000" w:rsidRPr="00542F51" w:rsidP="00542F51">
      <w:pPr>
        <w:pStyle w:val="Heading1"/>
      </w:pPr>
      <w:bookmarkStart w:id="6" w:name="O_1089443"/>
      <w:bookmarkEnd w:id="6"/>
      <w:r w:rsidRPr="00542F51">
        <w:t>Links</w:t>
      </w:r>
    </w:p>
    <w:p w:rsidR="00000000" w:rsidRPr="00542F51" w:rsidP="00925C9F">
      <w:pPr>
        <w:pStyle w:val="BodyText"/>
      </w:pPr>
      <w:r w:rsidRPr="00542F5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E7693">
        <w:rPr>
          <w:rStyle w:val="Hyperlink"/>
        </w:rPr>
        <w:t>https://vetnet.gov.au/Pages/TrainingDocs.aspx?q=88a61002-9a21-4386-aaf8-69c76e675272</w:t>
      </w:r>
      <w:r>
        <w:fldChar w:fldCharType="end"/>
      </w:r>
    </w:p>
    <w:p w:rsidR="00000000" w:rsidRPr="00542F51" w:rsidP="00542F51"/>
    <w:sectPr w:rsidSect="00542F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F51" w:rsidRPr="00925C9F" w:rsidP="00925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9F" w:rsidP="00542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25C9F" w:rsidP="00542F5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25C9F" w:rsidP="00542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F51" w:rsidRPr="00925C9F" w:rsidP="00925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C9F" w:rsidRPr="002D2AF8" w:rsidP="00542F51">
    <w:pPr>
      <w:pStyle w:val="Header"/>
      <w:framePr w:wrap="around"/>
    </w:pPr>
    <w:r>
      <w:fldChar w:fldCharType="begin"/>
    </w:r>
    <w:r>
      <w:instrText xml:space="preserve"> TITLE   \* MERGEFORMAT </w:instrText>
    </w:r>
    <w:r>
      <w:fldChar w:fldCharType="separate"/>
    </w:r>
    <w:r>
      <w:t>RII40715 Certificate IV in Civil Construction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25C9F" w:rsidP="00542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28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EE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AB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F51"/>
    <w:pPr>
      <w:spacing w:before="360" w:after="60"/>
      <w:outlineLvl w:val="0"/>
    </w:pPr>
    <w:rPr>
      <w:sz w:val="32"/>
    </w:rPr>
  </w:style>
  <w:style w:type="paragraph" w:styleId="Heading2">
    <w:name w:val="heading 2"/>
    <w:basedOn w:val="HeadingBase"/>
    <w:next w:val="BodyText"/>
    <w:link w:val="Heading2Char"/>
    <w:qFormat/>
    <w:rsid w:val="00542F51"/>
    <w:pPr>
      <w:keepLines/>
      <w:spacing w:before="240" w:after="120"/>
      <w:outlineLvl w:val="1"/>
    </w:pPr>
    <w:rPr>
      <w:sz w:val="28"/>
      <w:szCs w:val="40"/>
    </w:rPr>
  </w:style>
  <w:style w:type="paragraph" w:styleId="Heading3">
    <w:name w:val="heading 3"/>
    <w:basedOn w:val="HeadingBase"/>
    <w:next w:val="BodyText"/>
    <w:link w:val="Heading3Char"/>
    <w:qFormat/>
    <w:rsid w:val="00542F51"/>
    <w:pPr>
      <w:spacing w:before="180" w:after="120"/>
      <w:outlineLvl w:val="2"/>
    </w:pPr>
    <w:rPr>
      <w:spacing w:val="-10"/>
      <w:kern w:val="32"/>
    </w:rPr>
  </w:style>
  <w:style w:type="paragraph" w:styleId="Heading4">
    <w:name w:val="heading 4"/>
    <w:basedOn w:val="HeadingBase"/>
    <w:next w:val="BodyText"/>
    <w:link w:val="Heading4Char"/>
    <w:qFormat/>
    <w:rsid w:val="00542F51"/>
    <w:pPr>
      <w:spacing w:before="160" w:after="120"/>
      <w:outlineLvl w:val="3"/>
    </w:pPr>
    <w:rPr>
      <w:sz w:val="22"/>
    </w:rPr>
  </w:style>
  <w:style w:type="paragraph" w:styleId="Heading5">
    <w:name w:val="heading 5"/>
    <w:basedOn w:val="HeadingBase"/>
    <w:next w:val="Normal"/>
    <w:link w:val="Heading5Char"/>
    <w:qFormat/>
    <w:rsid w:val="00542F51"/>
    <w:pPr>
      <w:spacing w:before="80"/>
      <w:outlineLvl w:val="4"/>
    </w:pPr>
    <w:rPr>
      <w:color w:val="918585"/>
      <w:sz w:val="20"/>
    </w:rPr>
  </w:style>
  <w:style w:type="paragraph" w:styleId="Heading6">
    <w:name w:val="heading 6"/>
    <w:basedOn w:val="HeadingBase"/>
    <w:next w:val="Normal"/>
    <w:link w:val="Heading6Char"/>
    <w:qFormat/>
    <w:rsid w:val="00542F51"/>
    <w:pPr>
      <w:spacing w:before="60"/>
      <w:outlineLvl w:val="5"/>
    </w:pPr>
    <w:rPr>
      <w:color w:val="918585"/>
      <w:sz w:val="20"/>
    </w:rPr>
  </w:style>
  <w:style w:type="paragraph" w:styleId="Heading7">
    <w:name w:val="heading 7"/>
    <w:basedOn w:val="Normal"/>
    <w:next w:val="Normal"/>
    <w:link w:val="Heading7Char"/>
    <w:qFormat/>
    <w:rsid w:val="00542F51"/>
    <w:pPr>
      <w:ind w:left="720"/>
      <w:outlineLvl w:val="6"/>
    </w:pPr>
    <w:rPr>
      <w:i/>
    </w:rPr>
  </w:style>
  <w:style w:type="paragraph" w:styleId="Heading8">
    <w:name w:val="heading 8"/>
    <w:basedOn w:val="Normal"/>
    <w:next w:val="Normal"/>
    <w:link w:val="Heading8Char"/>
    <w:qFormat/>
    <w:rsid w:val="00542F51"/>
    <w:pPr>
      <w:ind w:left="720"/>
      <w:outlineLvl w:val="7"/>
    </w:pPr>
    <w:rPr>
      <w:i/>
    </w:rPr>
  </w:style>
  <w:style w:type="paragraph" w:styleId="Heading9">
    <w:name w:val="heading 9"/>
    <w:basedOn w:val="Normal"/>
    <w:next w:val="Normal"/>
    <w:link w:val="Heading9Char"/>
    <w:qFormat/>
    <w:rsid w:val="00542F51"/>
    <w:pPr>
      <w:ind w:left="720"/>
      <w:outlineLvl w:val="8"/>
    </w:pPr>
    <w:rPr>
      <w:i/>
    </w:rPr>
  </w:style>
  <w:style w:type="character" w:default="1" w:styleId="DefaultParagraphFont">
    <w:name w:val="Default Paragraph Font"/>
    <w:uiPriority w:val="1"/>
    <w:unhideWhenUsed/>
    <w:rsid w:val="00542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F51"/>
  </w:style>
  <w:style w:type="character" w:customStyle="1" w:styleId="Heading1Char">
    <w:name w:val="Heading 1 Char"/>
    <w:basedOn w:val="DefaultParagraphFont"/>
    <w:link w:val="Heading1"/>
    <w:rsid w:val="00542F5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42F51"/>
    <w:rPr>
      <w:rFonts w:ascii="Times New Roman" w:eastAsia="Times New Roman" w:hAnsi="Times New Roman" w:cs="Times New Roman"/>
      <w:b/>
      <w:szCs w:val="20"/>
      <w:lang w:eastAsia="en-US"/>
    </w:rPr>
  </w:style>
  <w:style w:type="paragraph" w:styleId="BodyText">
    <w:name w:val="Body Text"/>
    <w:basedOn w:val="Normal"/>
    <w:link w:val="BodyTextChar"/>
    <w:rsid w:val="00542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F51"/>
    <w:rPr>
      <w:rFonts w:ascii="Times New Roman" w:eastAsia="Times New Roman" w:hAnsi="Times New Roman" w:cs="Times New Roman"/>
      <w:sz w:val="24"/>
      <w:lang w:eastAsia="en-US"/>
    </w:rPr>
  </w:style>
  <w:style w:type="paragraph" w:styleId="ListBullet">
    <w:name w:val="List Bullet"/>
    <w:basedOn w:val="List"/>
    <w:rsid w:val="00542F51"/>
    <w:pPr>
      <w:numPr>
        <w:numId w:val="12"/>
      </w:numPr>
      <w:tabs>
        <w:tab w:val="clear" w:pos="340"/>
      </w:tabs>
      <w:spacing w:before="40" w:after="40"/>
    </w:pPr>
  </w:style>
  <w:style w:type="character" w:customStyle="1" w:styleId="SpecialBold">
    <w:name w:val="Special Bold"/>
    <w:basedOn w:val="DefaultParagraphFont"/>
    <w:rsid w:val="00542F51"/>
    <w:rPr>
      <w:b/>
      <w:spacing w:val="0"/>
    </w:rPr>
  </w:style>
  <w:style w:type="paragraph" w:styleId="ListBullet2">
    <w:name w:val="List Bullet 2"/>
    <w:basedOn w:val="List2"/>
    <w:rsid w:val="00542F51"/>
    <w:pPr>
      <w:numPr>
        <w:numId w:val="13"/>
      </w:numPr>
      <w:tabs>
        <w:tab w:val="clear" w:pos="680"/>
      </w:tabs>
    </w:pPr>
  </w:style>
  <w:style w:type="paragraph" w:customStyle="1" w:styleId="SuperHeading">
    <w:name w:val="SuperHeading"/>
    <w:basedOn w:val="Normal"/>
    <w:rsid w:val="00542F51"/>
    <w:pPr>
      <w:spacing w:before="240" w:after="120"/>
      <w:outlineLvl w:val="0"/>
    </w:pPr>
    <w:rPr>
      <w:rFonts w:ascii="Times New Roman" w:hAnsi="Times New Roman"/>
      <w:b/>
      <w:sz w:val="32"/>
    </w:rPr>
  </w:style>
  <w:style w:type="paragraph" w:customStyle="1" w:styleId="AllowPageBreak">
    <w:name w:val="AllowPageBreak"/>
    <w:rsid w:val="00542F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42F51"/>
    <w:pPr>
      <w:spacing w:before="60" w:after="60"/>
    </w:pPr>
  </w:style>
  <w:style w:type="character" w:customStyle="1" w:styleId="BoldandItalics">
    <w:name w:val="Bold and Italics"/>
    <w:qFormat/>
    <w:rsid w:val="00542F51"/>
    <w:rPr>
      <w:b/>
      <w:i/>
      <w:u w:val="none"/>
    </w:rPr>
  </w:style>
  <w:style w:type="character" w:customStyle="1" w:styleId="Heading2Char">
    <w:name w:val="Heading 2 Char"/>
    <w:basedOn w:val="DefaultParagraphFont"/>
    <w:link w:val="Heading2"/>
    <w:rsid w:val="00542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F5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42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F51"/>
    <w:rPr>
      <w:rFonts w:ascii="Courier New" w:eastAsia="Times New Roman" w:hAnsi="Courier New" w:cs="Times New Roman"/>
      <w:i/>
      <w:szCs w:val="20"/>
      <w:lang w:eastAsia="en-US"/>
    </w:rPr>
  </w:style>
  <w:style w:type="paragraph" w:customStyle="1" w:styleId="HeadingBase">
    <w:name w:val="Heading Base"/>
    <w:rsid w:val="00542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F51"/>
    <w:pPr>
      <w:tabs>
        <w:tab w:val="right" w:leader="dot" w:pos="9072"/>
      </w:tabs>
      <w:ind w:left="567"/>
    </w:pPr>
    <w:rPr>
      <w:szCs w:val="22"/>
    </w:rPr>
  </w:style>
  <w:style w:type="paragraph" w:customStyle="1" w:styleId="TOCBase">
    <w:name w:val="TOC Base"/>
    <w:rsid w:val="00542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F51"/>
    <w:pPr>
      <w:tabs>
        <w:tab w:val="right" w:leader="dot" w:pos="9072"/>
      </w:tabs>
      <w:spacing w:before="40" w:after="40"/>
      <w:ind w:left="284"/>
    </w:pPr>
    <w:rPr>
      <w:rFonts w:ascii="Times New Roman" w:hAnsi="Times New Roman"/>
    </w:rPr>
  </w:style>
  <w:style w:type="paragraph" w:styleId="TOC1">
    <w:name w:val="toc 1"/>
    <w:basedOn w:val="TOCBase"/>
    <w:next w:val="Normal"/>
    <w:rsid w:val="00542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F51"/>
    <w:rPr>
      <w:rFonts w:ascii="Times New Roman" w:eastAsia="Times New Roman" w:hAnsi="Times New Roman" w:cs="Times New Roman"/>
      <w:sz w:val="16"/>
      <w:lang w:eastAsia="en-US"/>
    </w:rPr>
  </w:style>
  <w:style w:type="paragraph" w:styleId="Title">
    <w:name w:val="Title"/>
    <w:basedOn w:val="HeadingBase"/>
    <w:link w:val="TitleChar"/>
    <w:qFormat/>
    <w:rsid w:val="00542F51"/>
    <w:pPr>
      <w:spacing w:before="5040"/>
      <w:jc w:val="center"/>
    </w:pPr>
    <w:rPr>
      <w:sz w:val="48"/>
      <w:szCs w:val="72"/>
      <w:lang w:val="en-US"/>
    </w:rPr>
  </w:style>
  <w:style w:type="character" w:customStyle="1" w:styleId="TitleChar">
    <w:name w:val="Title Char"/>
    <w:basedOn w:val="DefaultParagraphFont"/>
    <w:link w:val="Title"/>
    <w:rsid w:val="00542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F51"/>
    <w:pPr>
      <w:tabs>
        <w:tab w:val="left" w:pos="3600"/>
        <w:tab w:val="left" w:pos="3958"/>
      </w:tabs>
    </w:pPr>
  </w:style>
  <w:style w:type="paragraph" w:styleId="List">
    <w:name w:val="List"/>
    <w:basedOn w:val="BodyText"/>
    <w:next w:val="BodyText"/>
    <w:rsid w:val="00542F51"/>
    <w:pPr>
      <w:tabs>
        <w:tab w:val="left" w:pos="340"/>
      </w:tabs>
      <w:spacing w:before="60" w:after="60"/>
      <w:ind w:left="340" w:hanging="340"/>
    </w:pPr>
  </w:style>
  <w:style w:type="paragraph" w:customStyle="1" w:styleId="Note">
    <w:name w:val="Note"/>
    <w:basedOn w:val="BodyText"/>
    <w:rsid w:val="00542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F51"/>
    <w:pPr>
      <w:framePr w:wrap="auto" w:hAnchor="text" w:y="6049"/>
    </w:pPr>
    <w:rPr>
      <w:color w:val="000000"/>
      <w:sz w:val="40"/>
    </w:rPr>
  </w:style>
  <w:style w:type="paragraph" w:customStyle="1" w:styleId="TOCTitle">
    <w:name w:val="TOCTitle"/>
    <w:basedOn w:val="Heading1"/>
    <w:rsid w:val="00542F51"/>
    <w:pPr>
      <w:spacing w:after="240"/>
      <w:jc w:val="center"/>
      <w:outlineLvl w:val="9"/>
    </w:pPr>
    <w:rPr>
      <w:caps/>
    </w:rPr>
  </w:style>
  <w:style w:type="paragraph" w:customStyle="1" w:styleId="Version">
    <w:name w:val="Version"/>
    <w:rsid w:val="00542F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F51"/>
    <w:pPr>
      <w:keepNext w:val="0"/>
      <w:tabs>
        <w:tab w:val="right" w:pos="4176"/>
      </w:tabs>
      <w:ind w:left="198" w:hanging="198"/>
    </w:pPr>
    <w:rPr>
      <w:rFonts w:ascii="Garamond" w:hAnsi="Garamond"/>
    </w:rPr>
  </w:style>
  <w:style w:type="paragraph" w:styleId="IndexHeading">
    <w:name w:val="index heading"/>
    <w:basedOn w:val="Normal"/>
    <w:next w:val="Index1"/>
    <w:semiHidden/>
    <w:rsid w:val="00542F51"/>
    <w:pPr>
      <w:spacing w:before="120" w:after="120"/>
    </w:pPr>
    <w:rPr>
      <w:rFonts w:ascii="Arial" w:hAnsi="Arial"/>
      <w:b/>
      <w:color w:val="918585"/>
      <w:sz w:val="24"/>
    </w:rPr>
  </w:style>
  <w:style w:type="paragraph" w:styleId="Header">
    <w:name w:val="header"/>
    <w:basedOn w:val="Normal"/>
    <w:link w:val="HeaderChar"/>
    <w:rsid w:val="00542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F51"/>
    <w:rPr>
      <w:rFonts w:ascii="Times New Roman" w:eastAsia="Times New Roman" w:hAnsi="Times New Roman" w:cs="Times New Roman"/>
      <w:sz w:val="16"/>
      <w:szCs w:val="20"/>
      <w:lang w:val="en-GB" w:eastAsia="en-US"/>
    </w:rPr>
  </w:style>
  <w:style w:type="paragraph" w:customStyle="1" w:styleId="Chapter">
    <w:name w:val="Chapter"/>
    <w:basedOn w:val="Normal"/>
    <w:rsid w:val="00542F51"/>
    <w:pPr>
      <w:spacing w:before="240"/>
    </w:pPr>
    <w:rPr>
      <w:rFonts w:ascii="Times New Roman" w:hAnsi="Times New Roman"/>
      <w:smallCaps/>
      <w:spacing w:val="80"/>
      <w:sz w:val="28"/>
    </w:rPr>
  </w:style>
  <w:style w:type="paragraph" w:customStyle="1" w:styleId="InChapter">
    <w:name w:val="InChapter"/>
    <w:basedOn w:val="Heading3"/>
    <w:rsid w:val="00542F51"/>
    <w:pPr>
      <w:spacing w:after="240"/>
      <w:outlineLvl w:val="9"/>
    </w:pPr>
    <w:rPr>
      <w:noProof/>
    </w:rPr>
  </w:style>
  <w:style w:type="paragraph" w:styleId="Index2">
    <w:name w:val="index 2"/>
    <w:basedOn w:val="Normal"/>
    <w:next w:val="Normal"/>
    <w:semiHidden/>
    <w:rsid w:val="00542F51"/>
    <w:pPr>
      <w:tabs>
        <w:tab w:val="right" w:pos="4176"/>
      </w:tabs>
      <w:ind w:left="568" w:hanging="284"/>
    </w:pPr>
    <w:rPr>
      <w:rFonts w:ascii="Garamond" w:hAnsi="Garamond"/>
    </w:rPr>
  </w:style>
  <w:style w:type="paragraph" w:customStyle="1" w:styleId="Byline">
    <w:name w:val="Byline"/>
    <w:rsid w:val="00542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F51"/>
    <w:pPr>
      <w:tabs>
        <w:tab w:val="clear" w:pos="3600"/>
        <w:tab w:val="clear" w:pos="3958"/>
      </w:tabs>
      <w:jc w:val="right"/>
    </w:pPr>
  </w:style>
  <w:style w:type="character" w:styleId="Emphasis">
    <w:name w:val="Emphasis"/>
    <w:basedOn w:val="DefaultParagraphFont"/>
    <w:qFormat/>
    <w:rsid w:val="00542F51"/>
    <w:rPr>
      <w:i/>
    </w:rPr>
  </w:style>
  <w:style w:type="paragraph" w:styleId="Caption">
    <w:name w:val="caption"/>
    <w:basedOn w:val="BodyText"/>
    <w:next w:val="Normal"/>
    <w:qFormat/>
    <w:rsid w:val="00542F51"/>
    <w:pPr>
      <w:framePr w:w="2268" w:hSpace="181" w:vSpace="181" w:wrap="around" w:vAnchor="text" w:hAnchor="page" w:x="1135" w:y="285" w:anchorLock="1"/>
    </w:pPr>
    <w:rPr>
      <w:i/>
    </w:rPr>
  </w:style>
  <w:style w:type="paragraph" w:customStyle="1" w:styleId="MiniTOCTitle">
    <w:name w:val="MiniTOCTitle"/>
    <w:basedOn w:val="Heading4"/>
    <w:rsid w:val="00542F51"/>
    <w:pPr>
      <w:spacing w:before="240"/>
      <w:outlineLvl w:val="9"/>
    </w:pPr>
    <w:rPr>
      <w:noProof/>
      <w:sz w:val="24"/>
    </w:rPr>
  </w:style>
  <w:style w:type="paragraph" w:customStyle="1" w:styleId="MiniTOCItem">
    <w:name w:val="MiniTOCItem"/>
    <w:basedOn w:val="ListBullet"/>
    <w:rsid w:val="00542F51"/>
    <w:pPr>
      <w:numPr>
        <w:numId w:val="0"/>
      </w:numPr>
      <w:tabs>
        <w:tab w:val="right" w:leader="dot" w:pos="6521"/>
      </w:tabs>
      <w:spacing w:before="0" w:after="0"/>
    </w:pPr>
  </w:style>
  <w:style w:type="paragraph" w:customStyle="1" w:styleId="TOFTitle">
    <w:name w:val="TOFTitle"/>
    <w:basedOn w:val="TOCTitle"/>
    <w:rsid w:val="00542F51"/>
  </w:style>
  <w:style w:type="paragraph" w:styleId="TableofFigures">
    <w:name w:val="table of figures"/>
    <w:basedOn w:val="Normal"/>
    <w:next w:val="Normal"/>
    <w:semiHidden/>
    <w:rsid w:val="00542F51"/>
    <w:pPr>
      <w:tabs>
        <w:tab w:val="right" w:leader="dot" w:pos="9072"/>
      </w:tabs>
      <w:ind w:left="970" w:hanging="403"/>
    </w:pPr>
    <w:rPr>
      <w:rFonts w:ascii="Times New Roman" w:hAnsi="Times New Roman"/>
      <w:b/>
    </w:rPr>
  </w:style>
  <w:style w:type="paragraph" w:styleId="ListNumber">
    <w:name w:val="List Number"/>
    <w:basedOn w:val="List"/>
    <w:rsid w:val="00542F51"/>
    <w:pPr>
      <w:numPr>
        <w:numId w:val="15"/>
      </w:numPr>
      <w:tabs>
        <w:tab w:val="clear" w:pos="340"/>
      </w:tabs>
    </w:pPr>
  </w:style>
  <w:style w:type="character" w:customStyle="1" w:styleId="WingdingSymbols">
    <w:name w:val="Wingding Symbols"/>
    <w:rsid w:val="00542F51"/>
    <w:rPr>
      <w:rFonts w:ascii="Wingdings" w:hAnsi="Wingdings"/>
    </w:rPr>
  </w:style>
  <w:style w:type="paragraph" w:customStyle="1" w:styleId="TableHeading">
    <w:name w:val="Table Heading"/>
    <w:basedOn w:val="HeadingBase"/>
    <w:rsid w:val="00542F51"/>
    <w:pPr>
      <w:keepLines/>
      <w:pBdr>
        <w:bottom w:val="single" w:sz="6" w:space="1" w:color="918585"/>
      </w:pBdr>
      <w:spacing w:before="240"/>
    </w:pPr>
  </w:style>
  <w:style w:type="character" w:customStyle="1" w:styleId="HotSpot">
    <w:name w:val="HotSpot"/>
    <w:rsid w:val="00542F51"/>
    <w:rPr>
      <w:color w:val="0033CC"/>
      <w:u w:val="none"/>
    </w:rPr>
  </w:style>
  <w:style w:type="paragraph" w:customStyle="1" w:styleId="BodyTextRight">
    <w:name w:val="Body Text Right"/>
    <w:basedOn w:val="BodyText"/>
    <w:rsid w:val="00542F51"/>
    <w:pPr>
      <w:spacing w:before="0" w:after="0"/>
      <w:jc w:val="right"/>
    </w:pPr>
  </w:style>
  <w:style w:type="paragraph" w:styleId="Index3">
    <w:name w:val="index 3"/>
    <w:basedOn w:val="ListNumber2"/>
    <w:next w:val="Normal"/>
    <w:semiHidden/>
    <w:rsid w:val="00542F51"/>
    <w:pPr>
      <w:numPr>
        <w:numId w:val="0"/>
      </w:numPr>
      <w:tabs>
        <w:tab w:val="right" w:leader="dot" w:pos="4176"/>
      </w:tabs>
    </w:pPr>
  </w:style>
  <w:style w:type="paragraph" w:styleId="ListNumber2">
    <w:name w:val="List Number 2"/>
    <w:basedOn w:val="List2"/>
    <w:rsid w:val="00542F51"/>
    <w:pPr>
      <w:numPr>
        <w:numId w:val="10"/>
      </w:numPr>
      <w:tabs>
        <w:tab w:val="clear" w:pos="1060"/>
      </w:tabs>
    </w:pPr>
  </w:style>
  <w:style w:type="paragraph" w:customStyle="1" w:styleId="MarginNote">
    <w:name w:val="Margin Note"/>
    <w:basedOn w:val="BodyText"/>
    <w:rsid w:val="00542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F51"/>
    <w:rPr>
      <w:sz w:val="32"/>
    </w:rPr>
  </w:style>
  <w:style w:type="paragraph" w:customStyle="1" w:styleId="HeadingProcedure">
    <w:name w:val="Heading Procedure"/>
    <w:basedOn w:val="HeadingBase"/>
    <w:next w:val="Normal"/>
    <w:rsid w:val="00542F51"/>
    <w:pPr>
      <w:tabs>
        <w:tab w:val="left" w:pos="0"/>
      </w:tabs>
      <w:spacing w:before="120" w:after="60"/>
    </w:pPr>
    <w:rPr>
      <w:i/>
      <w:color w:val="918585"/>
      <w:sz w:val="22"/>
    </w:rPr>
  </w:style>
  <w:style w:type="paragraph" w:styleId="ListContinue">
    <w:name w:val="List Continue"/>
    <w:basedOn w:val="List"/>
    <w:rsid w:val="00542F51"/>
    <w:pPr>
      <w:ind w:firstLine="0"/>
    </w:pPr>
  </w:style>
  <w:style w:type="paragraph" w:customStyle="1" w:styleId="ListNote">
    <w:name w:val="List Note"/>
    <w:basedOn w:val="List"/>
    <w:rsid w:val="00542F51"/>
    <w:pPr>
      <w:pBdr>
        <w:top w:val="single" w:sz="6" w:space="2" w:color="918585"/>
        <w:bottom w:val="single" w:sz="6" w:space="2" w:color="918585"/>
      </w:pBdr>
      <w:tabs>
        <w:tab w:val="left" w:pos="1021"/>
      </w:tabs>
      <w:ind w:firstLine="0"/>
    </w:pPr>
  </w:style>
  <w:style w:type="paragraph" w:customStyle="1" w:styleId="Warning">
    <w:name w:val="Warning"/>
    <w:basedOn w:val="BodyText"/>
    <w:rsid w:val="00542F51"/>
    <w:pPr>
      <w:shd w:val="clear" w:color="auto" w:fill="D9D9D9"/>
      <w:tabs>
        <w:tab w:val="left" w:pos="992"/>
      </w:tabs>
      <w:ind w:left="119" w:right="119"/>
    </w:pPr>
    <w:rPr>
      <w:sz w:val="20"/>
    </w:rPr>
  </w:style>
  <w:style w:type="paragraph" w:customStyle="1" w:styleId="MarginIcons">
    <w:name w:val="Margin Icons"/>
    <w:basedOn w:val="BodyText"/>
    <w:rsid w:val="00542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F51"/>
    <w:rPr>
      <w:rFonts w:ascii="Courier New" w:hAnsi="Courier New"/>
    </w:rPr>
  </w:style>
  <w:style w:type="paragraph" w:customStyle="1" w:styleId="NoteBullet">
    <w:name w:val="Note Bullet"/>
    <w:basedOn w:val="Note"/>
    <w:rsid w:val="00542F51"/>
    <w:pPr>
      <w:tabs>
        <w:tab w:val="clear" w:pos="680"/>
      </w:tabs>
      <w:spacing w:before="60" w:after="60"/>
    </w:pPr>
  </w:style>
  <w:style w:type="paragraph" w:customStyle="1" w:styleId="SubHeading2">
    <w:name w:val="SubHeading2"/>
    <w:basedOn w:val="HeadingBase"/>
    <w:rsid w:val="00542F51"/>
    <w:pPr>
      <w:spacing w:before="240" w:after="60"/>
    </w:pPr>
    <w:rPr>
      <w:sz w:val="20"/>
    </w:rPr>
  </w:style>
  <w:style w:type="paragraph" w:customStyle="1" w:styleId="SubHeading1">
    <w:name w:val="SubHeading1"/>
    <w:basedOn w:val="HeadingBase"/>
    <w:rsid w:val="00542F51"/>
    <w:pPr>
      <w:spacing w:before="240" w:after="60"/>
    </w:pPr>
    <w:rPr>
      <w:color w:val="918585"/>
      <w:sz w:val="22"/>
    </w:rPr>
  </w:style>
  <w:style w:type="paragraph" w:customStyle="1" w:styleId="SideHeading">
    <w:name w:val="Side Heading"/>
    <w:basedOn w:val="HeadingBase"/>
    <w:rsid w:val="00542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F51"/>
    <w:pPr>
      <w:tabs>
        <w:tab w:val="num" w:pos="360"/>
      </w:tabs>
    </w:pPr>
  </w:style>
  <w:style w:type="paragraph" w:styleId="PlainText">
    <w:name w:val="Plain Text"/>
    <w:basedOn w:val="Normal"/>
    <w:link w:val="PlainTextChar"/>
    <w:rsid w:val="00542F51"/>
    <w:rPr>
      <w:sz w:val="20"/>
    </w:rPr>
  </w:style>
  <w:style w:type="character" w:customStyle="1" w:styleId="PlainTextChar">
    <w:name w:val="Plain Text Char"/>
    <w:basedOn w:val="DefaultParagraphFont"/>
    <w:link w:val="PlainText"/>
    <w:rsid w:val="00542F51"/>
    <w:rPr>
      <w:rFonts w:ascii="Courier New" w:eastAsia="Times New Roman" w:hAnsi="Courier New" w:cs="Times New Roman"/>
      <w:sz w:val="20"/>
      <w:szCs w:val="20"/>
      <w:lang w:eastAsia="en-US"/>
    </w:rPr>
  </w:style>
  <w:style w:type="character" w:customStyle="1" w:styleId="MenuOption">
    <w:name w:val="Menu Option"/>
    <w:basedOn w:val="DefaultParagraphFont"/>
    <w:rsid w:val="00542F51"/>
    <w:rPr>
      <w:b/>
      <w:smallCaps/>
    </w:rPr>
  </w:style>
  <w:style w:type="paragraph" w:customStyle="1" w:styleId="TableListNumber">
    <w:name w:val="Table List Number"/>
    <w:basedOn w:val="ListNumber"/>
    <w:rsid w:val="00542F51"/>
    <w:pPr>
      <w:numPr>
        <w:numId w:val="0"/>
      </w:numPr>
    </w:pPr>
  </w:style>
  <w:style w:type="paragraph" w:styleId="TOC4">
    <w:name w:val="toc 4"/>
    <w:basedOn w:val="TOCBase"/>
    <w:next w:val="Normal"/>
    <w:semiHidden/>
    <w:rsid w:val="00542F51"/>
    <w:pPr>
      <w:tabs>
        <w:tab w:val="right" w:leader="dot" w:pos="9071"/>
      </w:tabs>
      <w:ind w:left="1701"/>
    </w:pPr>
  </w:style>
  <w:style w:type="paragraph" w:customStyle="1" w:styleId="ListAlpha">
    <w:name w:val="List Alpha"/>
    <w:basedOn w:val="List"/>
    <w:rsid w:val="00542F51"/>
    <w:pPr>
      <w:numPr>
        <w:numId w:val="9"/>
      </w:numPr>
    </w:pPr>
  </w:style>
  <w:style w:type="paragraph" w:customStyle="1" w:styleId="ListAlpha2">
    <w:name w:val="List Alpha 2"/>
    <w:basedOn w:val="List2"/>
    <w:rsid w:val="00542F51"/>
    <w:pPr>
      <w:numPr>
        <w:numId w:val="8"/>
      </w:numPr>
    </w:pPr>
  </w:style>
  <w:style w:type="paragraph" w:styleId="List2">
    <w:name w:val="List 2"/>
    <w:basedOn w:val="BodyText"/>
    <w:rsid w:val="00542F51"/>
    <w:pPr>
      <w:tabs>
        <w:tab w:val="left" w:pos="680"/>
      </w:tabs>
      <w:spacing w:before="60" w:after="60"/>
      <w:ind w:left="680" w:hanging="340"/>
    </w:pPr>
  </w:style>
  <w:style w:type="paragraph" w:styleId="List3">
    <w:name w:val="List 3"/>
    <w:basedOn w:val="BodyText"/>
    <w:rsid w:val="00542F51"/>
    <w:pPr>
      <w:tabs>
        <w:tab w:val="left" w:pos="1021"/>
      </w:tabs>
      <w:spacing w:before="60" w:after="60"/>
      <w:ind w:left="1020" w:hanging="340"/>
    </w:pPr>
  </w:style>
  <w:style w:type="paragraph" w:styleId="List4">
    <w:name w:val="List 4"/>
    <w:basedOn w:val="BodyText"/>
    <w:rsid w:val="00542F51"/>
    <w:pPr>
      <w:tabs>
        <w:tab w:val="left" w:pos="1361"/>
      </w:tabs>
      <w:spacing w:before="60" w:after="60"/>
      <w:ind w:left="1361" w:hanging="340"/>
    </w:pPr>
  </w:style>
  <w:style w:type="paragraph" w:styleId="List5">
    <w:name w:val="List 5"/>
    <w:basedOn w:val="BodyText"/>
    <w:rsid w:val="00542F51"/>
    <w:pPr>
      <w:tabs>
        <w:tab w:val="left" w:pos="1701"/>
      </w:tabs>
      <w:spacing w:before="60" w:after="60"/>
      <w:ind w:left="1701" w:hanging="340"/>
    </w:pPr>
  </w:style>
  <w:style w:type="paragraph" w:styleId="ListBullet3">
    <w:name w:val="List Bullet 3"/>
    <w:basedOn w:val="List3"/>
    <w:rsid w:val="00542F51"/>
    <w:pPr>
      <w:numPr>
        <w:numId w:val="14"/>
      </w:numPr>
      <w:tabs>
        <w:tab w:val="clear" w:pos="1021"/>
      </w:tabs>
      <w:ind w:left="1037" w:hanging="357"/>
    </w:pPr>
  </w:style>
  <w:style w:type="paragraph" w:styleId="ListBullet4">
    <w:name w:val="List Bullet 4"/>
    <w:basedOn w:val="List4"/>
    <w:rsid w:val="00542F51"/>
    <w:pPr>
      <w:numPr>
        <w:numId w:val="3"/>
      </w:numPr>
      <w:tabs>
        <w:tab w:val="clear" w:pos="1361"/>
      </w:tabs>
    </w:pPr>
  </w:style>
  <w:style w:type="paragraph" w:styleId="ListBullet5">
    <w:name w:val="List Bullet 5"/>
    <w:basedOn w:val="List5"/>
    <w:rsid w:val="00542F51"/>
    <w:pPr>
      <w:numPr>
        <w:numId w:val="4"/>
      </w:numPr>
    </w:pPr>
  </w:style>
  <w:style w:type="paragraph" w:styleId="ListContinue2">
    <w:name w:val="List Continue 2"/>
    <w:basedOn w:val="List2"/>
    <w:rsid w:val="00542F51"/>
    <w:pPr>
      <w:ind w:firstLine="0"/>
    </w:pPr>
  </w:style>
  <w:style w:type="paragraph" w:styleId="ListContinue3">
    <w:name w:val="List Continue 3"/>
    <w:basedOn w:val="List3"/>
    <w:rsid w:val="00542F51"/>
    <w:pPr>
      <w:ind w:left="1021" w:firstLine="0"/>
    </w:pPr>
  </w:style>
  <w:style w:type="paragraph" w:styleId="ListContinue4">
    <w:name w:val="List Continue 4"/>
    <w:basedOn w:val="List4"/>
    <w:rsid w:val="00542F51"/>
    <w:pPr>
      <w:ind w:firstLine="0"/>
    </w:pPr>
  </w:style>
  <w:style w:type="paragraph" w:styleId="ListContinue5">
    <w:name w:val="List Continue 5"/>
    <w:basedOn w:val="List5"/>
    <w:rsid w:val="00542F51"/>
    <w:pPr>
      <w:ind w:firstLine="0"/>
    </w:pPr>
  </w:style>
  <w:style w:type="paragraph" w:styleId="ListNumber3">
    <w:name w:val="List Number 3"/>
    <w:basedOn w:val="List3"/>
    <w:rsid w:val="00542F51"/>
    <w:pPr>
      <w:numPr>
        <w:numId w:val="5"/>
      </w:numPr>
    </w:pPr>
  </w:style>
  <w:style w:type="paragraph" w:styleId="ListNumber4">
    <w:name w:val="List Number 4"/>
    <w:basedOn w:val="List4"/>
    <w:rsid w:val="00542F51"/>
    <w:pPr>
      <w:numPr>
        <w:numId w:val="6"/>
      </w:numPr>
    </w:pPr>
  </w:style>
  <w:style w:type="paragraph" w:styleId="ListNumber5">
    <w:name w:val="List Number 5"/>
    <w:basedOn w:val="List5"/>
    <w:rsid w:val="00542F51"/>
    <w:pPr>
      <w:numPr>
        <w:numId w:val="7"/>
      </w:numPr>
    </w:pPr>
  </w:style>
  <w:style w:type="paragraph" w:styleId="BlockText">
    <w:name w:val="Block Text"/>
    <w:basedOn w:val="Normal"/>
    <w:rsid w:val="00542F51"/>
    <w:pPr>
      <w:spacing w:after="120"/>
      <w:ind w:left="1440" w:right="1440"/>
    </w:pPr>
  </w:style>
  <w:style w:type="character" w:customStyle="1" w:styleId="Subscript">
    <w:name w:val="Subscript"/>
    <w:basedOn w:val="DefaultParagraphFont"/>
    <w:rsid w:val="00542F51"/>
    <w:rPr>
      <w:sz w:val="16"/>
      <w:vertAlign w:val="subscript"/>
    </w:rPr>
  </w:style>
  <w:style w:type="character" w:customStyle="1" w:styleId="Superscript">
    <w:name w:val="Superscript"/>
    <w:basedOn w:val="DefaultParagraphFont"/>
    <w:rsid w:val="00542F51"/>
    <w:rPr>
      <w:sz w:val="16"/>
      <w:vertAlign w:val="superscript"/>
    </w:rPr>
  </w:style>
  <w:style w:type="character" w:customStyle="1" w:styleId="Symbols">
    <w:name w:val="Symbols"/>
    <w:basedOn w:val="DefaultParagraphFont"/>
    <w:rsid w:val="00542F51"/>
    <w:rPr>
      <w:rFonts w:ascii="Symbol" w:hAnsi="Symbol"/>
    </w:rPr>
  </w:style>
  <w:style w:type="character" w:customStyle="1" w:styleId="MenuOptions">
    <w:name w:val="Menu Options"/>
    <w:basedOn w:val="DefaultParagraphFont"/>
    <w:rsid w:val="00542F51"/>
    <w:rPr>
      <w:rFonts w:ascii="Arial Narrow" w:hAnsi="Arial Narrow"/>
      <w:smallCaps/>
    </w:rPr>
  </w:style>
  <w:style w:type="character" w:customStyle="1" w:styleId="Buttons">
    <w:name w:val="Buttons"/>
    <w:basedOn w:val="DefaultParagraphFont"/>
    <w:rsid w:val="00542F51"/>
    <w:rPr>
      <w:b/>
    </w:rPr>
  </w:style>
  <w:style w:type="character" w:customStyle="1" w:styleId="Underlined">
    <w:name w:val="Underlined"/>
    <w:basedOn w:val="DefaultParagraphFont"/>
    <w:rsid w:val="00542F51"/>
    <w:rPr>
      <w:u w:val="single"/>
    </w:rPr>
  </w:style>
  <w:style w:type="paragraph" w:customStyle="1" w:styleId="TableBodyTextRight">
    <w:name w:val="Table Body Text Right"/>
    <w:basedOn w:val="TableBodyText"/>
    <w:rsid w:val="00542F51"/>
    <w:pPr>
      <w:widowControl w:val="0"/>
      <w:autoSpaceDE w:val="0"/>
      <w:autoSpaceDN w:val="0"/>
      <w:adjustRightInd w:val="0"/>
      <w:jc w:val="right"/>
    </w:pPr>
    <w:rPr>
      <w:rFonts w:cs="Arial"/>
      <w:szCs w:val="18"/>
    </w:rPr>
  </w:style>
  <w:style w:type="paragraph" w:customStyle="1" w:styleId="CopyrightText">
    <w:name w:val="Copyright Text"/>
    <w:basedOn w:val="BodyText"/>
    <w:rsid w:val="00542F51"/>
    <w:rPr>
      <w:sz w:val="18"/>
    </w:rPr>
  </w:style>
  <w:style w:type="paragraph" w:customStyle="1" w:styleId="BodySmallRight">
    <w:name w:val="Body Small Right"/>
    <w:basedOn w:val="BodyTextRight"/>
    <w:rsid w:val="00542F51"/>
    <w:rPr>
      <w:sz w:val="18"/>
      <w:szCs w:val="18"/>
    </w:rPr>
  </w:style>
  <w:style w:type="paragraph" w:customStyle="1" w:styleId="MarginEdition">
    <w:name w:val="Margin Edition"/>
    <w:basedOn w:val="MarginNote"/>
    <w:rsid w:val="00542F51"/>
    <w:pPr>
      <w:spacing w:before="0" w:after="0"/>
    </w:pPr>
    <w:rPr>
      <w:rFonts w:ascii="Times New Roman" w:hAnsi="Times New Roman"/>
      <w:color w:val="999999"/>
    </w:rPr>
  </w:style>
  <w:style w:type="paragraph" w:customStyle="1" w:styleId="Spacer">
    <w:name w:val="Spacer"/>
    <w:basedOn w:val="Normal"/>
    <w:rsid w:val="00542F51"/>
    <w:rPr>
      <w:sz w:val="2"/>
      <w:szCs w:val="2"/>
    </w:rPr>
  </w:style>
  <w:style w:type="character" w:customStyle="1" w:styleId="Small">
    <w:name w:val="Small"/>
    <w:basedOn w:val="DefaultParagraphFont"/>
    <w:rsid w:val="00542F51"/>
    <w:rPr>
      <w:sz w:val="16"/>
    </w:rPr>
  </w:style>
  <w:style w:type="paragraph" w:customStyle="1" w:styleId="WideTable">
    <w:name w:val="Wide Table"/>
    <w:basedOn w:val="Normal"/>
    <w:rsid w:val="00542F51"/>
    <w:pPr>
      <w:ind w:left="-1418"/>
    </w:pPr>
    <w:rPr>
      <w:sz w:val="2"/>
      <w:szCs w:val="2"/>
    </w:rPr>
  </w:style>
  <w:style w:type="character" w:styleId="PageNumber">
    <w:name w:val="page number"/>
    <w:basedOn w:val="DefaultParagraphFont"/>
    <w:rsid w:val="00542F51"/>
  </w:style>
  <w:style w:type="paragraph" w:styleId="Quote">
    <w:name w:val="Quote"/>
    <w:basedOn w:val="Heading1"/>
    <w:link w:val="QuoteChar"/>
    <w:qFormat/>
    <w:rsid w:val="00542F51"/>
    <w:rPr>
      <w:b w:val="0"/>
      <w:sz w:val="72"/>
      <w:szCs w:val="72"/>
      <w:lang w:val="en-NZ"/>
    </w:rPr>
  </w:style>
  <w:style w:type="character" w:customStyle="1" w:styleId="QuoteChar">
    <w:name w:val="Quote Char"/>
    <w:basedOn w:val="DefaultParagraphFont"/>
    <w:link w:val="Quote"/>
    <w:rsid w:val="00542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F51"/>
    <w:pPr>
      <w:pageBreakBefore/>
    </w:pPr>
  </w:style>
  <w:style w:type="paragraph" w:customStyle="1" w:styleId="Border">
    <w:name w:val="Border"/>
    <w:basedOn w:val="Normal"/>
    <w:qFormat/>
    <w:rsid w:val="00542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F51"/>
    <w:rPr>
      <w:b/>
      <w:bCs/>
      <w:i/>
      <w:iCs/>
      <w:color w:val="auto"/>
    </w:rPr>
  </w:style>
  <w:style w:type="paragraph" w:styleId="IntenseQuote">
    <w:name w:val="Intense Quote"/>
    <w:basedOn w:val="Normal"/>
    <w:next w:val="Normal"/>
    <w:link w:val="IntenseQuoteChar"/>
    <w:uiPriority w:val="30"/>
    <w:qFormat/>
    <w:rsid w:val="00542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F51"/>
    <w:rPr>
      <w:smallCaps/>
      <w:color w:val="auto"/>
      <w:u w:val="single"/>
    </w:rPr>
  </w:style>
  <w:style w:type="character" w:styleId="IntenseReference">
    <w:name w:val="Intense Reference"/>
    <w:basedOn w:val="DefaultParagraphFont"/>
    <w:uiPriority w:val="32"/>
    <w:qFormat/>
    <w:rsid w:val="00542F51"/>
    <w:rPr>
      <w:b/>
      <w:bCs/>
      <w:smallCaps/>
      <w:color w:val="auto"/>
      <w:spacing w:val="5"/>
      <w:u w:val="single"/>
    </w:rPr>
  </w:style>
  <w:style w:type="paragraph" w:customStyle="1" w:styleId="2ColumnHeading">
    <w:name w:val="2Column Heading"/>
    <w:basedOn w:val="BodyText"/>
    <w:qFormat/>
    <w:rsid w:val="00542F51"/>
    <w:pPr>
      <w:spacing w:after="60"/>
      <w:ind w:left="-2268"/>
    </w:pPr>
    <w:rPr>
      <w:b/>
    </w:rPr>
  </w:style>
  <w:style w:type="paragraph" w:customStyle="1" w:styleId="Heading1TOC">
    <w:name w:val="Heading1 TOC"/>
    <w:basedOn w:val="Normal"/>
    <w:qFormat/>
    <w:rsid w:val="00542F51"/>
    <w:pPr>
      <w:spacing w:before="240" w:after="120"/>
    </w:pPr>
    <w:rPr>
      <w:rFonts w:ascii="Times New Roman" w:hAnsi="Times New Roman"/>
      <w:b/>
      <w:sz w:val="32"/>
    </w:rPr>
  </w:style>
  <w:style w:type="paragraph" w:customStyle="1" w:styleId="Heading2TOC">
    <w:name w:val="Heading2 TOC"/>
    <w:basedOn w:val="Normal"/>
    <w:qFormat/>
    <w:rsid w:val="00542F51"/>
    <w:pPr>
      <w:spacing w:before="240" w:after="60"/>
    </w:pPr>
    <w:rPr>
      <w:rFonts w:ascii="Times New Roman" w:hAnsi="Times New Roman"/>
      <w:b/>
      <w:sz w:val="28"/>
    </w:rPr>
  </w:style>
  <w:style w:type="character" w:customStyle="1" w:styleId="Underline">
    <w:name w:val="Underline"/>
    <w:basedOn w:val="DefaultParagraphFont"/>
    <w:qFormat/>
    <w:rsid w:val="00542F51"/>
    <w:rPr>
      <w:u w:val="single"/>
    </w:rPr>
  </w:style>
  <w:style w:type="paragraph" w:styleId="BalloonText">
    <w:name w:val="Balloon Text"/>
    <w:basedOn w:val="Normal"/>
    <w:link w:val="BalloonTextChar"/>
    <w:rsid w:val="00542F51"/>
    <w:rPr>
      <w:rFonts w:ascii="Tahoma" w:hAnsi="Tahoma" w:cs="Tahoma"/>
      <w:sz w:val="16"/>
      <w:szCs w:val="16"/>
    </w:rPr>
  </w:style>
  <w:style w:type="character" w:customStyle="1" w:styleId="BalloonTextChar">
    <w:name w:val="Balloon Text Char"/>
    <w:basedOn w:val="DefaultParagraphFont"/>
    <w:link w:val="BalloonText"/>
    <w:rsid w:val="00542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F51"/>
    <w:rPr>
      <w:b/>
      <w:color w:val="660033"/>
      <w:spacing w:val="0"/>
    </w:rPr>
  </w:style>
  <w:style w:type="paragraph" w:customStyle="1" w:styleId="Nameditemlist">
    <w:name w:val="Named item list"/>
    <w:basedOn w:val="BodyText"/>
    <w:qFormat/>
    <w:rsid w:val="00542F51"/>
    <w:pPr>
      <w:tabs>
        <w:tab w:val="left" w:pos="2835"/>
      </w:tabs>
      <w:ind w:left="2835" w:hanging="2835"/>
    </w:pPr>
  </w:style>
  <w:style w:type="paragraph" w:customStyle="1" w:styleId="BodyTextnopadding">
    <w:name w:val="Body Text no padding"/>
    <w:basedOn w:val="BodyText"/>
    <w:qFormat/>
    <w:rsid w:val="00542F51"/>
    <w:pPr>
      <w:spacing w:before="0" w:after="0"/>
    </w:pPr>
  </w:style>
  <w:style w:type="paragraph" w:customStyle="1" w:styleId="BodyTextBold">
    <w:name w:val="Body Text Bold"/>
    <w:basedOn w:val="BodyText"/>
    <w:qFormat/>
    <w:rsid w:val="00542F51"/>
    <w:rPr>
      <w:b/>
    </w:rPr>
  </w:style>
  <w:style w:type="character" w:styleId="Hyperlink">
    <w:name w:val="Hyperlink"/>
    <w:basedOn w:val="DefaultParagraphFont"/>
    <w:uiPriority w:val="99"/>
    <w:unhideWhenUsed/>
    <w:rsid w:val="00925C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1184</Words>
  <Characters>7756</Characters>
  <Application>Microsoft Office Word</Application>
  <DocSecurity>0</DocSecurity>
  <Lines>298</Lines>
  <Paragraphs>270</Paragraphs>
  <ScaleCrop>false</ScaleCrop>
  <Company>Author-it Software Corporation Ltd.</Company>
  <LinksUpToDate>false</LinksUpToDate>
  <CharactersWithSpaces>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RII40715 Certificate IV in Civil Construction Supervision</dc:title>
  <dc:subject>Approved</dc:subject>
  <dc:creator>PwC’s Skills for Australia</dc:creator>
  <cp:keywords>Release 3</cp:keywords>
  <dc:description>Review Date: 12 April 2008</dc:description>
  <cp:lastModifiedBy>HSD_TPCMSd.prod</cp:lastModifiedBy>
  <cp:revision>3</cp:revision>
  <dcterms:created xsi:type="dcterms:W3CDTF">2020-09-23T19:07:46Z</dcterms:created>
  <dcterms:modified xsi:type="dcterms:W3CDTF">2020-09-22T04:35:00Z</dcterms:modified>
</cp:coreProperties>
</file>