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RII40520 Certificate IV in Resource Processing</w:t>
      </w:r>
      <w:bookmarkEnd w:id="0"/>
      <w:bookmarkEnd w:id="1"/>
    </w:p>
    <w:p w:rsidR="00D44002" w:rsidRPr="00F31CE3" w:rsidP="00F31CE3" w14:paraId="160C8F32" w14:textId="3B105B63">
      <w:pPr>
        <w:pStyle w:val="ChapterTitle"/>
      </w:pPr>
      <w:bookmarkStart w:id="2" w:name="RII40520"/>
      <w:r w:rsidRPr="00F31CE3">
        <w:t>RII40520 Certificate IV in Resource Processing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with RII Resources and infrastructure Training Package version 8.0.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HLTAID006</w:t>
            </w:r>
            <w:r>
              <w:rPr>
                <w:rFonts w:ascii="Times New Roman" w:eastAsia="Times New Roman" w:hAnsi="Times New Roman" w:cs="Times New Roman"/>
                <w:kern w:val="0"/>
                <w14:ligatures w14:val="none"/>
              </w:rPr>
              <w:t xml:space="preserve"> Provided advanced first aid updated to HLTAI014 Provide Advanced First Aid as directed by the Department of Education, Skills and Employment.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7.0.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such as supervisors or team leaders, working in metalliferous processing facilities or coal preparation and treatment plants, who perform tasks involving a broad range of varied activities, most of which are complex and non-routine. They are responsible for the quantity and quality of the output of others, contribute to the development of technical solutions to non-routine problems and apply safety management plans to the workplace.</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qualification can vary between states, territories, and industry sectors. Users must check requirements with relevant body before applying the qualification.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12</w:t>
      </w:r>
    </w:p>
    <w:p w:rsidR="00D44002" w:rsidRPr="00F31CE3" w:rsidP="00F31CE3">
      <w:pPr>
        <w:numPr>
          <w:ilvl w:val="0"/>
          <w:numId w:val="2"/>
        </w:numPr>
        <w:ind w:left="720" w:hanging="360"/>
        <w:jc w:val="left"/>
      </w:pPr>
      <w:r w:rsidRPr="00F31CE3">
        <w:rPr>
          <w:rStyle w:val="Strong"/>
        </w:rPr>
        <w:t xml:space="preserve">4 core units </w:t>
      </w:r>
      <w:r w:rsidRPr="00F31CE3">
        <w:t>plus</w:t>
      </w:r>
    </w:p>
    <w:p w:rsidR="00D44002" w:rsidRPr="00F31CE3" w:rsidP="00F31CE3">
      <w:pPr>
        <w:numPr>
          <w:ilvl w:val="0"/>
          <w:numId w:val="2"/>
        </w:numPr>
        <w:ind w:left="720" w:hanging="360"/>
        <w:jc w:val="left"/>
      </w:pPr>
      <w:r w:rsidRPr="00F31CE3">
        <w:rPr>
          <w:rStyle w:val="Strong"/>
        </w:rPr>
        <w:t>8 elective units,</w:t>
      </w:r>
      <w:r w:rsidRPr="00F31CE3">
        <w:t xml:space="preserve"> of which:</w:t>
      </w:r>
    </w:p>
    <w:p w:rsidR="00D44002" w:rsidRPr="00F31CE3" w:rsidP="00F31CE3">
      <w:pPr>
        <w:numPr>
          <w:ilvl w:val="1"/>
          <w:numId w:val="2"/>
        </w:numPr>
        <w:ind w:left="1440" w:hanging="360"/>
        <w:jc w:val="left"/>
      </w:pPr>
      <w:r w:rsidRPr="00F31CE3">
        <w:t>1 must be from Group A</w:t>
      </w:r>
    </w:p>
    <w:p w:rsidR="00D44002" w:rsidRPr="00F31CE3" w:rsidP="00F31CE3">
      <w:pPr>
        <w:numPr>
          <w:ilvl w:val="1"/>
          <w:numId w:val="2"/>
        </w:numPr>
        <w:ind w:left="1440" w:hanging="360"/>
        <w:jc w:val="left"/>
      </w:pPr>
      <w:r w:rsidRPr="00F31CE3">
        <w:t>at least 1 must be from Group B</w:t>
      </w:r>
    </w:p>
    <w:p w:rsidR="00D44002" w:rsidRPr="00F31CE3" w:rsidP="00F31CE3">
      <w:pPr>
        <w:numPr>
          <w:ilvl w:val="1"/>
          <w:numId w:val="2"/>
        </w:numPr>
        <w:ind w:left="1440" w:hanging="360"/>
        <w:jc w:val="left"/>
      </w:pPr>
      <w:r w:rsidRPr="00F31CE3">
        <w:t>no more than 4 may be from the Group C</w:t>
      </w:r>
    </w:p>
    <w:p w:rsidR="00D44002" w:rsidRPr="00F31CE3" w:rsidP="00F31CE3">
      <w:pPr>
        <w:numPr>
          <w:ilvl w:val="1"/>
          <w:numId w:val="2"/>
        </w:numPr>
        <w:ind w:left="1440" w:hanging="360"/>
        <w:jc w:val="left"/>
      </w:pPr>
      <w:r w:rsidRPr="00F31CE3">
        <w:t>no more than 2 may be from elsewhere in this or any other currently endorsed training package, or from an accredited course.</w:t>
      </w:r>
    </w:p>
    <w:p w:rsidR="00D44002" w:rsidRPr="00F31CE3" w:rsidP="00F31CE3">
      <w:r w:rsidRPr="00F31CE3">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R="00D44002" w:rsidRPr="00F31CE3" w:rsidP="00F31CE3">
      <w:r w:rsidRPr="00F31CE3">
        <w:t>The elective bank contains both licensed and non-licensed units of competency relating to high risk work in the resources and infrastructure industry. To be appointed under any statutory requirements in related roles, units of competency should be selected to meet the state/territory licensing requirements.</w:t>
      </w:r>
    </w:p>
    <w:p w:rsidR="00D44002" w:rsidRPr="00F31CE3" w:rsidP="00F31CE3">
      <w:r w:rsidRPr="00F31CE3">
        <w:t>There are units of competency within this qualification that contain pre-requisites. Units of competency that have a pre-requisite requirement are identified by this symbol *</w:t>
      </w:r>
    </w:p>
    <w:tbl>
      <w:tblPr>
        <w:tblStyle w:val="TableGrid"/>
        <w:tblW w:w="5000" w:type="pct"/>
        <w:jc w:val="left"/>
      </w:tblPr>
      <w:tblGrid>
        <w:gridCol w:w="2251"/>
        <w:gridCol w:w="6174"/>
      </w:tblGrid>
      <w:tr>
        <w:tblPrEx>
          <w:tblW w:w="5000" w:type="pct"/>
        </w:tblPrEx>
        <w:tc>
          <w:tcPr>
            <w:tcW w:w="0" w:type="auto"/>
            <w:gridSpan w:val="2"/>
          </w:tcPr>
          <w:p w:rsidR="00D44002" w:rsidRPr="00F31CE3" w:rsidP="00F31CE3">
            <w:pPr>
              <w:jc w:val="left"/>
              <w:rPr>
                <w:b/>
                <w:bCs/>
              </w:rPr>
            </w:pPr>
            <w:r w:rsidRPr="00F31CE3">
              <w:rPr>
                <w:b/>
                <w:bCs/>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RIICOM301E</w:t>
            </w:r>
          </w:p>
        </w:tc>
        <w:tc>
          <w:tcPr>
            <w:tcW w:w="0" w:type="auto"/>
          </w:tcPr>
          <w:p w:rsidR="00D44002" w:rsidRPr="00F31CE3" w:rsidP="00F31CE3">
            <w:r w:rsidRPr="00F31CE3">
              <w:t>Communicate information</w:t>
            </w:r>
          </w:p>
        </w:tc>
      </w:tr>
      <w:tr>
        <w:tblPrEx>
          <w:tblW w:w="5000" w:type="pct"/>
        </w:tblPrEx>
        <w:tc>
          <w:tcPr>
            <w:tcW w:w="0" w:type="auto"/>
          </w:tcPr>
          <w:p w:rsidR="00D44002" w:rsidRPr="00F31CE3" w:rsidP="00F31CE3">
            <w:r w:rsidRPr="00F31CE3">
              <w:t>RIIERR401E</w:t>
            </w:r>
          </w:p>
        </w:tc>
        <w:tc>
          <w:tcPr>
            <w:tcW w:w="0" w:type="auto"/>
          </w:tcPr>
          <w:p w:rsidR="00D44002" w:rsidRPr="00F31CE3" w:rsidP="00F31CE3">
            <w:r w:rsidRPr="00F31CE3">
              <w:t>Apply and monitor emergency preparedness and response systems in surface operations</w:t>
            </w:r>
          </w:p>
        </w:tc>
      </w:tr>
      <w:tr>
        <w:tblPrEx>
          <w:tblW w:w="5000" w:type="pct"/>
        </w:tblPrEx>
        <w:tc>
          <w:tcPr>
            <w:tcW w:w="0" w:type="auto"/>
          </w:tcPr>
          <w:p w:rsidR="00D44002" w:rsidRPr="00F31CE3" w:rsidP="00F31CE3">
            <w:r w:rsidRPr="00F31CE3">
              <w:t>RIIGOV401E</w:t>
            </w:r>
          </w:p>
        </w:tc>
        <w:tc>
          <w:tcPr>
            <w:tcW w:w="0" w:type="auto"/>
          </w:tcPr>
          <w:p w:rsidR="00D44002" w:rsidRPr="00F31CE3" w:rsidP="00F31CE3">
            <w:r w:rsidRPr="00F31CE3">
              <w:t>Apply, monitor and report on compliance systems</w:t>
            </w:r>
          </w:p>
        </w:tc>
      </w:tr>
      <w:tr>
        <w:tblPrEx>
          <w:tblW w:w="5000" w:type="pct"/>
        </w:tblPrEx>
        <w:tc>
          <w:tcPr>
            <w:tcW w:w="0" w:type="auto"/>
          </w:tcPr>
          <w:p w:rsidR="00D44002" w:rsidRPr="00F31CE3" w:rsidP="00F31CE3">
            <w:r w:rsidRPr="00F31CE3">
              <w:t>RIIWHS301E</w:t>
            </w:r>
          </w:p>
        </w:tc>
        <w:tc>
          <w:tcPr>
            <w:tcW w:w="0" w:type="auto"/>
          </w:tcPr>
          <w:p w:rsidR="00D44002" w:rsidRPr="00F31CE3" w:rsidP="00F31CE3">
            <w:r w:rsidRPr="00F31CE3">
              <w:t>Conduct safety and health investigations</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rPr>
                <w:rStyle w:val="Strong"/>
              </w:rPr>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RIIRIS301</w:t>
            </w:r>
          </w:p>
        </w:tc>
        <w:tc>
          <w:tcPr>
            <w:tcW w:w="0" w:type="auto"/>
          </w:tcPr>
          <w:p w:rsidR="00D44002" w:rsidRPr="00F31CE3" w:rsidP="00F31CE3">
            <w:r w:rsidRPr="00F31CE3">
              <w:t>Apply risk management processes</w:t>
            </w:r>
          </w:p>
        </w:tc>
      </w:tr>
      <w:tr>
        <w:tblPrEx>
          <w:tblW w:w="5000" w:type="pct"/>
        </w:tblPrEx>
        <w:tc>
          <w:tcPr>
            <w:tcW w:w="0" w:type="auto"/>
          </w:tcPr>
          <w:p w:rsidR="00D44002" w:rsidRPr="00F31CE3" w:rsidP="00F31CE3">
            <w:r w:rsidRPr="00F31CE3">
              <w:t>RIIRIS402E</w:t>
            </w:r>
          </w:p>
        </w:tc>
        <w:tc>
          <w:tcPr>
            <w:tcW w:w="0" w:type="auto"/>
          </w:tcPr>
          <w:p w:rsidR="00D44002" w:rsidRPr="00F31CE3" w:rsidP="00F31CE3">
            <w:r w:rsidRPr="00F31CE3">
              <w:t>Carry out the risk management process</w:t>
            </w:r>
          </w:p>
        </w:tc>
      </w:tr>
      <w:tr>
        <w:tblPrEx>
          <w:tblW w:w="5000" w:type="pct"/>
        </w:tblPrEx>
        <w:tc>
          <w:tcPr>
            <w:tcW w:w="0" w:type="auto"/>
            <w:gridSpan w:val="2"/>
          </w:tcPr>
          <w:p w:rsidR="00D44002" w:rsidRPr="00F31CE3" w:rsidP="00F31CE3">
            <w:r w:rsidRPr="00F31CE3">
              <w:rPr>
                <w:rStyle w:val="Strong"/>
              </w:rPr>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PMAOPS411</w:t>
            </w:r>
          </w:p>
        </w:tc>
        <w:tc>
          <w:tcPr>
            <w:tcW w:w="0" w:type="auto"/>
          </w:tcPr>
          <w:p w:rsidR="00D44002" w:rsidRPr="00F31CE3" w:rsidP="00F31CE3">
            <w:r w:rsidRPr="00F31CE3">
              <w:t>Manage plant shutdown and restart</w:t>
            </w:r>
          </w:p>
        </w:tc>
      </w:tr>
      <w:tr>
        <w:tblPrEx>
          <w:tblW w:w="5000" w:type="pct"/>
        </w:tblPrEx>
        <w:tc>
          <w:tcPr>
            <w:tcW w:w="0" w:type="auto"/>
          </w:tcPr>
          <w:p w:rsidR="00D44002" w:rsidRPr="00F31CE3" w:rsidP="00F31CE3">
            <w:r w:rsidRPr="00F31CE3">
              <w:t>RIIRAI401D</w:t>
            </w:r>
          </w:p>
        </w:tc>
        <w:tc>
          <w:tcPr>
            <w:tcW w:w="0" w:type="auto"/>
          </w:tcPr>
          <w:p w:rsidR="00D44002" w:rsidRPr="00F31CE3" w:rsidP="00F31CE3">
            <w:r w:rsidRPr="00F31CE3">
              <w:t>Apply and monitor mine services and infrastructure systems</w:t>
            </w:r>
          </w:p>
        </w:tc>
      </w:tr>
      <w:tr>
        <w:tblPrEx>
          <w:tblW w:w="5000" w:type="pct"/>
        </w:tblPrEx>
        <w:tc>
          <w:tcPr>
            <w:tcW w:w="0" w:type="auto"/>
            <w:gridSpan w:val="2"/>
          </w:tcPr>
          <w:p w:rsidR="00D44002" w:rsidRPr="00F31CE3" w:rsidP="00F31CE3">
            <w:r w:rsidRPr="00F31CE3">
              <w:rPr>
                <w:rStyle w:val="Strong"/>
              </w:rPr>
              <w:t>Group C</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BSBHRM413</w:t>
            </w:r>
          </w:p>
        </w:tc>
        <w:tc>
          <w:tcPr>
            <w:tcW w:w="0" w:type="auto"/>
          </w:tcPr>
          <w:p w:rsidR="00D44002" w:rsidRPr="00F31CE3" w:rsidP="00F31CE3">
            <w:r w:rsidRPr="00F31CE3">
              <w:t>Support the learning and development of teams and individuals</w:t>
            </w:r>
          </w:p>
        </w:tc>
      </w:tr>
      <w:tr>
        <w:tblPrEx>
          <w:tblW w:w="5000" w:type="pct"/>
        </w:tblPrEx>
        <w:tc>
          <w:tcPr>
            <w:tcW w:w="0" w:type="auto"/>
          </w:tcPr>
          <w:p w:rsidR="00D44002" w:rsidRPr="00F31CE3" w:rsidP="00F31CE3">
            <w:r w:rsidRPr="00F31CE3">
              <w:t>BSBINS402</w:t>
            </w:r>
          </w:p>
        </w:tc>
        <w:tc>
          <w:tcPr>
            <w:tcW w:w="0" w:type="auto"/>
          </w:tcPr>
          <w:p w:rsidR="00D44002" w:rsidRPr="00F31CE3" w:rsidP="00F31CE3">
            <w:r w:rsidRPr="00F31CE3">
              <w:t>Coordinate workplace information systems</w:t>
            </w:r>
          </w:p>
        </w:tc>
      </w:tr>
      <w:tr>
        <w:tblPrEx>
          <w:tblW w:w="5000" w:type="pct"/>
        </w:tblPrEx>
        <w:tc>
          <w:tcPr>
            <w:tcW w:w="0" w:type="auto"/>
          </w:tcPr>
          <w:p w:rsidR="00D44002" w:rsidRPr="00F31CE3" w:rsidP="00F31CE3">
            <w:r w:rsidRPr="00F31CE3">
              <w:t>BSBLDR411</w:t>
            </w:r>
          </w:p>
        </w:tc>
        <w:tc>
          <w:tcPr>
            <w:tcW w:w="0" w:type="auto"/>
          </w:tcPr>
          <w:p w:rsidR="00D44002" w:rsidRPr="00F31CE3" w:rsidP="00F31CE3">
            <w:r w:rsidRPr="00F31CE3">
              <w:t>Demonstrate leadership in the workplace</w:t>
            </w:r>
          </w:p>
        </w:tc>
      </w:tr>
      <w:tr>
        <w:tblPrEx>
          <w:tblW w:w="5000" w:type="pct"/>
        </w:tblPrEx>
        <w:tc>
          <w:tcPr>
            <w:tcW w:w="0" w:type="auto"/>
          </w:tcPr>
          <w:p w:rsidR="00D44002" w:rsidRPr="00F31CE3" w:rsidP="00F31CE3">
            <w:r w:rsidRPr="00F31CE3">
              <w:t>BSBOPS402</w:t>
            </w:r>
          </w:p>
        </w:tc>
        <w:tc>
          <w:tcPr>
            <w:tcW w:w="0" w:type="auto"/>
          </w:tcPr>
          <w:p w:rsidR="00D44002" w:rsidRPr="00F31CE3" w:rsidP="00F31CE3">
            <w:r w:rsidRPr="00F31CE3">
              <w:t>Coordinate business operational plans</w:t>
            </w:r>
          </w:p>
        </w:tc>
      </w:tr>
      <w:tr>
        <w:tblPrEx>
          <w:tblW w:w="5000" w:type="pct"/>
        </w:tblPrEx>
        <w:tc>
          <w:tcPr>
            <w:tcW w:w="0" w:type="auto"/>
          </w:tcPr>
          <w:p w:rsidR="00D44002" w:rsidRPr="00F31CE3" w:rsidP="00F31CE3">
            <w:r w:rsidRPr="00F31CE3">
              <w:t>BSBOPS404</w:t>
            </w:r>
          </w:p>
        </w:tc>
        <w:tc>
          <w:tcPr>
            <w:tcW w:w="0" w:type="auto"/>
          </w:tcPr>
          <w:p w:rsidR="00D44002" w:rsidRPr="00F31CE3" w:rsidP="00F31CE3">
            <w:r w:rsidRPr="00F31CE3">
              <w:t>Implement customer service strategies</w:t>
            </w:r>
          </w:p>
        </w:tc>
      </w:tr>
      <w:tr>
        <w:tblPrEx>
          <w:tblW w:w="5000" w:type="pct"/>
        </w:tblPrEx>
        <w:tc>
          <w:tcPr>
            <w:tcW w:w="0" w:type="auto"/>
          </w:tcPr>
          <w:p w:rsidR="00D44002" w:rsidRPr="00F31CE3" w:rsidP="00F31CE3">
            <w:r w:rsidRPr="00F31CE3">
              <w:t>BSBPEF402</w:t>
            </w:r>
          </w:p>
        </w:tc>
        <w:tc>
          <w:tcPr>
            <w:tcW w:w="0" w:type="auto"/>
          </w:tcPr>
          <w:p w:rsidR="00D44002" w:rsidRPr="00F31CE3" w:rsidP="00F31CE3">
            <w:r w:rsidRPr="00F31CE3">
              <w:t>Develop personal work priorities</w:t>
            </w:r>
          </w:p>
        </w:tc>
      </w:tr>
      <w:tr>
        <w:tblPrEx>
          <w:tblW w:w="5000" w:type="pct"/>
        </w:tblPrEx>
        <w:tc>
          <w:tcPr>
            <w:tcW w:w="0" w:type="auto"/>
          </w:tcPr>
          <w:p w:rsidR="00D44002" w:rsidRPr="00F31CE3" w:rsidP="00F31CE3">
            <w:r w:rsidRPr="00F31CE3">
              <w:t>BSBSTR401</w:t>
            </w:r>
          </w:p>
        </w:tc>
        <w:tc>
          <w:tcPr>
            <w:tcW w:w="0" w:type="auto"/>
          </w:tcPr>
          <w:p w:rsidR="00D44002" w:rsidRPr="00F31CE3" w:rsidP="00F31CE3">
            <w:r w:rsidRPr="00F31CE3">
              <w:t>Promote innovation in team environments</w:t>
            </w:r>
          </w:p>
        </w:tc>
      </w:tr>
      <w:tr>
        <w:tblPrEx>
          <w:tblW w:w="5000" w:type="pct"/>
        </w:tblPrEx>
        <w:tc>
          <w:tcPr>
            <w:tcW w:w="0" w:type="auto"/>
          </w:tcPr>
          <w:p w:rsidR="00D44002" w:rsidRPr="00F31CE3" w:rsidP="00F31CE3">
            <w:r w:rsidRPr="00F31CE3">
              <w:t>BSBSTR402</w:t>
            </w:r>
          </w:p>
        </w:tc>
        <w:tc>
          <w:tcPr>
            <w:tcW w:w="0" w:type="auto"/>
          </w:tcPr>
          <w:p w:rsidR="00D44002" w:rsidRPr="00F31CE3" w:rsidP="00F31CE3">
            <w:r w:rsidRPr="00F31CE3">
              <w:t>Implement continuous improvement</w:t>
            </w:r>
          </w:p>
        </w:tc>
      </w:tr>
      <w:tr>
        <w:tblPrEx>
          <w:tblW w:w="5000" w:type="pct"/>
        </w:tblPrEx>
        <w:tc>
          <w:tcPr>
            <w:tcW w:w="0" w:type="auto"/>
          </w:tcPr>
          <w:p w:rsidR="00D44002" w:rsidRPr="00F31CE3" w:rsidP="00F31CE3">
            <w:r w:rsidRPr="00F31CE3">
              <w:t>BSBWHS411</w:t>
            </w:r>
          </w:p>
        </w:tc>
        <w:tc>
          <w:tcPr>
            <w:tcW w:w="0" w:type="auto"/>
          </w:tcPr>
          <w:p w:rsidR="00D44002" w:rsidRPr="00F31CE3" w:rsidP="00F31CE3">
            <w:r w:rsidRPr="00F31CE3">
              <w:t>Implement and monitor WHS policies, procedures and programs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HLTAID014</w:t>
            </w:r>
          </w:p>
        </w:tc>
        <w:tc>
          <w:tcPr>
            <w:tcW w:w="0" w:type="auto"/>
          </w:tcPr>
          <w:p w:rsidR="00D44002" w:rsidRPr="00F31CE3" w:rsidP="00F31CE3">
            <w:r w:rsidRPr="00F31CE3">
              <w:t>Provide Advanced First Aid</w:t>
            </w:r>
          </w:p>
        </w:tc>
      </w:tr>
      <w:tr>
        <w:tblPrEx>
          <w:tblW w:w="5000" w:type="pct"/>
        </w:tblPrEx>
        <w:tc>
          <w:tcPr>
            <w:tcW w:w="0" w:type="auto"/>
          </w:tcPr>
          <w:p w:rsidR="00D44002" w:rsidRPr="00F31CE3" w:rsidP="00F31CE3">
            <w:r w:rsidRPr="00F31CE3">
              <w:t>MSL924005</w:t>
            </w:r>
          </w:p>
        </w:tc>
        <w:tc>
          <w:tcPr>
            <w:tcW w:w="0" w:type="auto"/>
          </w:tcPr>
          <w:p w:rsidR="00D44002" w:rsidRPr="00F31CE3" w:rsidP="00F31CE3">
            <w:r w:rsidRPr="00F31CE3">
              <w:t>Process and interpret data</w:t>
            </w:r>
          </w:p>
        </w:tc>
      </w:tr>
      <w:tr>
        <w:tblPrEx>
          <w:tblW w:w="5000" w:type="pct"/>
        </w:tblPrEx>
        <w:tc>
          <w:tcPr>
            <w:tcW w:w="0" w:type="auto"/>
          </w:tcPr>
          <w:p w:rsidR="00D44002" w:rsidRPr="00F31CE3" w:rsidP="00F31CE3">
            <w:r w:rsidRPr="00F31CE3">
              <w:t>MSL925006</w:t>
            </w:r>
            <w:r w:rsidRPr="00F31CE3">
              <w:t>*</w:t>
            </w:r>
          </w:p>
        </w:tc>
        <w:tc>
          <w:tcPr>
            <w:tcW w:w="0" w:type="auto"/>
          </w:tcPr>
          <w:p w:rsidR="00D44002" w:rsidRPr="00F31CE3" w:rsidP="00F31CE3">
            <w:r w:rsidRPr="00F31CE3">
              <w:t>Analyse data and report results</w:t>
            </w:r>
          </w:p>
        </w:tc>
      </w:tr>
      <w:tr>
        <w:tblPrEx>
          <w:tblW w:w="5000" w:type="pct"/>
        </w:tblPrEx>
        <w:tc>
          <w:tcPr>
            <w:tcW w:w="0" w:type="auto"/>
          </w:tcPr>
          <w:p w:rsidR="00D44002" w:rsidRPr="00F31CE3" w:rsidP="00F31CE3">
            <w:r w:rsidRPr="00F31CE3">
              <w:t>PMASUP441</w:t>
            </w:r>
          </w:p>
        </w:tc>
        <w:tc>
          <w:tcPr>
            <w:tcW w:w="0" w:type="auto"/>
          </w:tcPr>
          <w:p w:rsidR="00D44002" w:rsidRPr="00F31CE3" w:rsidP="00F31CE3">
            <w:r w:rsidRPr="00F31CE3">
              <w:t>Decommission plant</w:t>
            </w:r>
          </w:p>
        </w:tc>
      </w:tr>
      <w:tr>
        <w:tblPrEx>
          <w:tblW w:w="5000" w:type="pct"/>
        </w:tblPrEx>
        <w:tc>
          <w:tcPr>
            <w:tcW w:w="0" w:type="auto"/>
          </w:tcPr>
          <w:p w:rsidR="00D44002" w:rsidRPr="00F31CE3" w:rsidP="00F31CE3">
            <w:r w:rsidRPr="00F31CE3">
              <w:t>RIIERR205D</w:t>
            </w:r>
          </w:p>
        </w:tc>
        <w:tc>
          <w:tcPr>
            <w:tcW w:w="0" w:type="auto"/>
          </w:tcPr>
          <w:p w:rsidR="00D44002" w:rsidRPr="00F31CE3" w:rsidP="00F31CE3">
            <w:r w:rsidRPr="00F31CE3">
              <w:t>Apply initial response First Aid</w:t>
            </w:r>
          </w:p>
        </w:tc>
      </w:tr>
      <w:tr>
        <w:tblPrEx>
          <w:tblW w:w="5000" w:type="pct"/>
        </w:tblPrEx>
        <w:tc>
          <w:tcPr>
            <w:tcW w:w="0" w:type="auto"/>
          </w:tcPr>
          <w:p w:rsidR="00D44002" w:rsidRPr="00F31CE3" w:rsidP="00F31CE3">
            <w:r w:rsidRPr="00F31CE3">
              <w:t>RIIERR403E</w:t>
            </w:r>
          </w:p>
        </w:tc>
        <w:tc>
          <w:tcPr>
            <w:tcW w:w="0" w:type="auto"/>
          </w:tcPr>
          <w:p w:rsidR="00D44002" w:rsidRPr="00F31CE3" w:rsidP="00F31CE3">
            <w:r w:rsidRPr="00F31CE3">
              <w:t>Lead rescue teams</w:t>
            </w:r>
          </w:p>
        </w:tc>
      </w:tr>
      <w:tr>
        <w:tblPrEx>
          <w:tblW w:w="5000" w:type="pct"/>
        </w:tblPrEx>
        <w:tc>
          <w:tcPr>
            <w:tcW w:w="0" w:type="auto"/>
          </w:tcPr>
          <w:p w:rsidR="00D44002" w:rsidRPr="00F31CE3" w:rsidP="00F31CE3">
            <w:r w:rsidRPr="00F31CE3">
              <w:t>RIIHAN401D</w:t>
            </w:r>
          </w:p>
        </w:tc>
        <w:tc>
          <w:tcPr>
            <w:tcW w:w="0" w:type="auto"/>
          </w:tcPr>
          <w:p w:rsidR="00D44002" w:rsidRPr="00F31CE3" w:rsidP="00F31CE3">
            <w:r w:rsidRPr="00F31CE3">
              <w:t>Organise and monitor wharf/terminal operations</w:t>
            </w:r>
          </w:p>
        </w:tc>
      </w:tr>
      <w:tr>
        <w:tblPrEx>
          <w:tblW w:w="5000" w:type="pct"/>
        </w:tblPrEx>
        <w:tc>
          <w:tcPr>
            <w:tcW w:w="0" w:type="auto"/>
          </w:tcPr>
          <w:p w:rsidR="00D44002" w:rsidRPr="00F31CE3" w:rsidP="00F31CE3">
            <w:r w:rsidRPr="00F31CE3">
              <w:t>RIILAT402E</w:t>
            </w:r>
          </w:p>
        </w:tc>
        <w:tc>
          <w:tcPr>
            <w:tcW w:w="0" w:type="auto"/>
          </w:tcPr>
          <w:p w:rsidR="00D44002" w:rsidRPr="00F31CE3" w:rsidP="00F31CE3">
            <w:r w:rsidRPr="00F31CE3">
              <w:t>Provide leadership in the supervision of diverse work teams</w:t>
            </w:r>
          </w:p>
        </w:tc>
      </w:tr>
      <w:tr>
        <w:tblPrEx>
          <w:tblW w:w="5000" w:type="pct"/>
        </w:tblPrEx>
        <w:tc>
          <w:tcPr>
            <w:tcW w:w="0" w:type="auto"/>
          </w:tcPr>
          <w:p w:rsidR="00D44002" w:rsidRPr="00F31CE3" w:rsidP="00F31CE3">
            <w:r w:rsidRPr="00F31CE3">
              <w:t>RIIRIS403E</w:t>
            </w:r>
          </w:p>
        </w:tc>
        <w:tc>
          <w:tcPr>
            <w:tcW w:w="0" w:type="auto"/>
          </w:tcPr>
          <w:p w:rsidR="00D44002" w:rsidRPr="00F31CE3" w:rsidP="00F31CE3">
            <w:r w:rsidRPr="00F31CE3">
              <w:t>Manage and coordinate spill response</w:t>
            </w:r>
          </w:p>
        </w:tc>
      </w:tr>
      <w:tr>
        <w:tblPrEx>
          <w:tblW w:w="5000" w:type="pct"/>
        </w:tblPrEx>
        <w:tc>
          <w:tcPr>
            <w:tcW w:w="0" w:type="auto"/>
          </w:tcPr>
          <w:p w:rsidR="00D44002" w:rsidRPr="00F31CE3" w:rsidP="00F31CE3">
            <w:r w:rsidRPr="00F31CE3">
              <w:t>RIISAM403E</w:t>
            </w:r>
          </w:p>
        </w:tc>
        <w:tc>
          <w:tcPr>
            <w:tcW w:w="0" w:type="auto"/>
          </w:tcPr>
          <w:p w:rsidR="00D44002" w:rsidRPr="00F31CE3" w:rsidP="00F31CE3">
            <w:r w:rsidRPr="00F31CE3">
              <w:t>Commission/recommission plant</w:t>
            </w:r>
          </w:p>
        </w:tc>
      </w:tr>
      <w:tr>
        <w:tblPrEx>
          <w:tblW w:w="5000" w:type="pct"/>
        </w:tblPrEx>
        <w:tc>
          <w:tcPr>
            <w:tcW w:w="0" w:type="auto"/>
          </w:tcPr>
          <w:p w:rsidR="00D44002" w:rsidRPr="00F31CE3" w:rsidP="00F31CE3">
            <w:r w:rsidRPr="00F31CE3">
              <w:t>RIIWHS401E</w:t>
            </w:r>
          </w:p>
        </w:tc>
        <w:tc>
          <w:tcPr>
            <w:tcW w:w="0" w:type="auto"/>
          </w:tcPr>
          <w:p w:rsidR="00D44002" w:rsidRPr="00F31CE3" w:rsidP="00F31CE3">
            <w:r w:rsidRPr="00F31CE3">
              <w:t>Supervise work in confined spaces</w:t>
            </w:r>
          </w:p>
        </w:tc>
      </w:tr>
      <w:tr>
        <w:tblPrEx>
          <w:tblW w:w="5000" w:type="pct"/>
        </w:tblPrEx>
        <w:tc>
          <w:tcPr>
            <w:tcW w:w="0" w:type="auto"/>
          </w:tcPr>
          <w:p w:rsidR="00D44002" w:rsidRPr="00F31CE3" w:rsidP="00F31CE3">
            <w:r w:rsidRPr="00F31CE3">
              <w:t>TAEASS311</w:t>
            </w:r>
          </w:p>
        </w:tc>
        <w:tc>
          <w:tcPr>
            <w:tcW w:w="0" w:type="auto"/>
          </w:tcPr>
          <w:p w:rsidR="00D44002" w:rsidRPr="00F31CE3" w:rsidP="00F31CE3">
            <w:r w:rsidRPr="00F31CE3">
              <w:t>Contribute to assessment</w:t>
            </w:r>
          </w:p>
        </w:tc>
      </w:tr>
      <w:tr>
        <w:tblPrEx>
          <w:tblW w:w="5000" w:type="pct"/>
        </w:tblPrEx>
        <w:tc>
          <w:tcPr>
            <w:tcW w:w="0" w:type="auto"/>
          </w:tcPr>
          <w:p w:rsidR="00D44002" w:rsidRPr="00F31CE3" w:rsidP="00F31CE3">
            <w:r w:rsidRPr="00F31CE3">
              <w:t>TAEASS401</w:t>
            </w:r>
          </w:p>
        </w:tc>
        <w:tc>
          <w:tcPr>
            <w:tcW w:w="0" w:type="auto"/>
          </w:tcPr>
          <w:p w:rsidR="00D44002" w:rsidRPr="00F31CE3" w:rsidP="00F31CE3">
            <w:r w:rsidRPr="00F31CE3">
              <w:t>Plan assessment activities and processes</w:t>
            </w:r>
          </w:p>
        </w:tc>
      </w:tr>
      <w:tr>
        <w:tblPrEx>
          <w:tblW w:w="5000" w:type="pct"/>
        </w:tblPrEx>
        <w:tc>
          <w:tcPr>
            <w:tcW w:w="0" w:type="auto"/>
          </w:tcPr>
          <w:p w:rsidR="00D44002" w:rsidRPr="00F31CE3" w:rsidP="00F31CE3">
            <w:r w:rsidRPr="00F31CE3">
              <w:t>TAEASS412</w:t>
            </w:r>
          </w:p>
        </w:tc>
        <w:tc>
          <w:tcPr>
            <w:tcW w:w="0" w:type="auto"/>
          </w:tcPr>
          <w:p w:rsidR="00D44002" w:rsidRPr="00F31CE3" w:rsidP="00F31CE3">
            <w:r w:rsidRPr="00F31CE3">
              <w:t>Assess competence</w:t>
            </w:r>
          </w:p>
        </w:tc>
      </w:tr>
      <w:tr>
        <w:tblPrEx>
          <w:tblW w:w="5000" w:type="pct"/>
        </w:tblPrEx>
        <w:tc>
          <w:tcPr>
            <w:tcW w:w="0" w:type="auto"/>
          </w:tcPr>
          <w:p w:rsidR="00D44002" w:rsidRPr="00F31CE3" w:rsidP="00F31CE3">
            <w:r w:rsidRPr="00F31CE3">
              <w:t>TAEASS413</w:t>
            </w:r>
          </w:p>
        </w:tc>
        <w:tc>
          <w:tcPr>
            <w:tcW w:w="0" w:type="auto"/>
          </w:tcPr>
          <w:p w:rsidR="00D44002" w:rsidRPr="00F31CE3" w:rsidP="00F31CE3">
            <w:r w:rsidRPr="00F31CE3">
              <w:t>Participate in assessment validation</w:t>
            </w:r>
          </w:p>
        </w:tc>
      </w:tr>
      <w:tr>
        <w:tblPrEx>
          <w:tblW w:w="5000" w:type="pct"/>
        </w:tblPrEx>
        <w:tc>
          <w:tcPr>
            <w:tcW w:w="0" w:type="auto"/>
          </w:tcPr>
          <w:p w:rsidR="00D44002" w:rsidRPr="00F31CE3" w:rsidP="00F31CE3">
            <w:r w:rsidRPr="00F31CE3">
              <w:t>TAEDEL311</w:t>
            </w:r>
          </w:p>
        </w:tc>
        <w:tc>
          <w:tcPr>
            <w:tcW w:w="0" w:type="auto"/>
          </w:tcPr>
          <w:p w:rsidR="00D44002" w:rsidRPr="00F31CE3" w:rsidP="00F31CE3">
            <w:r w:rsidRPr="00F31CE3">
              <w:t>Provide work skill instruction</w:t>
            </w:r>
          </w:p>
        </w:tc>
      </w:tr>
    </w:tbl>
    <w:p w:rsidR="00D44002" w:rsidRPr="00F31CE3" w:rsidP="00F31CE3">
      <w:r w:rsidRPr="00F31CE3">
        <w:t> </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MSL925006 Analyse data and report results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MSL924005   Process and interpret data</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RII40520 Certificate IV in Resource Processing</w:t>
            </w:r>
          </w:p>
        </w:tc>
        <w:tc>
          <w:tcPr>
            <w:tcW w:w="2268" w:type="dxa"/>
            <w:noWrap w:val="0"/>
            <w:tcMar>
              <w:top w:w="15" w:type="dxa"/>
              <w:left w:w="15" w:type="dxa"/>
              <w:bottom w:w="15" w:type="dxa"/>
              <w:right w:w="15" w:type="dxa"/>
            </w:tcMar>
            <w:hideMark/>
          </w:tcPr>
          <w:p w:rsidR="00D44002" w:rsidRPr="00F31CE3" w:rsidP="00F31CE3">
            <w:r w:rsidRPr="00F31CE3">
              <w:t>RII40515 Certificate IV in Resource Processing</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https://training.gov.au/training/details/RII</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RII40520 Certificate IV in Resource Processing</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RII"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RII40520 Certificate IV in Resource Processing</dc:title>
  <dc:subject>Release: 4</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2026-09-02T01:38:50Z</dcterms:created>
  <dcterms:modified xsi:type="dcterms:W3CDTF">2026-09-02T01:38:50Z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