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9DF" w:rsidP="00C80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RII40420 Certificate IV in Underground Coal Operations</w:t>
      </w:r>
      <w:r>
        <w:fldChar w:fldCharType="end"/>
      </w:r>
    </w:p>
    <w:p w:rsidR="00C809DF" w:rsidP="00C809DF">
      <w:pPr>
        <w:pStyle w:val="Version"/>
        <w:sectPr w:rsidSect="00057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575D6" w:rsidP="000575D6">
      <w:pPr>
        <w:pStyle w:val="SuperHeading"/>
      </w:pPr>
      <w:r w:rsidRPr="000575D6">
        <w:t>RII40420 Certificate IV in Underground Coal Operations</w:t>
      </w:r>
    </w:p>
    <w:p w:rsidR="00000000" w:rsidRPr="000575D6" w:rsidP="000575D6">
      <w:pPr>
        <w:pStyle w:val="Heading1"/>
      </w:pPr>
      <w:bookmarkStart w:id="1" w:name="O_1173816"/>
      <w:bookmarkEnd w:id="1"/>
      <w:r w:rsidRPr="000575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575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rPr>
                <w:rStyle w:val="SpecialBold"/>
              </w:rPr>
              <w:t>Comments</w:t>
            </w:r>
          </w:p>
        </w:tc>
      </w:tr>
      <w:tr w:rsidTr="000575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t>This version first released with RII Resources and Infrastructure Industry Training Package Version 7.0.</w:t>
            </w:r>
          </w:p>
          <w:p w:rsidR="00000000" w:rsidRPr="000575D6" w:rsidP="000575D6">
            <w:pPr>
              <w:pStyle w:val="BodyText"/>
            </w:pPr>
            <w:r w:rsidRPr="000575D6">
              <w:t>The following elective unit of competency have been deleted as directed by the AISC:</w:t>
            </w:r>
          </w:p>
          <w:p w:rsidR="00000000" w:rsidRPr="000575D6" w:rsidP="000575D6">
            <w:pPr>
              <w:pStyle w:val="ListBullet"/>
            </w:pPr>
            <w:r w:rsidRPr="000575D6">
              <w:t>RIIUND304D Recover equipment.</w:t>
            </w:r>
          </w:p>
          <w:p w:rsidR="00000000" w:rsidRPr="000575D6" w:rsidP="000575D6">
            <w:pPr>
              <w:pStyle w:val="BodyText"/>
            </w:pPr>
            <w:r w:rsidRPr="000575D6">
              <w:t xml:space="preserve">The above training product was identified as having zero enrolments over a three year period. </w:t>
            </w:r>
          </w:p>
          <w:p w:rsidR="00000000" w:rsidRPr="000575D6" w:rsidP="000575D6">
            <w:pPr>
              <w:pStyle w:val="BodyText"/>
            </w:pPr>
            <w:r w:rsidRPr="000575D6">
              <w:t>Version created to reflect minor change in the packaging rules to include the following units of competency:</w:t>
            </w:r>
          </w:p>
          <w:p w:rsidR="00000000" w:rsidP="000575D6">
            <w:pPr>
              <w:pStyle w:val="ListBullet"/>
              <w:rPr>
                <w:lang w:val="en-NZ"/>
              </w:rPr>
            </w:pPr>
            <w:r w:rsidRPr="000575D6">
              <w:t>RIIMCU409 Apply and</w:t>
            </w:r>
            <w:r w:rsidRPr="000575D6">
              <w:t xml:space="preserve"> monitor polymeric chemical management plans.</w:t>
            </w:r>
          </w:p>
        </w:tc>
      </w:tr>
      <w:tr w:rsidTr="000575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t>This version first released with RII Resources and Infrastructure Industry Training Package Version 5.0.</w:t>
            </w:r>
          </w:p>
          <w:p w:rsidR="00000000" w:rsidRPr="000575D6" w:rsidP="000575D6">
            <w:pPr>
              <w:pStyle w:val="BodyText"/>
            </w:pPr>
            <w:r w:rsidRPr="000575D6">
              <w:t>Minor change to add the following units of competency to the elective list:</w:t>
            </w:r>
          </w:p>
          <w:p w:rsidR="00000000" w:rsidRPr="000575D6" w:rsidP="000575D6">
            <w:pPr>
              <w:pStyle w:val="ListBullet"/>
            </w:pPr>
            <w:r w:rsidRPr="000575D6">
              <w:t>RIIRAI507D Implement the underground coal mine mechanical plant management plan</w:t>
            </w:r>
          </w:p>
          <w:p w:rsidR="00000000" w:rsidRPr="000575D6" w:rsidP="000575D6">
            <w:pPr>
              <w:pStyle w:val="ListBullet"/>
            </w:pPr>
            <w:r w:rsidRPr="000575D6">
              <w:t>RIIRAI510D Implement, monitor, rectify and report on interfaces between electrical and mechanical componentry.</w:t>
            </w:r>
          </w:p>
        </w:tc>
      </w:tr>
    </w:tbl>
    <w:p w:rsidR="00000000" w:rsidRPr="000575D6" w:rsidP="000575D6">
      <w:pPr>
        <w:pStyle w:val="BodyText"/>
      </w:pPr>
    </w:p>
    <w:p w:rsidR="00000000" w:rsidRPr="000575D6" w:rsidP="000575D6">
      <w:pPr>
        <w:pStyle w:val="AllowPageBreak"/>
      </w:pPr>
    </w:p>
    <w:p w:rsidR="00000000" w:rsidRPr="000575D6" w:rsidP="000575D6">
      <w:pPr>
        <w:pStyle w:val="Heading1"/>
      </w:pPr>
      <w:bookmarkStart w:id="2" w:name="O_1173815"/>
      <w:bookmarkEnd w:id="2"/>
      <w:r w:rsidRPr="000575D6">
        <w:t>Qualification Description</w:t>
      </w:r>
    </w:p>
    <w:p w:rsidR="00000000" w:rsidRPr="000575D6" w:rsidP="00C809DF">
      <w:pPr>
        <w:pStyle w:val="BodyText"/>
      </w:pPr>
      <w:r w:rsidRPr="000575D6">
        <w:t>This qualification</w:t>
      </w:r>
      <w:r w:rsidRPr="000575D6">
        <w:t xml:space="preserve"> reflects the roles of individuals, including mine supervisors or deputies, working in underground coal mines, who perform tasks involving a broad range of day</w:t>
      </w:r>
      <w:r w:rsidRPr="000575D6">
        <w:noBreakHyphen/>
        <w:t>to</w:t>
      </w:r>
      <w:r w:rsidRPr="000575D6">
        <w:noBreakHyphen/>
        <w:t>day, operational activities in their area of responsibility. They are responsible for ensurin</w:t>
      </w:r>
      <w:r w:rsidRPr="000575D6">
        <w:t>g a safe work environment through applying the safety and health management system for a mine, including monitoring the quantity and quality of output, supervising others and applying solutions to non-routine problems.</w:t>
      </w:r>
    </w:p>
    <w:p w:rsidR="00000000" w:rsidRPr="000575D6" w:rsidP="000575D6">
      <w:pPr>
        <w:pStyle w:val="BodyTextBold"/>
      </w:pPr>
      <w:r w:rsidRPr="000575D6">
        <w:t xml:space="preserve">Licensing/Regulatory Information </w:t>
      </w:r>
    </w:p>
    <w:p w:rsidR="00000000" w:rsidRPr="000575D6" w:rsidP="00C809DF">
      <w:pPr>
        <w:pStyle w:val="BodyText"/>
      </w:pPr>
      <w:r w:rsidRPr="000575D6">
        <w:t>Lic</w:t>
      </w:r>
      <w:r w:rsidRPr="000575D6">
        <w:t>ensing, legislative and certification requirements that apply to this qualification can vary between states, territories, and industry sectors. Users must check requirements with relevant body before applying the qualification.</w:t>
      </w:r>
    </w:p>
    <w:p w:rsidR="00000000" w:rsidRPr="000575D6" w:rsidP="000575D6">
      <w:pPr>
        <w:pStyle w:val="Heading1"/>
      </w:pPr>
      <w:bookmarkStart w:id="3" w:name="O_1173814"/>
      <w:bookmarkEnd w:id="3"/>
      <w:r w:rsidRPr="000575D6">
        <w:t>Entry Req</w:t>
      </w:r>
      <w:r w:rsidRPr="000575D6">
        <w:t>uirements</w:t>
      </w:r>
    </w:p>
    <w:p w:rsidR="00000000" w:rsidRPr="000575D6" w:rsidP="00C809DF">
      <w:pPr>
        <w:pStyle w:val="BodyText"/>
      </w:pPr>
      <w:r w:rsidRPr="000575D6">
        <w:t>Nil</w:t>
      </w:r>
    </w:p>
    <w:p w:rsidR="00000000" w:rsidRPr="000575D6" w:rsidP="000575D6">
      <w:pPr>
        <w:pStyle w:val="Heading1"/>
      </w:pPr>
      <w:bookmarkStart w:id="4" w:name="O_1173813"/>
      <w:bookmarkEnd w:id="4"/>
      <w:r w:rsidRPr="000575D6">
        <w:t>Packaging Rules</w:t>
      </w:r>
    </w:p>
    <w:p w:rsidR="00000000" w:rsidRPr="000575D6" w:rsidP="000575D6">
      <w:pPr>
        <w:pStyle w:val="BodyTextBold"/>
      </w:pPr>
      <w:r w:rsidRPr="000575D6">
        <w:t>Total number of units = 14</w:t>
      </w:r>
    </w:p>
    <w:p w:rsidR="00000000" w:rsidRPr="000575D6" w:rsidP="00C809DF">
      <w:pPr>
        <w:pStyle w:val="List"/>
      </w:pPr>
      <w:r w:rsidRPr="000575D6">
        <w:rPr>
          <w:rStyle w:val="SpecialBold"/>
        </w:rPr>
        <w:t>10 core units</w:t>
      </w:r>
      <w:r w:rsidRPr="000575D6">
        <w:t xml:space="preserve"> plus</w:t>
      </w:r>
    </w:p>
    <w:p w:rsidR="00000000" w:rsidRPr="000575D6" w:rsidP="00C809DF">
      <w:pPr>
        <w:pStyle w:val="List"/>
      </w:pPr>
      <w:r w:rsidRPr="000575D6">
        <w:rPr>
          <w:rStyle w:val="SpecialBold"/>
        </w:rPr>
        <w:t>4 elective units</w:t>
      </w:r>
      <w:r w:rsidRPr="000575D6">
        <w:t xml:space="preserve"> of which:</w:t>
      </w:r>
    </w:p>
    <w:p w:rsidR="00000000" w:rsidRPr="000575D6" w:rsidP="000575D6">
      <w:pPr>
        <w:pStyle w:val="ListBullet"/>
      </w:pPr>
      <w:r w:rsidRPr="000575D6">
        <w:t>one (1) must be chosen from Group A</w:t>
      </w:r>
    </w:p>
    <w:p w:rsidR="00000000" w:rsidRPr="000575D6" w:rsidP="000575D6">
      <w:pPr>
        <w:pStyle w:val="ListBullet"/>
      </w:pPr>
      <w:r w:rsidRPr="000575D6">
        <w:t>at least one (1) must be chosen from Group B</w:t>
      </w:r>
    </w:p>
    <w:p w:rsidR="00000000" w:rsidRPr="000575D6" w:rsidP="000575D6">
      <w:pPr>
        <w:pStyle w:val="ListBullet"/>
      </w:pPr>
      <w:r w:rsidRPr="000575D6">
        <w:t>no more than two (2) may be chosen from Group C</w:t>
      </w:r>
    </w:p>
    <w:p w:rsidR="00000000" w:rsidRPr="000575D6" w:rsidP="000575D6">
      <w:pPr>
        <w:pStyle w:val="ListBullet"/>
      </w:pPr>
      <w:r w:rsidRPr="000575D6">
        <w:t xml:space="preserve">no more than one (1) may be chosen from elsewhere within this training package, or from another endorsed training package, or from an accredited course. </w:t>
      </w:r>
    </w:p>
    <w:p w:rsidR="00000000" w:rsidRPr="000575D6" w:rsidP="00C809DF">
      <w:pPr>
        <w:pStyle w:val="BodyText"/>
      </w:pPr>
      <w:r w:rsidRPr="000575D6">
        <w:t>All elective units selected from outside this qualification must reflect current occupational and lear</w:t>
      </w:r>
      <w:r w:rsidRPr="000575D6">
        <w:t>ning outcomes of this AQF qualification level.</w:t>
      </w:r>
    </w:p>
    <w:p w:rsidR="00000000" w:rsidRPr="000575D6" w:rsidP="00C809DF">
      <w:pPr>
        <w:pStyle w:val="BodyText"/>
      </w:pPr>
      <w:r w:rsidRPr="000575D6">
        <w:t>There are both licensed and non-licensed units of competency relating to high risk work in the RII Resources and Infrastructure Industry Training Package. To be appointed under any statutory requirements in re</w:t>
      </w:r>
      <w:r w:rsidRPr="000575D6">
        <w:t xml:space="preserve">lated roles, units of competency should be selected to meet the state/territory licensing requirements. </w:t>
      </w:r>
    </w:p>
    <w:p w:rsidR="00000000" w:rsidRPr="000575D6" w:rsidP="00C809DF">
      <w:pPr>
        <w:pStyle w:val="BodyText"/>
      </w:pPr>
      <w:r w:rsidRPr="000575D6">
        <w:t>There are no prerequisites to imported units listed in this qualification. Where a unit is imported as an elective care must be taken to ensure that al</w:t>
      </w:r>
      <w:r w:rsidRPr="000575D6">
        <w:t>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3"/>
        <w:gridCol w:w="7398"/>
      </w:tblGrid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Heading4"/>
              <w:rPr>
                <w:lang w:val="en-NZ"/>
              </w:rPr>
            </w:pPr>
            <w:r w:rsidRPr="000575D6">
              <w:t xml:space="preserve">Core units of competency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rPr>
                <w:rStyle w:val="BoldandItalics"/>
              </w:rPr>
              <w:t>Unit code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rPr>
                <w:rStyle w:val="BoldandItalics"/>
              </w:rPr>
              <w:t>Unit title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BSBMGT401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Show leadership in the workplace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RIIERR402E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underground coal mine emergency preparedness and response systems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RIIMCU403E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gas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RIIMCU406E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inrush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RIIMCU407E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strata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RIIMCU408E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the spontaneous combustion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RIIMEX406D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mine transport systems and production equipment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RIIRAI401D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mine services and infrastructure systems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RIIRIS402E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Carry out the risk management process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RIIUND401E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ventilation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Heading4"/>
              <w:rPr>
                <w:lang w:val="en-NZ"/>
              </w:rPr>
            </w:pPr>
            <w:r w:rsidRPr="000575D6">
              <w:t>Electi</w:t>
            </w:r>
            <w:r w:rsidRPr="000575D6">
              <w:t>ves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Heading4"/>
              <w:rPr>
                <w:lang w:val="en-NZ"/>
              </w:rPr>
            </w:pPr>
            <w:r w:rsidRPr="000575D6">
              <w:t xml:space="preserve">Group A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rPr>
                <w:rStyle w:val="BoldandItalics"/>
              </w:rPr>
              <w:t>Unit code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rPr>
                <w:rStyle w:val="BoldandItalics"/>
              </w:rPr>
              <w:t>Unit title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RIIBLA202F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 xml:space="preserve">Support underground shotfiring operations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RIIBLA302E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 xml:space="preserve">Conduct shotfiring operations in underground coal mines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Heading4"/>
              <w:rPr>
                <w:lang w:val="en-NZ"/>
              </w:rPr>
            </w:pPr>
            <w:r w:rsidRPr="000575D6">
              <w:t xml:space="preserve">Group B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rPr>
                <w:rStyle w:val="BoldandItalics"/>
              </w:rPr>
              <w:t>Unit code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rPr>
                <w:rStyle w:val="BoldandItalics"/>
              </w:rPr>
              <w:t>Unit title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RIIMCU303E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continuous miner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RIIMCU304E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shuttle car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RIIMCU305E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outburst mining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RIIMCU306E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shearer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RIIMCU307E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longwall face equipment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RIIMCU401E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Conduct special roadway operations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RIIMCU404E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gas</w:t>
            </w:r>
            <w:r w:rsidRPr="000575D6">
              <w:t xml:space="preserve"> drainage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RIIMCU405D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the outburst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RIIMCU409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Apply and monitor polymeric chemical management plans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RIIRAI507D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Implement the underground coal mine mechanical plant management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RIIRAI510D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Implement, monitor, rectify and report on interfaces between electrical and mechanical componentry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Heading4"/>
              <w:rPr>
                <w:lang w:val="en-NZ"/>
              </w:rPr>
            </w:pPr>
            <w:r w:rsidRPr="000575D6">
              <w:t xml:space="preserve">Group C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BodyText"/>
            </w:pPr>
            <w:r w:rsidRPr="000575D6">
              <w:rPr>
                <w:rStyle w:val="BoldandItalics"/>
              </w:rPr>
              <w:t>Unit code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BodyText"/>
              <w:rPr>
                <w:lang w:val="en-NZ"/>
              </w:rPr>
            </w:pPr>
            <w:r w:rsidRPr="000575D6">
              <w:rPr>
                <w:rStyle w:val="BoldandItalics"/>
              </w:rPr>
              <w:t>Unit title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BSBCUS401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Coordinate implementation of customer service strategies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BSBINN301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Promote innovation in a team environment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BSBLED401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Develop teams and individuals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BSBMGT402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Implement operational plan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BSBMGT403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Implement continuous improvement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BSBWHS401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Implement and monitor WHS policies, procedures and programs to meet legislative requirements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BSBWOR404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Develop work priorities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RIICOM301E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Communicate information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RIIERR403E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Lead rescue teams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RIILAT402E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Provide leadership in the supervision of diverse work teams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RIIRIS301E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 xml:space="preserve">Apply risk management processes 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RIIRIS403E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Manage and coordinate spill response</w:t>
            </w:r>
          </w:p>
        </w:tc>
      </w:tr>
      <w:tr w:rsidTr="00C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5D6">
            <w:pPr>
              <w:pStyle w:val="TableBodyText"/>
              <w:rPr>
                <w:lang w:val="en-NZ"/>
              </w:rPr>
            </w:pPr>
            <w:r w:rsidRPr="000575D6">
              <w:t>RIIWHS301E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5D6" w:rsidP="000575D6">
            <w:pPr>
              <w:pStyle w:val="TableBodyText"/>
            </w:pPr>
            <w:r w:rsidRPr="000575D6">
              <w:t>Conduct safety and health investigations</w:t>
            </w:r>
          </w:p>
        </w:tc>
      </w:tr>
    </w:tbl>
    <w:p w:rsidR="00000000" w:rsidRPr="000575D6" w:rsidP="000575D6">
      <w:pPr>
        <w:pStyle w:val="BodyText"/>
      </w:pPr>
    </w:p>
    <w:p w:rsidR="00000000" w:rsidRPr="000575D6" w:rsidP="000575D6">
      <w:pPr>
        <w:pStyle w:val="AllowPageBreak"/>
      </w:pPr>
    </w:p>
    <w:p w:rsidR="00000000" w:rsidRPr="000575D6" w:rsidP="000575D6">
      <w:pPr>
        <w:pStyle w:val="Heading1"/>
      </w:pPr>
      <w:bookmarkStart w:id="5" w:name="O_1173812"/>
      <w:bookmarkEnd w:id="5"/>
      <w:r w:rsidRPr="000575D6">
        <w:t>Qualification Mapping Information</w:t>
      </w:r>
    </w:p>
    <w:p w:rsidR="00000000" w:rsidRPr="000575D6" w:rsidP="00C809DF">
      <w:pPr>
        <w:pStyle w:val="BodyText"/>
      </w:pPr>
      <w:r w:rsidRPr="000575D6">
        <w:t>Supersedes and is equivalent to RII40415 Certificate IV in Underground Coal Operations.</w:t>
      </w:r>
    </w:p>
    <w:p w:rsidR="00000000" w:rsidRPr="000575D6" w:rsidP="000575D6">
      <w:pPr>
        <w:pStyle w:val="Heading1"/>
      </w:pPr>
      <w:bookmarkStart w:id="6" w:name="O_1173817"/>
      <w:bookmarkEnd w:id="6"/>
      <w:r w:rsidRPr="000575D6">
        <w:t>Links</w:t>
      </w:r>
    </w:p>
    <w:p w:rsidR="00000000" w:rsidRPr="000575D6" w:rsidP="00C809DF">
      <w:pPr>
        <w:pStyle w:val="BodyText"/>
      </w:pPr>
      <w:r w:rsidRPr="000575D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700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575D6" w:rsidP="000575D6"/>
    <w:sectPr w:rsidSect="000575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D6" w:rsidRPr="00C809DF" w:rsidP="00C80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DF" w:rsidP="00057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09DF" w:rsidP="00057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09DF" w:rsidP="00057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5D6" w:rsidRPr="00C809DF" w:rsidP="00C80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DF" w:rsidRPr="002D2AF8" w:rsidP="00057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RII40420 Certificate IV in Underground Coal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C809DF" w:rsidP="00057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507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3E8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5D6"/>
  </w:style>
  <w:style w:type="character" w:customStyle="1" w:styleId="Heading1Char">
    <w:name w:val="Heading 1 Char"/>
    <w:basedOn w:val="DefaultParagraphFont"/>
    <w:link w:val="Heading1"/>
    <w:rsid w:val="00057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5D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57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5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5D6"/>
    <w:rPr>
      <w:b/>
      <w:spacing w:val="0"/>
    </w:rPr>
  </w:style>
  <w:style w:type="paragraph" w:customStyle="1" w:styleId="SuperHeading">
    <w:name w:val="SuperHeading"/>
    <w:basedOn w:val="Normal"/>
    <w:rsid w:val="00057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575D6"/>
    <w:pPr>
      <w:spacing w:before="60" w:after="60"/>
    </w:pPr>
  </w:style>
  <w:style w:type="character" w:customStyle="1" w:styleId="BoldandItalics">
    <w:name w:val="Bold and Italics"/>
    <w:qFormat/>
    <w:rsid w:val="000575D6"/>
    <w:rPr>
      <w:b/>
      <w:i/>
      <w:u w:val="none"/>
    </w:rPr>
  </w:style>
  <w:style w:type="paragraph" w:customStyle="1" w:styleId="BodyTextBold">
    <w:name w:val="Body Text Bold"/>
    <w:basedOn w:val="BodyText"/>
    <w:qFormat/>
    <w:rsid w:val="000575D6"/>
    <w:rPr>
      <w:b/>
    </w:rPr>
  </w:style>
  <w:style w:type="character" w:customStyle="1" w:styleId="Heading2Char">
    <w:name w:val="Heading 2 Char"/>
    <w:basedOn w:val="DefaultParagraphFont"/>
    <w:link w:val="Heading2"/>
    <w:rsid w:val="00057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5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5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5D6"/>
    <w:rPr>
      <w:i/>
    </w:rPr>
  </w:style>
  <w:style w:type="paragraph" w:styleId="Caption">
    <w:name w:val="caption"/>
    <w:basedOn w:val="BodyText"/>
    <w:next w:val="Normal"/>
    <w:qFormat/>
    <w:rsid w:val="00057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5D6"/>
  </w:style>
  <w:style w:type="paragraph" w:styleId="TableofFigures">
    <w:name w:val="table of figures"/>
    <w:basedOn w:val="Normal"/>
    <w:next w:val="Normal"/>
    <w:semiHidden/>
    <w:rsid w:val="00057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5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5D6"/>
    <w:rPr>
      <w:rFonts w:ascii="Wingdings" w:hAnsi="Wingdings"/>
    </w:rPr>
  </w:style>
  <w:style w:type="paragraph" w:customStyle="1" w:styleId="TableHeading">
    <w:name w:val="Table Heading"/>
    <w:basedOn w:val="HeadingBase"/>
    <w:rsid w:val="00057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5D6"/>
    <w:rPr>
      <w:color w:val="0033CC"/>
      <w:u w:val="none"/>
    </w:rPr>
  </w:style>
  <w:style w:type="paragraph" w:customStyle="1" w:styleId="BodyTextRight">
    <w:name w:val="Body Text Right"/>
    <w:basedOn w:val="BodyText"/>
    <w:rsid w:val="00057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5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5D6"/>
    <w:rPr>
      <w:sz w:val="32"/>
    </w:rPr>
  </w:style>
  <w:style w:type="paragraph" w:customStyle="1" w:styleId="HeadingProcedure">
    <w:name w:val="Heading Procedure"/>
    <w:basedOn w:val="HeadingBase"/>
    <w:next w:val="Normal"/>
    <w:rsid w:val="00057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575D6"/>
    <w:pPr>
      <w:ind w:firstLine="0"/>
    </w:pPr>
  </w:style>
  <w:style w:type="paragraph" w:customStyle="1" w:styleId="ListNote">
    <w:name w:val="List Note"/>
    <w:basedOn w:val="List"/>
    <w:rsid w:val="00057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5D6"/>
    <w:rPr>
      <w:rFonts w:ascii="Courier New" w:hAnsi="Courier New"/>
    </w:rPr>
  </w:style>
  <w:style w:type="paragraph" w:customStyle="1" w:styleId="NoteBullet">
    <w:name w:val="Note Bullet"/>
    <w:basedOn w:val="Note"/>
    <w:rsid w:val="00057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5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5D6"/>
    <w:rPr>
      <w:b/>
      <w:smallCaps/>
    </w:rPr>
  </w:style>
  <w:style w:type="paragraph" w:customStyle="1" w:styleId="TableListNumber">
    <w:name w:val="Table List Number"/>
    <w:basedOn w:val="ListNumber"/>
    <w:rsid w:val="00057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5D6"/>
    <w:pPr>
      <w:numPr>
        <w:numId w:val="8"/>
      </w:numPr>
    </w:pPr>
  </w:style>
  <w:style w:type="paragraph" w:customStyle="1" w:styleId="ListAlpha2">
    <w:name w:val="List Alpha 2"/>
    <w:basedOn w:val="List2"/>
    <w:rsid w:val="000575D6"/>
    <w:pPr>
      <w:numPr>
        <w:numId w:val="7"/>
      </w:numPr>
    </w:pPr>
  </w:style>
  <w:style w:type="paragraph" w:styleId="List2">
    <w:name w:val="List 2"/>
    <w:basedOn w:val="BodyText"/>
    <w:rsid w:val="00057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5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5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5D6"/>
    <w:pPr>
      <w:numPr>
        <w:numId w:val="3"/>
      </w:numPr>
    </w:pPr>
  </w:style>
  <w:style w:type="paragraph" w:styleId="ListContinue2">
    <w:name w:val="List Continue 2"/>
    <w:basedOn w:val="List2"/>
    <w:rsid w:val="000575D6"/>
    <w:pPr>
      <w:ind w:firstLine="0"/>
    </w:pPr>
  </w:style>
  <w:style w:type="paragraph" w:styleId="ListContinue3">
    <w:name w:val="List Continue 3"/>
    <w:basedOn w:val="List3"/>
    <w:rsid w:val="000575D6"/>
    <w:pPr>
      <w:ind w:left="1021" w:firstLine="0"/>
    </w:pPr>
  </w:style>
  <w:style w:type="paragraph" w:styleId="ListContinue4">
    <w:name w:val="List Continue 4"/>
    <w:basedOn w:val="List4"/>
    <w:rsid w:val="000575D6"/>
    <w:pPr>
      <w:ind w:firstLine="0"/>
    </w:pPr>
  </w:style>
  <w:style w:type="paragraph" w:styleId="ListContinue5">
    <w:name w:val="List Continue 5"/>
    <w:basedOn w:val="List5"/>
    <w:rsid w:val="000575D6"/>
    <w:pPr>
      <w:ind w:firstLine="0"/>
    </w:pPr>
  </w:style>
  <w:style w:type="paragraph" w:styleId="ListNumber3">
    <w:name w:val="List Number 3"/>
    <w:basedOn w:val="List3"/>
    <w:rsid w:val="000575D6"/>
    <w:pPr>
      <w:numPr>
        <w:numId w:val="4"/>
      </w:numPr>
    </w:pPr>
  </w:style>
  <w:style w:type="paragraph" w:styleId="ListNumber4">
    <w:name w:val="List Number 4"/>
    <w:basedOn w:val="List4"/>
    <w:rsid w:val="000575D6"/>
    <w:pPr>
      <w:numPr>
        <w:numId w:val="5"/>
      </w:numPr>
    </w:pPr>
  </w:style>
  <w:style w:type="paragraph" w:styleId="ListNumber5">
    <w:name w:val="List Number 5"/>
    <w:basedOn w:val="List5"/>
    <w:rsid w:val="000575D6"/>
    <w:pPr>
      <w:numPr>
        <w:numId w:val="6"/>
      </w:numPr>
    </w:pPr>
  </w:style>
  <w:style w:type="paragraph" w:styleId="BlockText">
    <w:name w:val="Block Text"/>
    <w:basedOn w:val="Normal"/>
    <w:rsid w:val="00057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5D6"/>
    <w:rPr>
      <w:sz w:val="16"/>
      <w:vertAlign w:val="superscript"/>
    </w:rPr>
  </w:style>
  <w:style w:type="character" w:customStyle="1" w:styleId="Symbols">
    <w:name w:val="Symbols"/>
    <w:basedOn w:val="DefaultParagraphFont"/>
    <w:rsid w:val="000575D6"/>
    <w:rPr>
      <w:rFonts w:ascii="Symbol" w:hAnsi="Symbol"/>
    </w:rPr>
  </w:style>
  <w:style w:type="character" w:customStyle="1" w:styleId="MenuOptions">
    <w:name w:val="Menu Options"/>
    <w:basedOn w:val="DefaultParagraphFont"/>
    <w:rsid w:val="00057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5D6"/>
    <w:rPr>
      <w:b/>
    </w:rPr>
  </w:style>
  <w:style w:type="character" w:customStyle="1" w:styleId="Underlined">
    <w:name w:val="Underlined"/>
    <w:basedOn w:val="DefaultParagraphFont"/>
    <w:rsid w:val="000575D6"/>
    <w:rPr>
      <w:u w:val="single"/>
    </w:rPr>
  </w:style>
  <w:style w:type="paragraph" w:customStyle="1" w:styleId="TableBodyTextRight">
    <w:name w:val="Table Body Text Right"/>
    <w:basedOn w:val="TableBodyText"/>
    <w:rsid w:val="00057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5D6"/>
    <w:rPr>
      <w:sz w:val="18"/>
    </w:rPr>
  </w:style>
  <w:style w:type="paragraph" w:customStyle="1" w:styleId="BodySmallRight">
    <w:name w:val="Body Small Right"/>
    <w:basedOn w:val="BodyTextRight"/>
    <w:rsid w:val="000575D6"/>
    <w:rPr>
      <w:sz w:val="18"/>
      <w:szCs w:val="18"/>
    </w:rPr>
  </w:style>
  <w:style w:type="paragraph" w:customStyle="1" w:styleId="MarginEdition">
    <w:name w:val="Margin Edition"/>
    <w:basedOn w:val="MarginNote"/>
    <w:rsid w:val="00057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5D6"/>
    <w:rPr>
      <w:sz w:val="2"/>
      <w:szCs w:val="2"/>
    </w:rPr>
  </w:style>
  <w:style w:type="character" w:customStyle="1" w:styleId="Small">
    <w:name w:val="Small"/>
    <w:basedOn w:val="DefaultParagraphFont"/>
    <w:rsid w:val="000575D6"/>
    <w:rPr>
      <w:sz w:val="16"/>
    </w:rPr>
  </w:style>
  <w:style w:type="paragraph" w:customStyle="1" w:styleId="WideTable">
    <w:name w:val="Wide Table"/>
    <w:basedOn w:val="Normal"/>
    <w:rsid w:val="00057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5D6"/>
  </w:style>
  <w:style w:type="paragraph" w:styleId="Quote">
    <w:name w:val="Quote"/>
    <w:basedOn w:val="Heading1"/>
    <w:link w:val="QuoteChar"/>
    <w:qFormat/>
    <w:rsid w:val="00057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5D6"/>
    <w:pPr>
      <w:pageBreakBefore/>
    </w:pPr>
  </w:style>
  <w:style w:type="paragraph" w:customStyle="1" w:styleId="Border">
    <w:name w:val="Border"/>
    <w:basedOn w:val="Normal"/>
    <w:qFormat/>
    <w:rsid w:val="00057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5D6"/>
    <w:rPr>
      <w:u w:val="single"/>
    </w:rPr>
  </w:style>
  <w:style w:type="paragraph" w:styleId="BalloonText">
    <w:name w:val="Balloon Text"/>
    <w:basedOn w:val="Normal"/>
    <w:link w:val="BalloonTextChar"/>
    <w:rsid w:val="00057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5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0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752</Words>
  <Characters>4811</Characters>
  <Application>Microsoft Office Word</Application>
  <DocSecurity>0</DocSecurity>
  <Lines>171</Lines>
  <Paragraphs>146</Paragraphs>
  <ScaleCrop>false</ScaleCrop>
  <Company>Author-it Software Corporation Ltd.</Company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RII40420 Certificate IV in Underground Coal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2021-03-12T13:07:38Z</dcterms:created>
  <dcterms:modified xsi:type="dcterms:W3CDTF">2021-03-11T23:20:00Z</dcterms:modified>
</cp:coreProperties>
</file>