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DA8" w:rsidP="007D6DA8">
      <w:pPr>
        <w:pStyle w:val="Title"/>
      </w:pPr>
      <w:r>
        <w:fldChar w:fldCharType="begin"/>
      </w:r>
      <w:r>
        <w:instrText xml:space="preserve"> TITLE   \* MERGEFORMAT </w:instrText>
      </w:r>
      <w:r>
        <w:fldChar w:fldCharType="separate"/>
      </w:r>
      <w:r>
        <w:t>RII32218 Certificate III in Well Servicing Operations</w:t>
      </w:r>
      <w:r>
        <w:fldChar w:fldCharType="end"/>
      </w:r>
    </w:p>
    <w:p w:rsidR="007D6DA8" w:rsidP="007D6DA8">
      <w:pPr>
        <w:pStyle w:val="Version"/>
        <w:sectPr w:rsidSect="009D6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20C" w:rsidP="009D620C">
      <w:pPr>
        <w:pStyle w:val="SuperHeading"/>
      </w:pPr>
      <w:r w:rsidRPr="009D620C">
        <w:t>RII32218 Certificate III in Well Servicing Operations</w:t>
      </w:r>
    </w:p>
    <w:p w:rsidR="00000000" w:rsidRPr="009D620C" w:rsidP="009D620C">
      <w:pPr>
        <w:pStyle w:val="Heading1"/>
      </w:pPr>
      <w:bookmarkStart w:id="1" w:name="O_1013285"/>
      <w:bookmarkEnd w:id="1"/>
      <w:r w:rsidRPr="009D620C">
        <w:t>Modification History</w:t>
      </w:r>
    </w:p>
    <w:tbl>
      <w:tblPr>
        <w:tblW w:w="0" w:type="auto"/>
        <w:tblLayout w:type="fixed"/>
        <w:tblCellMar>
          <w:left w:w="62" w:type="dxa"/>
          <w:right w:w="62" w:type="dxa"/>
        </w:tblCellMar>
        <w:tblLook w:val="0000"/>
      </w:tblPr>
      <w:tblGrid>
        <w:gridCol w:w="2560"/>
        <w:gridCol w:w="6337"/>
      </w:tblGrid>
      <w:tr w:rsidTr="009D620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20C" w:rsidP="009D620C">
            <w:pPr>
              <w:pStyle w:val="BodyText"/>
            </w:pPr>
            <w:r w:rsidRPr="009D62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20C">
            <w:pPr>
              <w:pStyle w:val="BodyText"/>
              <w:rPr>
                <w:lang w:val="en-NZ"/>
              </w:rPr>
            </w:pPr>
            <w:r w:rsidRPr="009D620C">
              <w:rPr>
                <w:rStyle w:val="SpecialBold"/>
              </w:rPr>
              <w:t>Comments</w:t>
            </w:r>
          </w:p>
        </w:tc>
      </w:tr>
      <w:tr w:rsidTr="009D620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20C">
            <w:pPr>
              <w:pStyle w:val="BodyText"/>
              <w:rPr>
                <w:lang w:val="en-NZ"/>
              </w:rPr>
            </w:pPr>
            <w:r w:rsidRPr="009D62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20C" w:rsidP="009D620C">
            <w:pPr>
              <w:pStyle w:val="BodyText"/>
            </w:pPr>
            <w:r w:rsidRPr="009D620C">
              <w:t>This qualification first released with RII Resources and Infrastructure Industry Training Package Version 3.0.</w:t>
            </w:r>
          </w:p>
        </w:tc>
      </w:tr>
    </w:tbl>
    <w:p w:rsidR="00000000" w:rsidRPr="009D620C" w:rsidP="009D620C">
      <w:pPr>
        <w:pStyle w:val="BodyText"/>
      </w:pPr>
    </w:p>
    <w:p w:rsidR="00000000" w:rsidRPr="009D620C" w:rsidP="009D620C">
      <w:pPr>
        <w:pStyle w:val="AllowPageBreak"/>
      </w:pPr>
    </w:p>
    <w:p w:rsidR="00000000" w:rsidRPr="009D620C" w:rsidP="009D620C">
      <w:pPr>
        <w:pStyle w:val="Heading1"/>
      </w:pPr>
      <w:bookmarkStart w:id="2" w:name="O_1013286"/>
      <w:bookmarkEnd w:id="2"/>
      <w:r w:rsidRPr="009D620C">
        <w:t>Qualification Description</w:t>
      </w:r>
    </w:p>
    <w:p w:rsidR="00000000" w:rsidRPr="009D620C" w:rsidP="007D6DA8">
      <w:pPr>
        <w:pStyle w:val="BodyText"/>
      </w:pPr>
      <w:r w:rsidRPr="009D620C">
        <w:t>This qualification reflects the</w:t>
      </w:r>
      <w:r w:rsidRPr="009D620C">
        <w:t xml:space="preserve"> role of employees, such as derrickman, motorman, or operator on a well servicing rig. People in this role perform tasks involving a broad range of skilled applications in a wide variety of contexts, which may involve some discretion and judgement in selec</w:t>
      </w:r>
      <w:r w:rsidRPr="009D620C">
        <w:t>ting equipment, services and contingency measures.</w:t>
      </w:r>
    </w:p>
    <w:p w:rsidR="007D6DA8" w:rsidP="007D6DA8">
      <w:pPr>
        <w:pStyle w:val="BodyText"/>
      </w:pPr>
      <w:r w:rsidRPr="009D620C">
        <w:t>Licensing, legislative, regulatory and certification requirements that apply to this qualification can vary between States, Territories, and industry sectors, and must be sourced from state jurisdictions p</w:t>
      </w:r>
      <w:r w:rsidRPr="009D620C">
        <w:t>rior to applying the qualification.</w:t>
      </w:r>
    </w:p>
    <w:p w:rsidR="00000000" w:rsidRPr="009D620C" w:rsidP="009D620C">
      <w:pPr>
        <w:pStyle w:val="Heading1"/>
      </w:pPr>
      <w:bookmarkStart w:id="3" w:name="O_1013287"/>
      <w:bookmarkEnd w:id="3"/>
      <w:r w:rsidRPr="009D620C">
        <w:t>Entry Requirements</w:t>
      </w:r>
    </w:p>
    <w:p w:rsidR="00000000" w:rsidRPr="009D620C" w:rsidP="007D6DA8">
      <w:pPr>
        <w:pStyle w:val="BodyText"/>
      </w:pPr>
      <w:r w:rsidRPr="009D620C">
        <w:t>There are no entry requirements for this qualification.</w:t>
      </w:r>
    </w:p>
    <w:p w:rsidR="00000000" w:rsidRPr="009D620C" w:rsidP="009D620C">
      <w:pPr>
        <w:pStyle w:val="Heading1"/>
      </w:pPr>
      <w:bookmarkStart w:id="4" w:name="O_1013288"/>
      <w:bookmarkEnd w:id="4"/>
      <w:r w:rsidRPr="009D620C">
        <w:t>Packaging Rules</w:t>
      </w:r>
    </w:p>
    <w:p w:rsidR="00000000" w:rsidRPr="009D620C" w:rsidP="007D6DA8">
      <w:pPr>
        <w:pStyle w:val="BodyText"/>
      </w:pPr>
      <w:r w:rsidRPr="009D620C">
        <w:t>The following provides the packaging rules for this qualification, followed by the list of</w:t>
      </w:r>
      <w:r w:rsidRPr="009D620C">
        <w:t xml:space="preserve"> relevant units of competency.</w:t>
      </w:r>
    </w:p>
    <w:p w:rsidR="00000000" w:rsidRPr="009D620C" w:rsidP="007D6DA8">
      <w:pPr>
        <w:pStyle w:val="Heading3"/>
      </w:pPr>
      <w:r w:rsidRPr="009D620C">
        <w:rPr>
          <w:rStyle w:val="SpecialBold"/>
        </w:rPr>
        <w:t>Total number of units = 14</w:t>
      </w:r>
    </w:p>
    <w:p w:rsidR="00000000" w:rsidRPr="009D620C" w:rsidP="007D6DA8">
      <w:pPr>
        <w:pStyle w:val="List"/>
      </w:pPr>
      <w:r w:rsidRPr="009D620C">
        <w:rPr>
          <w:rStyle w:val="SpecialBold"/>
        </w:rPr>
        <w:t>6 core units</w:t>
      </w:r>
      <w:r w:rsidRPr="009D620C">
        <w:t xml:space="preserve"> plus</w:t>
      </w:r>
    </w:p>
    <w:p w:rsidR="00000000" w:rsidRPr="009D620C" w:rsidP="007D6DA8">
      <w:pPr>
        <w:pStyle w:val="List"/>
      </w:pPr>
      <w:r w:rsidRPr="009D620C">
        <w:rPr>
          <w:rStyle w:val="SpecialBold"/>
        </w:rPr>
        <w:t>8 elective units,</w:t>
      </w:r>
      <w:r w:rsidRPr="009D620C">
        <w:t xml:space="preserve"> of which: </w:t>
      </w:r>
    </w:p>
    <w:p w:rsidR="00000000" w:rsidRPr="009D620C" w:rsidP="009D620C">
      <w:pPr>
        <w:pStyle w:val="ListBullet"/>
      </w:pPr>
      <w:r w:rsidRPr="009D620C">
        <w:t>at least six (6) units must be chosen from the elective units listed</w:t>
      </w:r>
    </w:p>
    <w:p w:rsidR="00000000" w:rsidRPr="009D620C" w:rsidP="009D620C">
      <w:pPr>
        <w:pStyle w:val="ListBullet"/>
      </w:pPr>
      <w:r w:rsidRPr="009D620C">
        <w:t>no more than two (2) units may be cho</w:t>
      </w:r>
      <w:r w:rsidRPr="009D620C">
        <w:t xml:space="preserve">sen from elsewhere within this training package, or from another endorsed training package or accredited course. </w:t>
      </w:r>
    </w:p>
    <w:p w:rsidR="00000000" w:rsidRPr="009D620C" w:rsidP="007D6DA8">
      <w:pPr>
        <w:pStyle w:val="BodyText"/>
      </w:pPr>
      <w:r w:rsidRPr="009D620C">
        <w:t xml:space="preserve">All elective units selected from outside this qualification must reflect current occupational and learning outcomes of this AQF qualification </w:t>
      </w:r>
      <w:r w:rsidRPr="009D620C">
        <w:t>level.</w:t>
      </w:r>
    </w:p>
    <w:p w:rsidR="00000000" w:rsidRPr="009D620C" w:rsidP="007D6DA8">
      <w:pPr>
        <w:pStyle w:val="BodyText"/>
      </w:pPr>
      <w:r w:rsidRPr="009D620C">
        <w:t>There are both licensed and non-licensed units of competency relating to high risk work in the Resources and Infrastructure Industry Training Package. To be appointed under any statutory requirements in related roles, units of competency should be s</w:t>
      </w:r>
      <w:r w:rsidRPr="009D620C">
        <w:t>elected to meet the state/territory licensing requirements.</w:t>
      </w:r>
    </w:p>
    <w:p w:rsidR="00000000" w:rsidRPr="009D620C" w:rsidP="007D6DA8">
      <w:pPr>
        <w:pStyle w:val="BodyText"/>
      </w:pPr>
      <w:r w:rsidRPr="009D620C">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2065"/>
        <w:gridCol w:w="6558"/>
      </w:tblGrid>
      <w:tr w:rsidTr="009D620C">
        <w:tblPrEx>
          <w:tblW w:w="0" w:type="auto"/>
          <w:tblLayout w:type="fixed"/>
          <w:tblCellMar>
            <w:left w:w="62" w:type="dxa"/>
            <w:right w:w="62" w:type="dxa"/>
          </w:tblCellMar>
          <w:tblLook w:val="0000"/>
        </w:tblPrEx>
        <w:trPr>
          <w:trHeight w:val="283"/>
        </w:trPr>
        <w:tc>
          <w:tcPr>
            <w:tcW w:w="86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Heading"/>
              <w:rPr>
                <w:lang w:val="en-NZ"/>
              </w:rPr>
            </w:pPr>
            <w:r w:rsidRPr="009D620C">
              <w:t>Core units of competency</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20C" w:rsidP="009D620C">
            <w:pPr>
              <w:pStyle w:val="BodyText"/>
            </w:pPr>
            <w:r w:rsidRPr="009D620C">
              <w:rPr>
                <w:rStyle w:val="BoldandItalics"/>
              </w:rPr>
              <w:t>Unit code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BodyText"/>
              <w:rPr>
                <w:lang w:val="en-NZ"/>
              </w:rPr>
            </w:pPr>
            <w:r w:rsidRPr="009D620C">
              <w:rPr>
                <w:rStyle w:val="BoldandItalics"/>
              </w:rPr>
              <w:t>Unit title</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BSBFLM303</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Contribute to effective workplace relationships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BSBWHS301</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Maintain workplace safety</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MSMPER200</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Work in accordance with issued permit</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RIIERR302E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Respond to local emergencies and incidents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RIIOGD209E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Operate and maintain ancillary equipment</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RIIWSV302D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Well servicing trip production tubing / work string</w:t>
            </w:r>
          </w:p>
        </w:tc>
      </w:tr>
      <w:tr w:rsidTr="009D620C">
        <w:tblPrEx>
          <w:tblW w:w="0" w:type="auto"/>
          <w:tblLayout w:type="fixed"/>
          <w:tblCellMar>
            <w:left w:w="62" w:type="dxa"/>
            <w:right w:w="62" w:type="dxa"/>
          </w:tblCellMar>
          <w:tblLook w:val="0000"/>
        </w:tblPrEx>
        <w:trPr>
          <w:trHeight w:val="283"/>
        </w:trPr>
        <w:tc>
          <w:tcPr>
            <w:tcW w:w="86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Heading"/>
              <w:rPr>
                <w:lang w:val="en-NZ"/>
              </w:rPr>
            </w:pPr>
            <w:r w:rsidRPr="009D620C">
              <w:t>Elective units of competency</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20C" w:rsidP="009D620C">
            <w:pPr>
              <w:pStyle w:val="BodyText"/>
            </w:pPr>
            <w:r w:rsidRPr="009D620C">
              <w:rPr>
                <w:rStyle w:val="BoldandItalics"/>
              </w:rPr>
              <w:t>Unit code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BodyText"/>
              <w:rPr>
                <w:lang w:val="en-NZ"/>
              </w:rPr>
            </w:pPr>
            <w:r w:rsidRPr="009D620C">
              <w:rPr>
                <w:rStyle w:val="BoldandItalics"/>
              </w:rPr>
              <w:t>Unit title</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BSBDIV301</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Work effectively with diversity</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HLTAID003</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Provide first aid</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MSMENV172</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Identify and minimise environmental hazards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RIICOM301D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Communicate information</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RIIENV201D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Identify and assess environmental and heritage concerns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RIIHAN307E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Operate a vehicle loading crane</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RIIHAN309F</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Conduct telescopic materials handler operations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RIIOGD304D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Apply effective coal seam gas control practices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RIIOGD305D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Apply blow out prevention operational procedures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RIIRIS301D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Apply risk management processes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RIISAM209D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Carry out operational maintenance</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RIIVEH305E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Operate and maintain a four wheel drive vehicle</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RIIWHS202D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Enter and work in confined spaces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RIIWHS204D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Work safely at heights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RIIWHS301D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Conduct safety and health investigations</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RIIWSV203D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 xml:space="preserve">Prepare equipment for well servicing air operations </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RIIWSV30</w:t>
            </w:r>
            <w:r w:rsidRPr="009D620C">
              <w:t>1E</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Conduct and maintain well servicing derrick operation</w:t>
            </w:r>
          </w:p>
        </w:tc>
      </w:tr>
      <w:tr w:rsidTr="009D620C">
        <w:tblPrEx>
          <w:tblW w:w="0" w:type="auto"/>
          <w:tblLayout w:type="fixed"/>
          <w:tblCellMar>
            <w:left w:w="62" w:type="dxa"/>
            <w:right w:w="62" w:type="dxa"/>
          </w:tblCellMar>
          <w:tblLook w:val="0000"/>
        </w:tblPrEx>
        <w:trPr>
          <w:trHeight w:val="283"/>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620C">
            <w:pPr>
              <w:pStyle w:val="TableBodyText"/>
              <w:rPr>
                <w:lang w:val="en-NZ"/>
              </w:rPr>
            </w:pPr>
            <w:r w:rsidRPr="009D620C">
              <w:t>RIIWSV303D</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620C" w:rsidP="009D620C">
            <w:pPr>
              <w:pStyle w:val="TableBodyText"/>
            </w:pPr>
            <w:r w:rsidRPr="009D620C">
              <w:t>Operate fluid systems</w:t>
            </w:r>
          </w:p>
        </w:tc>
      </w:tr>
    </w:tbl>
    <w:p w:rsidR="00000000" w:rsidRPr="009D620C" w:rsidP="009D620C">
      <w:pPr>
        <w:pStyle w:val="BodyText"/>
      </w:pPr>
    </w:p>
    <w:p w:rsidR="00000000" w:rsidRPr="009D620C" w:rsidP="009D620C">
      <w:pPr>
        <w:pStyle w:val="AllowPageBreak"/>
      </w:pPr>
    </w:p>
    <w:p w:rsidR="00000000" w:rsidRPr="009D620C" w:rsidP="009D620C">
      <w:pPr>
        <w:pStyle w:val="Heading1"/>
      </w:pPr>
      <w:bookmarkStart w:id="5" w:name="O_1013289"/>
      <w:bookmarkEnd w:id="5"/>
      <w:r w:rsidRPr="009D620C">
        <w:t>Qualification Mapping Information</w:t>
      </w:r>
    </w:p>
    <w:tbl>
      <w:tblPr>
        <w:tblW w:w="0" w:type="auto"/>
        <w:tblCellMar>
          <w:left w:w="62" w:type="dxa"/>
          <w:right w:w="62" w:type="dxa"/>
        </w:tblCellMar>
        <w:tblLook w:val="0000"/>
      </w:tblPr>
      <w:tblGrid>
        <w:gridCol w:w="2238"/>
        <w:gridCol w:w="2238"/>
        <w:gridCol w:w="3506"/>
        <w:gridCol w:w="1214"/>
      </w:tblGrid>
      <w:tr w:rsidTr="007D6DA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Heading4"/>
              <w:rPr>
                <w:lang w:val="en-NZ"/>
              </w:rPr>
            </w:pPr>
            <w:r w:rsidRPr="009D620C">
              <w:t>Code and title 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Heading4"/>
              <w:rPr>
                <w:lang w:val="en-NZ"/>
              </w:rPr>
            </w:pPr>
            <w:r w:rsidRPr="009D620C">
              <w:t>Code and title 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Heading4"/>
              <w:rPr>
                <w:lang w:val="en-NZ"/>
              </w:rPr>
            </w:pPr>
            <w:r w:rsidRPr="009D620C">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Heading4"/>
              <w:rPr>
                <w:lang w:val="en-NZ"/>
              </w:rPr>
            </w:pPr>
            <w:r w:rsidRPr="009D620C">
              <w:t>Equivalence status</w:t>
            </w:r>
          </w:p>
        </w:tc>
      </w:tr>
      <w:tr w:rsidTr="007D6DA8">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BodyText"/>
              <w:rPr>
                <w:lang w:val="en-NZ"/>
              </w:rPr>
            </w:pPr>
            <w:r w:rsidRPr="009D620C">
              <w:t>RII32218 Certif</w:t>
            </w:r>
            <w:r w:rsidRPr="009D620C">
              <w:t>icate III in Well Servicing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BodyText"/>
              <w:rPr>
                <w:lang w:val="en-NZ"/>
              </w:rPr>
            </w:pPr>
            <w:r w:rsidRPr="009D620C">
              <w:t>RII32215 Certificate III in Well Servicing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20C">
            <w:pPr>
              <w:pStyle w:val="BodyText"/>
              <w:rPr>
                <w:lang w:val="en-NZ"/>
              </w:rPr>
            </w:pPr>
            <w:r w:rsidRPr="009D620C">
              <w:t>Native and imported core and elective units updated to current equivalent versions.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20C" w:rsidP="009D620C">
            <w:pPr>
              <w:pStyle w:val="BodyText"/>
            </w:pPr>
            <w:r w:rsidRPr="009D620C">
              <w:t>Equivalent</w:t>
            </w:r>
          </w:p>
        </w:tc>
      </w:tr>
    </w:tbl>
    <w:p w:rsidR="007D6DA8" w:rsidP="009D620C">
      <w:pPr>
        <w:pStyle w:val="BodyText"/>
      </w:pPr>
    </w:p>
    <w:p w:rsidR="007D6DA8" w:rsidP="009D620C">
      <w:pPr>
        <w:pStyle w:val="BodyText"/>
      </w:pPr>
    </w:p>
    <w:p w:rsidR="00000000" w:rsidRPr="009D620C" w:rsidP="009D620C">
      <w:pPr>
        <w:pStyle w:val="Heading1"/>
      </w:pPr>
      <w:bookmarkStart w:id="6" w:name="O_1013290"/>
      <w:bookmarkEnd w:id="6"/>
      <w:r w:rsidRPr="009D620C">
        <w:t>Links</w:t>
      </w:r>
    </w:p>
    <w:p w:rsidR="00000000" w:rsidRPr="009D620C" w:rsidP="007D6DA8">
      <w:pPr>
        <w:pStyle w:val="BodyText"/>
      </w:pPr>
      <w:r w:rsidRPr="009D620C">
        <w:t xml:space="preserve">Companion Volume implementation guides are found in VETNet - </w:t>
      </w:r>
      <w:r>
        <w:fldChar w:fldCharType="begin"/>
      </w:r>
      <w:r>
        <w:instrText xml:space="preserve"> HYPERLINK "https://vetnet.education.gov.au/Pages/TrainingDocs.aspx?q=88a61002-9a21-4386-aaf8-69c76e675272" </w:instrText>
      </w:r>
      <w:r>
        <w:fldChar w:fldCharType="separate"/>
      </w:r>
      <w:r w:rsidRPr="00693181">
        <w:rPr>
          <w:rStyle w:val="Hyperlink"/>
        </w:rPr>
        <w:t>https://vetnet.education.gov.au/Pages/TrainingDocs.aspx?q=88a61002-9a21-4386-aaf8-69c76e675272</w:t>
      </w:r>
      <w:r>
        <w:fldChar w:fldCharType="end"/>
      </w:r>
    </w:p>
    <w:p w:rsidR="00000000" w:rsidRPr="009D620C" w:rsidP="009D620C"/>
    <w:sectPr w:rsidSect="009D6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0C" w:rsidRPr="007D6DA8" w:rsidP="007D6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A8" w:rsidP="009D6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6DA8" w:rsidP="009D62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D6DA8" w:rsidP="009D6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20C" w:rsidRPr="007D6DA8" w:rsidP="007D6D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A8" w:rsidRPr="002D2AF8" w:rsidP="009D620C">
    <w:pPr>
      <w:pStyle w:val="Header"/>
      <w:framePr w:wrap="around"/>
    </w:pPr>
    <w:r>
      <w:fldChar w:fldCharType="begin"/>
    </w:r>
    <w:r>
      <w:instrText xml:space="preserve"> TITLE   \* MERGEFORMAT </w:instrText>
    </w:r>
    <w:r>
      <w:fldChar w:fldCharType="separate"/>
    </w:r>
    <w:r>
      <w:t>RII32218 Certificate III in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7D6DA8" w:rsidP="009D6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C89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6E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20C"/>
    <w:pPr>
      <w:spacing w:before="360" w:after="60"/>
      <w:outlineLvl w:val="0"/>
    </w:pPr>
    <w:rPr>
      <w:sz w:val="32"/>
    </w:rPr>
  </w:style>
  <w:style w:type="paragraph" w:styleId="Heading2">
    <w:name w:val="heading 2"/>
    <w:basedOn w:val="HeadingBase"/>
    <w:next w:val="BodyText"/>
    <w:link w:val="Heading2Char"/>
    <w:qFormat/>
    <w:rsid w:val="009D620C"/>
    <w:pPr>
      <w:keepLines/>
      <w:spacing w:before="240" w:after="120"/>
      <w:outlineLvl w:val="1"/>
    </w:pPr>
    <w:rPr>
      <w:sz w:val="28"/>
      <w:szCs w:val="40"/>
    </w:rPr>
  </w:style>
  <w:style w:type="paragraph" w:styleId="Heading3">
    <w:name w:val="heading 3"/>
    <w:basedOn w:val="HeadingBase"/>
    <w:next w:val="BodyText"/>
    <w:link w:val="Heading3Char"/>
    <w:qFormat/>
    <w:rsid w:val="009D620C"/>
    <w:pPr>
      <w:spacing w:before="180" w:after="120"/>
      <w:outlineLvl w:val="2"/>
    </w:pPr>
    <w:rPr>
      <w:spacing w:val="-10"/>
      <w:kern w:val="32"/>
    </w:rPr>
  </w:style>
  <w:style w:type="paragraph" w:styleId="Heading4">
    <w:name w:val="heading 4"/>
    <w:basedOn w:val="HeadingBase"/>
    <w:next w:val="BodyText"/>
    <w:link w:val="Heading4Char"/>
    <w:qFormat/>
    <w:rsid w:val="009D620C"/>
    <w:pPr>
      <w:spacing w:before="160" w:after="120"/>
      <w:outlineLvl w:val="3"/>
    </w:pPr>
    <w:rPr>
      <w:sz w:val="22"/>
    </w:rPr>
  </w:style>
  <w:style w:type="paragraph" w:styleId="Heading5">
    <w:name w:val="heading 5"/>
    <w:basedOn w:val="HeadingBase"/>
    <w:next w:val="Normal"/>
    <w:link w:val="Heading5Char"/>
    <w:qFormat/>
    <w:rsid w:val="009D620C"/>
    <w:pPr>
      <w:spacing w:before="80"/>
      <w:outlineLvl w:val="4"/>
    </w:pPr>
    <w:rPr>
      <w:color w:val="918585"/>
      <w:sz w:val="20"/>
    </w:rPr>
  </w:style>
  <w:style w:type="paragraph" w:styleId="Heading6">
    <w:name w:val="heading 6"/>
    <w:basedOn w:val="HeadingBase"/>
    <w:next w:val="Normal"/>
    <w:link w:val="Heading6Char"/>
    <w:qFormat/>
    <w:rsid w:val="009D620C"/>
    <w:pPr>
      <w:spacing w:before="60"/>
      <w:outlineLvl w:val="5"/>
    </w:pPr>
    <w:rPr>
      <w:color w:val="918585"/>
      <w:sz w:val="20"/>
    </w:rPr>
  </w:style>
  <w:style w:type="paragraph" w:styleId="Heading7">
    <w:name w:val="heading 7"/>
    <w:basedOn w:val="Normal"/>
    <w:next w:val="Normal"/>
    <w:link w:val="Heading7Char"/>
    <w:qFormat/>
    <w:rsid w:val="009D620C"/>
    <w:pPr>
      <w:ind w:left="720"/>
      <w:outlineLvl w:val="6"/>
    </w:pPr>
    <w:rPr>
      <w:i/>
    </w:rPr>
  </w:style>
  <w:style w:type="paragraph" w:styleId="Heading8">
    <w:name w:val="heading 8"/>
    <w:basedOn w:val="Normal"/>
    <w:next w:val="Normal"/>
    <w:link w:val="Heading8Char"/>
    <w:qFormat/>
    <w:rsid w:val="009D620C"/>
    <w:pPr>
      <w:ind w:left="720"/>
      <w:outlineLvl w:val="7"/>
    </w:pPr>
    <w:rPr>
      <w:i/>
    </w:rPr>
  </w:style>
  <w:style w:type="paragraph" w:styleId="Heading9">
    <w:name w:val="heading 9"/>
    <w:basedOn w:val="Normal"/>
    <w:next w:val="Normal"/>
    <w:link w:val="Heading9Char"/>
    <w:qFormat/>
    <w:rsid w:val="009D620C"/>
    <w:pPr>
      <w:ind w:left="720"/>
      <w:outlineLvl w:val="8"/>
    </w:pPr>
    <w:rPr>
      <w:i/>
    </w:rPr>
  </w:style>
  <w:style w:type="character" w:default="1" w:styleId="DefaultParagraphFont">
    <w:name w:val="Default Paragraph Font"/>
    <w:uiPriority w:val="1"/>
    <w:unhideWhenUsed/>
    <w:rsid w:val="009D6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20C"/>
  </w:style>
  <w:style w:type="character" w:customStyle="1" w:styleId="Heading1Char">
    <w:name w:val="Heading 1 Char"/>
    <w:basedOn w:val="DefaultParagraphFont"/>
    <w:link w:val="Heading1"/>
    <w:rsid w:val="009D62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620C"/>
    <w:rPr>
      <w:rFonts w:ascii="Times New Roman" w:eastAsia="Times New Roman" w:hAnsi="Times New Roman" w:cs="Times New Roman"/>
      <w:b/>
      <w:szCs w:val="20"/>
      <w:lang w:eastAsia="en-US"/>
    </w:rPr>
  </w:style>
  <w:style w:type="paragraph" w:styleId="BodyText">
    <w:name w:val="Body Text"/>
    <w:basedOn w:val="Normal"/>
    <w:link w:val="BodyTextChar"/>
    <w:rsid w:val="009D6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20C"/>
    <w:rPr>
      <w:rFonts w:ascii="Times New Roman" w:eastAsia="Times New Roman" w:hAnsi="Times New Roman" w:cs="Times New Roman"/>
      <w:sz w:val="24"/>
      <w:lang w:eastAsia="en-US"/>
    </w:rPr>
  </w:style>
  <w:style w:type="paragraph" w:styleId="ListBullet">
    <w:name w:val="List Bullet"/>
    <w:basedOn w:val="List"/>
    <w:rsid w:val="009D620C"/>
    <w:pPr>
      <w:numPr>
        <w:numId w:val="12"/>
      </w:numPr>
      <w:tabs>
        <w:tab w:val="clear" w:pos="340"/>
      </w:tabs>
      <w:spacing w:before="40" w:after="40"/>
    </w:pPr>
  </w:style>
  <w:style w:type="character" w:customStyle="1" w:styleId="SpecialBold">
    <w:name w:val="Special Bold"/>
    <w:basedOn w:val="DefaultParagraphFont"/>
    <w:rsid w:val="009D620C"/>
    <w:rPr>
      <w:b/>
      <w:spacing w:val="0"/>
    </w:rPr>
  </w:style>
  <w:style w:type="paragraph" w:customStyle="1" w:styleId="SuperHeading">
    <w:name w:val="SuperHeading"/>
    <w:basedOn w:val="Normal"/>
    <w:rsid w:val="009D620C"/>
    <w:pPr>
      <w:spacing w:before="240" w:after="120"/>
      <w:outlineLvl w:val="0"/>
    </w:pPr>
    <w:rPr>
      <w:rFonts w:ascii="Times New Roman" w:hAnsi="Times New Roman"/>
      <w:b/>
      <w:sz w:val="32"/>
    </w:rPr>
  </w:style>
  <w:style w:type="paragraph" w:customStyle="1" w:styleId="TableHeading">
    <w:name w:val="Table Heading"/>
    <w:basedOn w:val="HeadingBase"/>
    <w:rsid w:val="009D620C"/>
    <w:pPr>
      <w:keepLines/>
      <w:pBdr>
        <w:bottom w:val="single" w:sz="6" w:space="1" w:color="918585"/>
      </w:pBdr>
      <w:spacing w:before="240"/>
    </w:pPr>
  </w:style>
  <w:style w:type="paragraph" w:customStyle="1" w:styleId="AllowPageBreak">
    <w:name w:val="AllowPageBreak"/>
    <w:rsid w:val="009D62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D620C"/>
    <w:pPr>
      <w:spacing w:before="60" w:after="60"/>
    </w:pPr>
  </w:style>
  <w:style w:type="character" w:customStyle="1" w:styleId="BoldandItalics">
    <w:name w:val="Bold and Italics"/>
    <w:qFormat/>
    <w:rsid w:val="009D620C"/>
    <w:rPr>
      <w:b/>
      <w:i/>
      <w:u w:val="none"/>
    </w:rPr>
  </w:style>
  <w:style w:type="character" w:customStyle="1" w:styleId="Heading2Char">
    <w:name w:val="Heading 2 Char"/>
    <w:basedOn w:val="DefaultParagraphFont"/>
    <w:link w:val="Heading2"/>
    <w:rsid w:val="009D6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2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6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20C"/>
    <w:rPr>
      <w:rFonts w:ascii="Courier New" w:eastAsia="Times New Roman" w:hAnsi="Courier New" w:cs="Times New Roman"/>
      <w:i/>
      <w:szCs w:val="20"/>
      <w:lang w:eastAsia="en-US"/>
    </w:rPr>
  </w:style>
  <w:style w:type="paragraph" w:customStyle="1" w:styleId="HeadingBase">
    <w:name w:val="Heading Base"/>
    <w:rsid w:val="009D6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20C"/>
    <w:pPr>
      <w:tabs>
        <w:tab w:val="right" w:leader="dot" w:pos="9072"/>
      </w:tabs>
      <w:ind w:left="567"/>
    </w:pPr>
    <w:rPr>
      <w:szCs w:val="22"/>
    </w:rPr>
  </w:style>
  <w:style w:type="paragraph" w:customStyle="1" w:styleId="TOCBase">
    <w:name w:val="TOC Base"/>
    <w:rsid w:val="009D6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20C"/>
    <w:pPr>
      <w:tabs>
        <w:tab w:val="right" w:leader="dot" w:pos="9072"/>
      </w:tabs>
      <w:spacing w:before="40" w:after="40"/>
      <w:ind w:left="284"/>
    </w:pPr>
    <w:rPr>
      <w:rFonts w:ascii="Times New Roman" w:hAnsi="Times New Roman"/>
    </w:rPr>
  </w:style>
  <w:style w:type="paragraph" w:styleId="TOC1">
    <w:name w:val="toc 1"/>
    <w:basedOn w:val="TOCBase"/>
    <w:next w:val="Normal"/>
    <w:rsid w:val="009D6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20C"/>
    <w:rPr>
      <w:rFonts w:ascii="Times New Roman" w:eastAsia="Times New Roman" w:hAnsi="Times New Roman" w:cs="Times New Roman"/>
      <w:sz w:val="16"/>
      <w:lang w:eastAsia="en-US"/>
    </w:rPr>
  </w:style>
  <w:style w:type="paragraph" w:styleId="Title">
    <w:name w:val="Title"/>
    <w:basedOn w:val="HeadingBase"/>
    <w:link w:val="TitleChar"/>
    <w:qFormat/>
    <w:rsid w:val="009D620C"/>
    <w:pPr>
      <w:spacing w:before="5040"/>
      <w:jc w:val="center"/>
    </w:pPr>
    <w:rPr>
      <w:sz w:val="48"/>
      <w:szCs w:val="72"/>
      <w:lang w:val="en-US"/>
    </w:rPr>
  </w:style>
  <w:style w:type="character" w:customStyle="1" w:styleId="TitleChar">
    <w:name w:val="Title Char"/>
    <w:basedOn w:val="DefaultParagraphFont"/>
    <w:link w:val="Title"/>
    <w:rsid w:val="009D6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20C"/>
    <w:pPr>
      <w:tabs>
        <w:tab w:val="left" w:pos="3600"/>
        <w:tab w:val="left" w:pos="3958"/>
      </w:tabs>
    </w:pPr>
  </w:style>
  <w:style w:type="paragraph" w:styleId="List">
    <w:name w:val="List"/>
    <w:basedOn w:val="BodyText"/>
    <w:next w:val="BodyText"/>
    <w:rsid w:val="009D620C"/>
    <w:pPr>
      <w:tabs>
        <w:tab w:val="left" w:pos="340"/>
      </w:tabs>
      <w:spacing w:before="60" w:after="60"/>
      <w:ind w:left="340" w:hanging="340"/>
    </w:pPr>
  </w:style>
  <w:style w:type="paragraph" w:customStyle="1" w:styleId="Note">
    <w:name w:val="Note"/>
    <w:basedOn w:val="BodyText"/>
    <w:rsid w:val="009D6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20C"/>
    <w:pPr>
      <w:framePr w:wrap="auto" w:hAnchor="text" w:y="6049"/>
    </w:pPr>
    <w:rPr>
      <w:color w:val="000000"/>
      <w:sz w:val="40"/>
    </w:rPr>
  </w:style>
  <w:style w:type="paragraph" w:customStyle="1" w:styleId="TOCTitle">
    <w:name w:val="TOCTitle"/>
    <w:basedOn w:val="Heading1"/>
    <w:rsid w:val="009D620C"/>
    <w:pPr>
      <w:spacing w:after="240"/>
      <w:jc w:val="center"/>
      <w:outlineLvl w:val="9"/>
    </w:pPr>
    <w:rPr>
      <w:caps/>
    </w:rPr>
  </w:style>
  <w:style w:type="paragraph" w:customStyle="1" w:styleId="Version">
    <w:name w:val="Version"/>
    <w:rsid w:val="009D62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20C"/>
    <w:pPr>
      <w:numPr>
        <w:numId w:val="13"/>
      </w:numPr>
      <w:tabs>
        <w:tab w:val="clear" w:pos="680"/>
      </w:tabs>
    </w:pPr>
  </w:style>
  <w:style w:type="paragraph" w:styleId="Index1">
    <w:name w:val="index 1"/>
    <w:basedOn w:val="Normal"/>
    <w:next w:val="Normal"/>
    <w:semiHidden/>
    <w:rsid w:val="009D620C"/>
    <w:pPr>
      <w:keepNext w:val="0"/>
      <w:tabs>
        <w:tab w:val="right" w:pos="4176"/>
      </w:tabs>
      <w:ind w:left="198" w:hanging="198"/>
    </w:pPr>
    <w:rPr>
      <w:rFonts w:ascii="Garamond" w:hAnsi="Garamond"/>
    </w:rPr>
  </w:style>
  <w:style w:type="paragraph" w:styleId="IndexHeading">
    <w:name w:val="index heading"/>
    <w:basedOn w:val="Normal"/>
    <w:next w:val="Index1"/>
    <w:semiHidden/>
    <w:rsid w:val="009D620C"/>
    <w:pPr>
      <w:spacing w:before="120" w:after="120"/>
    </w:pPr>
    <w:rPr>
      <w:rFonts w:ascii="Arial" w:hAnsi="Arial"/>
      <w:b/>
      <w:color w:val="918585"/>
      <w:sz w:val="24"/>
    </w:rPr>
  </w:style>
  <w:style w:type="paragraph" w:styleId="Header">
    <w:name w:val="header"/>
    <w:basedOn w:val="Normal"/>
    <w:link w:val="HeaderChar"/>
    <w:rsid w:val="009D6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20C"/>
    <w:rPr>
      <w:rFonts w:ascii="Times New Roman" w:eastAsia="Times New Roman" w:hAnsi="Times New Roman" w:cs="Times New Roman"/>
      <w:sz w:val="16"/>
      <w:szCs w:val="20"/>
      <w:lang w:val="en-GB" w:eastAsia="en-US"/>
    </w:rPr>
  </w:style>
  <w:style w:type="paragraph" w:customStyle="1" w:styleId="Chapter">
    <w:name w:val="Chapter"/>
    <w:basedOn w:val="Normal"/>
    <w:rsid w:val="009D620C"/>
    <w:pPr>
      <w:spacing w:before="240"/>
    </w:pPr>
    <w:rPr>
      <w:rFonts w:ascii="Times New Roman" w:hAnsi="Times New Roman"/>
      <w:smallCaps/>
      <w:spacing w:val="80"/>
      <w:sz w:val="28"/>
    </w:rPr>
  </w:style>
  <w:style w:type="paragraph" w:customStyle="1" w:styleId="InChapter">
    <w:name w:val="InChapter"/>
    <w:basedOn w:val="Heading3"/>
    <w:rsid w:val="009D620C"/>
    <w:pPr>
      <w:spacing w:after="240"/>
      <w:outlineLvl w:val="9"/>
    </w:pPr>
    <w:rPr>
      <w:noProof/>
    </w:rPr>
  </w:style>
  <w:style w:type="paragraph" w:styleId="Index2">
    <w:name w:val="index 2"/>
    <w:basedOn w:val="Normal"/>
    <w:next w:val="Normal"/>
    <w:semiHidden/>
    <w:rsid w:val="009D620C"/>
    <w:pPr>
      <w:tabs>
        <w:tab w:val="right" w:pos="4176"/>
      </w:tabs>
      <w:ind w:left="568" w:hanging="284"/>
    </w:pPr>
    <w:rPr>
      <w:rFonts w:ascii="Garamond" w:hAnsi="Garamond"/>
    </w:rPr>
  </w:style>
  <w:style w:type="paragraph" w:customStyle="1" w:styleId="Byline">
    <w:name w:val="Byline"/>
    <w:rsid w:val="009D6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20C"/>
    <w:pPr>
      <w:tabs>
        <w:tab w:val="clear" w:pos="3600"/>
        <w:tab w:val="clear" w:pos="3958"/>
      </w:tabs>
      <w:jc w:val="right"/>
    </w:pPr>
  </w:style>
  <w:style w:type="character" w:styleId="Emphasis">
    <w:name w:val="Emphasis"/>
    <w:basedOn w:val="DefaultParagraphFont"/>
    <w:qFormat/>
    <w:rsid w:val="009D620C"/>
    <w:rPr>
      <w:i/>
    </w:rPr>
  </w:style>
  <w:style w:type="paragraph" w:styleId="Caption">
    <w:name w:val="caption"/>
    <w:basedOn w:val="BodyText"/>
    <w:next w:val="Normal"/>
    <w:qFormat/>
    <w:rsid w:val="009D620C"/>
    <w:pPr>
      <w:framePr w:w="2268" w:hSpace="181" w:vSpace="181" w:wrap="around" w:vAnchor="text" w:hAnchor="page" w:x="1135" w:y="285" w:anchorLock="1"/>
    </w:pPr>
    <w:rPr>
      <w:i/>
    </w:rPr>
  </w:style>
  <w:style w:type="paragraph" w:customStyle="1" w:styleId="MiniTOCTitle">
    <w:name w:val="MiniTOCTitle"/>
    <w:basedOn w:val="Heading4"/>
    <w:rsid w:val="009D620C"/>
    <w:pPr>
      <w:spacing w:before="240"/>
      <w:outlineLvl w:val="9"/>
    </w:pPr>
    <w:rPr>
      <w:noProof/>
      <w:sz w:val="24"/>
    </w:rPr>
  </w:style>
  <w:style w:type="paragraph" w:customStyle="1" w:styleId="MiniTOCItem">
    <w:name w:val="MiniTOCItem"/>
    <w:basedOn w:val="ListBullet"/>
    <w:rsid w:val="009D620C"/>
    <w:pPr>
      <w:numPr>
        <w:numId w:val="0"/>
      </w:numPr>
      <w:tabs>
        <w:tab w:val="right" w:leader="dot" w:pos="6521"/>
      </w:tabs>
      <w:spacing w:before="0" w:after="0"/>
    </w:pPr>
  </w:style>
  <w:style w:type="paragraph" w:customStyle="1" w:styleId="TOFTitle">
    <w:name w:val="TOFTitle"/>
    <w:basedOn w:val="TOCTitle"/>
    <w:rsid w:val="009D620C"/>
  </w:style>
  <w:style w:type="paragraph" w:styleId="TableofFigures">
    <w:name w:val="table of figures"/>
    <w:basedOn w:val="Normal"/>
    <w:next w:val="Normal"/>
    <w:semiHidden/>
    <w:rsid w:val="009D620C"/>
    <w:pPr>
      <w:tabs>
        <w:tab w:val="right" w:leader="dot" w:pos="9072"/>
      </w:tabs>
      <w:ind w:left="970" w:hanging="403"/>
    </w:pPr>
    <w:rPr>
      <w:rFonts w:ascii="Times New Roman" w:hAnsi="Times New Roman"/>
      <w:b/>
    </w:rPr>
  </w:style>
  <w:style w:type="paragraph" w:styleId="ListNumber">
    <w:name w:val="List Number"/>
    <w:basedOn w:val="List"/>
    <w:rsid w:val="009D620C"/>
    <w:pPr>
      <w:numPr>
        <w:numId w:val="10"/>
      </w:numPr>
    </w:pPr>
  </w:style>
  <w:style w:type="character" w:customStyle="1" w:styleId="WingdingSymbols">
    <w:name w:val="Wingding Symbols"/>
    <w:rsid w:val="009D620C"/>
    <w:rPr>
      <w:rFonts w:ascii="Wingdings" w:hAnsi="Wingdings"/>
    </w:rPr>
  </w:style>
  <w:style w:type="character" w:customStyle="1" w:styleId="HotSpot">
    <w:name w:val="HotSpot"/>
    <w:rsid w:val="009D620C"/>
    <w:rPr>
      <w:color w:val="0033CC"/>
      <w:u w:val="none"/>
    </w:rPr>
  </w:style>
  <w:style w:type="paragraph" w:customStyle="1" w:styleId="BodyTextRight">
    <w:name w:val="Body Text Right"/>
    <w:basedOn w:val="BodyText"/>
    <w:rsid w:val="009D620C"/>
    <w:pPr>
      <w:spacing w:before="0" w:after="0"/>
      <w:jc w:val="right"/>
    </w:pPr>
  </w:style>
  <w:style w:type="paragraph" w:styleId="Index3">
    <w:name w:val="index 3"/>
    <w:basedOn w:val="ListNumber2"/>
    <w:next w:val="Normal"/>
    <w:semiHidden/>
    <w:rsid w:val="009D620C"/>
    <w:pPr>
      <w:numPr>
        <w:numId w:val="0"/>
      </w:numPr>
      <w:tabs>
        <w:tab w:val="right" w:leader="dot" w:pos="4176"/>
      </w:tabs>
    </w:pPr>
  </w:style>
  <w:style w:type="paragraph" w:styleId="ListNumber2">
    <w:name w:val="List Number 2"/>
    <w:basedOn w:val="List2"/>
    <w:rsid w:val="009D620C"/>
    <w:pPr>
      <w:numPr>
        <w:numId w:val="9"/>
      </w:numPr>
      <w:tabs>
        <w:tab w:val="clear" w:pos="1060"/>
      </w:tabs>
    </w:pPr>
  </w:style>
  <w:style w:type="paragraph" w:customStyle="1" w:styleId="MarginNote">
    <w:name w:val="Margin Note"/>
    <w:basedOn w:val="BodyText"/>
    <w:rsid w:val="009D6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20C"/>
    <w:rPr>
      <w:sz w:val="32"/>
    </w:rPr>
  </w:style>
  <w:style w:type="paragraph" w:customStyle="1" w:styleId="HeadingProcedure">
    <w:name w:val="Heading Procedure"/>
    <w:basedOn w:val="HeadingBase"/>
    <w:next w:val="Normal"/>
    <w:rsid w:val="009D620C"/>
    <w:pPr>
      <w:tabs>
        <w:tab w:val="left" w:pos="0"/>
      </w:tabs>
      <w:spacing w:before="120" w:after="60"/>
    </w:pPr>
    <w:rPr>
      <w:i/>
      <w:color w:val="918585"/>
      <w:sz w:val="22"/>
    </w:rPr>
  </w:style>
  <w:style w:type="paragraph" w:styleId="ListContinue">
    <w:name w:val="List Continue"/>
    <w:basedOn w:val="List"/>
    <w:rsid w:val="009D620C"/>
    <w:pPr>
      <w:ind w:firstLine="0"/>
    </w:pPr>
  </w:style>
  <w:style w:type="paragraph" w:customStyle="1" w:styleId="ListNote">
    <w:name w:val="List Note"/>
    <w:basedOn w:val="List"/>
    <w:rsid w:val="009D620C"/>
    <w:pPr>
      <w:pBdr>
        <w:top w:val="single" w:sz="6" w:space="2" w:color="918585"/>
        <w:bottom w:val="single" w:sz="6" w:space="2" w:color="918585"/>
      </w:pBdr>
      <w:tabs>
        <w:tab w:val="left" w:pos="1021"/>
      </w:tabs>
      <w:ind w:firstLine="0"/>
    </w:pPr>
  </w:style>
  <w:style w:type="paragraph" w:customStyle="1" w:styleId="Warning">
    <w:name w:val="Warning"/>
    <w:basedOn w:val="BodyText"/>
    <w:rsid w:val="009D620C"/>
    <w:pPr>
      <w:shd w:val="clear" w:color="auto" w:fill="D9D9D9"/>
      <w:tabs>
        <w:tab w:val="left" w:pos="992"/>
      </w:tabs>
      <w:ind w:left="119" w:right="119"/>
    </w:pPr>
    <w:rPr>
      <w:sz w:val="20"/>
    </w:rPr>
  </w:style>
  <w:style w:type="paragraph" w:customStyle="1" w:styleId="MarginIcons">
    <w:name w:val="Margin Icons"/>
    <w:basedOn w:val="BodyText"/>
    <w:rsid w:val="009D6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20C"/>
    <w:rPr>
      <w:rFonts w:ascii="Courier New" w:hAnsi="Courier New"/>
    </w:rPr>
  </w:style>
  <w:style w:type="paragraph" w:customStyle="1" w:styleId="NoteBullet">
    <w:name w:val="Note Bullet"/>
    <w:basedOn w:val="Note"/>
    <w:rsid w:val="009D620C"/>
    <w:pPr>
      <w:tabs>
        <w:tab w:val="clear" w:pos="680"/>
      </w:tabs>
      <w:spacing w:before="60" w:after="60"/>
    </w:pPr>
  </w:style>
  <w:style w:type="paragraph" w:customStyle="1" w:styleId="SubHeading2">
    <w:name w:val="SubHeading2"/>
    <w:basedOn w:val="HeadingBase"/>
    <w:rsid w:val="009D620C"/>
    <w:pPr>
      <w:spacing w:before="240" w:after="60"/>
    </w:pPr>
    <w:rPr>
      <w:sz w:val="20"/>
    </w:rPr>
  </w:style>
  <w:style w:type="paragraph" w:customStyle="1" w:styleId="SubHeading1">
    <w:name w:val="SubHeading1"/>
    <w:basedOn w:val="HeadingBase"/>
    <w:rsid w:val="009D620C"/>
    <w:pPr>
      <w:spacing w:before="240" w:after="60"/>
    </w:pPr>
    <w:rPr>
      <w:color w:val="918585"/>
      <w:sz w:val="22"/>
    </w:rPr>
  </w:style>
  <w:style w:type="paragraph" w:customStyle="1" w:styleId="SideHeading">
    <w:name w:val="Side Heading"/>
    <w:basedOn w:val="HeadingBase"/>
    <w:rsid w:val="009D6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20C"/>
    <w:pPr>
      <w:tabs>
        <w:tab w:val="num" w:pos="360"/>
      </w:tabs>
    </w:pPr>
  </w:style>
  <w:style w:type="paragraph" w:styleId="PlainText">
    <w:name w:val="Plain Text"/>
    <w:basedOn w:val="Normal"/>
    <w:link w:val="PlainTextChar"/>
    <w:rsid w:val="009D620C"/>
    <w:rPr>
      <w:sz w:val="20"/>
    </w:rPr>
  </w:style>
  <w:style w:type="character" w:customStyle="1" w:styleId="PlainTextChar">
    <w:name w:val="Plain Text Char"/>
    <w:basedOn w:val="DefaultParagraphFont"/>
    <w:link w:val="PlainText"/>
    <w:rsid w:val="009D620C"/>
    <w:rPr>
      <w:rFonts w:ascii="Courier New" w:eastAsia="Times New Roman" w:hAnsi="Courier New" w:cs="Times New Roman"/>
      <w:sz w:val="20"/>
      <w:szCs w:val="20"/>
      <w:lang w:eastAsia="en-US"/>
    </w:rPr>
  </w:style>
  <w:style w:type="character" w:customStyle="1" w:styleId="MenuOption">
    <w:name w:val="Menu Option"/>
    <w:basedOn w:val="DefaultParagraphFont"/>
    <w:rsid w:val="009D620C"/>
    <w:rPr>
      <w:b/>
      <w:smallCaps/>
    </w:rPr>
  </w:style>
  <w:style w:type="paragraph" w:customStyle="1" w:styleId="TableListNumber">
    <w:name w:val="Table List Number"/>
    <w:basedOn w:val="ListNumber"/>
    <w:rsid w:val="009D620C"/>
    <w:pPr>
      <w:numPr>
        <w:numId w:val="0"/>
      </w:numPr>
    </w:pPr>
  </w:style>
  <w:style w:type="paragraph" w:styleId="TOC4">
    <w:name w:val="toc 4"/>
    <w:basedOn w:val="TOCBase"/>
    <w:next w:val="Normal"/>
    <w:semiHidden/>
    <w:rsid w:val="009D620C"/>
    <w:pPr>
      <w:tabs>
        <w:tab w:val="right" w:leader="dot" w:pos="9071"/>
      </w:tabs>
      <w:ind w:left="1701"/>
    </w:pPr>
  </w:style>
  <w:style w:type="paragraph" w:customStyle="1" w:styleId="ListAlpha">
    <w:name w:val="List Alpha"/>
    <w:basedOn w:val="List"/>
    <w:rsid w:val="009D620C"/>
    <w:pPr>
      <w:numPr>
        <w:numId w:val="8"/>
      </w:numPr>
    </w:pPr>
  </w:style>
  <w:style w:type="paragraph" w:customStyle="1" w:styleId="ListAlpha2">
    <w:name w:val="List Alpha 2"/>
    <w:basedOn w:val="List2"/>
    <w:rsid w:val="009D620C"/>
    <w:pPr>
      <w:numPr>
        <w:numId w:val="7"/>
      </w:numPr>
    </w:pPr>
  </w:style>
  <w:style w:type="paragraph" w:styleId="List2">
    <w:name w:val="List 2"/>
    <w:basedOn w:val="BodyText"/>
    <w:rsid w:val="009D620C"/>
    <w:pPr>
      <w:tabs>
        <w:tab w:val="left" w:pos="680"/>
      </w:tabs>
      <w:spacing w:before="60" w:after="60"/>
      <w:ind w:left="680" w:hanging="340"/>
    </w:pPr>
  </w:style>
  <w:style w:type="paragraph" w:styleId="List3">
    <w:name w:val="List 3"/>
    <w:basedOn w:val="BodyText"/>
    <w:rsid w:val="009D620C"/>
    <w:pPr>
      <w:tabs>
        <w:tab w:val="left" w:pos="1021"/>
      </w:tabs>
      <w:spacing w:before="60" w:after="60"/>
      <w:ind w:left="1020" w:hanging="340"/>
    </w:pPr>
  </w:style>
  <w:style w:type="paragraph" w:styleId="List4">
    <w:name w:val="List 4"/>
    <w:basedOn w:val="BodyText"/>
    <w:rsid w:val="009D620C"/>
    <w:pPr>
      <w:tabs>
        <w:tab w:val="left" w:pos="1361"/>
      </w:tabs>
      <w:spacing w:before="60" w:after="60"/>
      <w:ind w:left="1361" w:hanging="340"/>
    </w:pPr>
  </w:style>
  <w:style w:type="paragraph" w:styleId="List5">
    <w:name w:val="List 5"/>
    <w:basedOn w:val="BodyText"/>
    <w:rsid w:val="009D620C"/>
    <w:pPr>
      <w:tabs>
        <w:tab w:val="left" w:pos="1701"/>
      </w:tabs>
      <w:spacing w:before="60" w:after="60"/>
      <w:ind w:left="1701" w:hanging="340"/>
    </w:pPr>
  </w:style>
  <w:style w:type="paragraph" w:styleId="ListBullet3">
    <w:name w:val="List Bullet 3"/>
    <w:basedOn w:val="List3"/>
    <w:rsid w:val="009D620C"/>
    <w:pPr>
      <w:numPr>
        <w:numId w:val="14"/>
      </w:numPr>
      <w:tabs>
        <w:tab w:val="clear" w:pos="1021"/>
      </w:tabs>
      <w:ind w:left="1037" w:hanging="357"/>
    </w:pPr>
  </w:style>
  <w:style w:type="paragraph" w:styleId="ListBullet4">
    <w:name w:val="List Bullet 4"/>
    <w:basedOn w:val="List4"/>
    <w:rsid w:val="009D620C"/>
    <w:pPr>
      <w:numPr>
        <w:numId w:val="2"/>
      </w:numPr>
      <w:tabs>
        <w:tab w:val="clear" w:pos="1361"/>
      </w:tabs>
    </w:pPr>
  </w:style>
  <w:style w:type="paragraph" w:styleId="ListBullet5">
    <w:name w:val="List Bullet 5"/>
    <w:basedOn w:val="List5"/>
    <w:rsid w:val="009D620C"/>
    <w:pPr>
      <w:numPr>
        <w:numId w:val="3"/>
      </w:numPr>
    </w:pPr>
  </w:style>
  <w:style w:type="paragraph" w:styleId="ListContinue2">
    <w:name w:val="List Continue 2"/>
    <w:basedOn w:val="List2"/>
    <w:rsid w:val="009D620C"/>
    <w:pPr>
      <w:ind w:firstLine="0"/>
    </w:pPr>
  </w:style>
  <w:style w:type="paragraph" w:styleId="ListContinue3">
    <w:name w:val="List Continue 3"/>
    <w:basedOn w:val="List3"/>
    <w:rsid w:val="009D620C"/>
    <w:pPr>
      <w:ind w:left="1021" w:firstLine="0"/>
    </w:pPr>
  </w:style>
  <w:style w:type="paragraph" w:styleId="ListContinue4">
    <w:name w:val="List Continue 4"/>
    <w:basedOn w:val="List4"/>
    <w:rsid w:val="009D620C"/>
    <w:pPr>
      <w:ind w:firstLine="0"/>
    </w:pPr>
  </w:style>
  <w:style w:type="paragraph" w:styleId="ListContinue5">
    <w:name w:val="List Continue 5"/>
    <w:basedOn w:val="List5"/>
    <w:rsid w:val="009D620C"/>
    <w:pPr>
      <w:ind w:firstLine="0"/>
    </w:pPr>
  </w:style>
  <w:style w:type="paragraph" w:styleId="ListNumber3">
    <w:name w:val="List Number 3"/>
    <w:basedOn w:val="List3"/>
    <w:rsid w:val="009D620C"/>
    <w:pPr>
      <w:numPr>
        <w:numId w:val="4"/>
      </w:numPr>
    </w:pPr>
  </w:style>
  <w:style w:type="paragraph" w:styleId="ListNumber4">
    <w:name w:val="List Number 4"/>
    <w:basedOn w:val="List4"/>
    <w:rsid w:val="009D620C"/>
    <w:pPr>
      <w:numPr>
        <w:numId w:val="5"/>
      </w:numPr>
    </w:pPr>
  </w:style>
  <w:style w:type="paragraph" w:styleId="ListNumber5">
    <w:name w:val="List Number 5"/>
    <w:basedOn w:val="List5"/>
    <w:rsid w:val="009D620C"/>
    <w:pPr>
      <w:numPr>
        <w:numId w:val="6"/>
      </w:numPr>
    </w:pPr>
  </w:style>
  <w:style w:type="paragraph" w:styleId="BlockText">
    <w:name w:val="Block Text"/>
    <w:basedOn w:val="Normal"/>
    <w:rsid w:val="009D620C"/>
    <w:pPr>
      <w:spacing w:after="120"/>
      <w:ind w:left="1440" w:right="1440"/>
    </w:pPr>
  </w:style>
  <w:style w:type="character" w:customStyle="1" w:styleId="Subscript">
    <w:name w:val="Subscript"/>
    <w:basedOn w:val="DefaultParagraphFont"/>
    <w:rsid w:val="009D620C"/>
    <w:rPr>
      <w:sz w:val="16"/>
      <w:vertAlign w:val="subscript"/>
    </w:rPr>
  </w:style>
  <w:style w:type="character" w:customStyle="1" w:styleId="Superscript">
    <w:name w:val="Superscript"/>
    <w:basedOn w:val="DefaultParagraphFont"/>
    <w:rsid w:val="009D620C"/>
    <w:rPr>
      <w:sz w:val="16"/>
      <w:vertAlign w:val="superscript"/>
    </w:rPr>
  </w:style>
  <w:style w:type="character" w:customStyle="1" w:styleId="Symbols">
    <w:name w:val="Symbols"/>
    <w:basedOn w:val="DefaultParagraphFont"/>
    <w:rsid w:val="009D620C"/>
    <w:rPr>
      <w:rFonts w:ascii="Symbol" w:hAnsi="Symbol"/>
    </w:rPr>
  </w:style>
  <w:style w:type="character" w:customStyle="1" w:styleId="MenuOptions">
    <w:name w:val="Menu Options"/>
    <w:basedOn w:val="DefaultParagraphFont"/>
    <w:rsid w:val="009D620C"/>
    <w:rPr>
      <w:rFonts w:ascii="Arial Narrow" w:hAnsi="Arial Narrow"/>
      <w:smallCaps/>
    </w:rPr>
  </w:style>
  <w:style w:type="character" w:customStyle="1" w:styleId="Buttons">
    <w:name w:val="Buttons"/>
    <w:basedOn w:val="DefaultParagraphFont"/>
    <w:rsid w:val="009D620C"/>
    <w:rPr>
      <w:b/>
    </w:rPr>
  </w:style>
  <w:style w:type="character" w:customStyle="1" w:styleId="Underlined">
    <w:name w:val="Underlined"/>
    <w:basedOn w:val="DefaultParagraphFont"/>
    <w:rsid w:val="009D620C"/>
    <w:rPr>
      <w:u w:val="single"/>
    </w:rPr>
  </w:style>
  <w:style w:type="paragraph" w:customStyle="1" w:styleId="TableBodyTextRight">
    <w:name w:val="Table Body Text Right"/>
    <w:basedOn w:val="TableBodyText"/>
    <w:rsid w:val="009D620C"/>
    <w:pPr>
      <w:widowControl w:val="0"/>
      <w:autoSpaceDE w:val="0"/>
      <w:autoSpaceDN w:val="0"/>
      <w:adjustRightInd w:val="0"/>
      <w:jc w:val="right"/>
    </w:pPr>
    <w:rPr>
      <w:rFonts w:cs="Arial"/>
      <w:szCs w:val="18"/>
    </w:rPr>
  </w:style>
  <w:style w:type="paragraph" w:customStyle="1" w:styleId="CopyrightText">
    <w:name w:val="Copyright Text"/>
    <w:basedOn w:val="BodyText"/>
    <w:rsid w:val="009D620C"/>
    <w:rPr>
      <w:sz w:val="18"/>
    </w:rPr>
  </w:style>
  <w:style w:type="paragraph" w:customStyle="1" w:styleId="BodySmallRight">
    <w:name w:val="Body Small Right"/>
    <w:basedOn w:val="BodyTextRight"/>
    <w:rsid w:val="009D620C"/>
    <w:rPr>
      <w:sz w:val="18"/>
      <w:szCs w:val="18"/>
    </w:rPr>
  </w:style>
  <w:style w:type="paragraph" w:customStyle="1" w:styleId="MarginEdition">
    <w:name w:val="Margin Edition"/>
    <w:basedOn w:val="MarginNote"/>
    <w:rsid w:val="009D620C"/>
    <w:pPr>
      <w:spacing w:before="0" w:after="0"/>
    </w:pPr>
    <w:rPr>
      <w:rFonts w:ascii="Times New Roman" w:hAnsi="Times New Roman"/>
      <w:color w:val="999999"/>
    </w:rPr>
  </w:style>
  <w:style w:type="paragraph" w:customStyle="1" w:styleId="Spacer">
    <w:name w:val="Spacer"/>
    <w:basedOn w:val="Normal"/>
    <w:rsid w:val="009D620C"/>
    <w:rPr>
      <w:sz w:val="2"/>
      <w:szCs w:val="2"/>
    </w:rPr>
  </w:style>
  <w:style w:type="character" w:customStyle="1" w:styleId="Small">
    <w:name w:val="Small"/>
    <w:basedOn w:val="DefaultParagraphFont"/>
    <w:rsid w:val="009D620C"/>
    <w:rPr>
      <w:sz w:val="16"/>
    </w:rPr>
  </w:style>
  <w:style w:type="paragraph" w:customStyle="1" w:styleId="WideTable">
    <w:name w:val="Wide Table"/>
    <w:basedOn w:val="Normal"/>
    <w:rsid w:val="009D620C"/>
    <w:pPr>
      <w:ind w:left="-1418"/>
    </w:pPr>
    <w:rPr>
      <w:sz w:val="2"/>
      <w:szCs w:val="2"/>
    </w:rPr>
  </w:style>
  <w:style w:type="character" w:styleId="PageNumber">
    <w:name w:val="page number"/>
    <w:basedOn w:val="DefaultParagraphFont"/>
    <w:rsid w:val="009D620C"/>
  </w:style>
  <w:style w:type="paragraph" w:styleId="Quote">
    <w:name w:val="Quote"/>
    <w:basedOn w:val="Heading1"/>
    <w:link w:val="QuoteChar"/>
    <w:qFormat/>
    <w:rsid w:val="009D620C"/>
    <w:rPr>
      <w:b w:val="0"/>
      <w:sz w:val="72"/>
      <w:szCs w:val="72"/>
      <w:lang w:val="en-NZ"/>
    </w:rPr>
  </w:style>
  <w:style w:type="character" w:customStyle="1" w:styleId="QuoteChar">
    <w:name w:val="Quote Char"/>
    <w:basedOn w:val="DefaultParagraphFont"/>
    <w:link w:val="Quote"/>
    <w:rsid w:val="009D6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20C"/>
    <w:pPr>
      <w:pageBreakBefore/>
    </w:pPr>
  </w:style>
  <w:style w:type="paragraph" w:customStyle="1" w:styleId="Border">
    <w:name w:val="Border"/>
    <w:basedOn w:val="Normal"/>
    <w:qFormat/>
    <w:rsid w:val="009D6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20C"/>
    <w:rPr>
      <w:b/>
      <w:bCs/>
      <w:i/>
      <w:iCs/>
      <w:color w:val="auto"/>
    </w:rPr>
  </w:style>
  <w:style w:type="paragraph" w:styleId="IntenseQuote">
    <w:name w:val="Intense Quote"/>
    <w:basedOn w:val="Normal"/>
    <w:next w:val="Normal"/>
    <w:link w:val="IntenseQuoteChar"/>
    <w:uiPriority w:val="30"/>
    <w:qFormat/>
    <w:rsid w:val="009D6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20C"/>
    <w:rPr>
      <w:smallCaps/>
      <w:color w:val="auto"/>
      <w:u w:val="single"/>
    </w:rPr>
  </w:style>
  <w:style w:type="character" w:styleId="IntenseReference">
    <w:name w:val="Intense Reference"/>
    <w:basedOn w:val="DefaultParagraphFont"/>
    <w:uiPriority w:val="32"/>
    <w:qFormat/>
    <w:rsid w:val="009D620C"/>
    <w:rPr>
      <w:b/>
      <w:bCs/>
      <w:smallCaps/>
      <w:color w:val="auto"/>
      <w:spacing w:val="5"/>
      <w:u w:val="single"/>
    </w:rPr>
  </w:style>
  <w:style w:type="paragraph" w:customStyle="1" w:styleId="2ColumnHeading">
    <w:name w:val="2Column Heading"/>
    <w:basedOn w:val="BodyText"/>
    <w:qFormat/>
    <w:rsid w:val="009D620C"/>
    <w:pPr>
      <w:spacing w:after="60"/>
      <w:ind w:left="-2268"/>
    </w:pPr>
    <w:rPr>
      <w:b/>
    </w:rPr>
  </w:style>
  <w:style w:type="paragraph" w:customStyle="1" w:styleId="Heading1TOC">
    <w:name w:val="Heading1 TOC"/>
    <w:basedOn w:val="Normal"/>
    <w:qFormat/>
    <w:rsid w:val="009D620C"/>
    <w:pPr>
      <w:spacing w:before="240" w:after="120"/>
    </w:pPr>
    <w:rPr>
      <w:rFonts w:ascii="Times New Roman" w:hAnsi="Times New Roman"/>
      <w:b/>
      <w:sz w:val="32"/>
    </w:rPr>
  </w:style>
  <w:style w:type="paragraph" w:customStyle="1" w:styleId="Heading2TOC">
    <w:name w:val="Heading2 TOC"/>
    <w:basedOn w:val="Normal"/>
    <w:qFormat/>
    <w:rsid w:val="009D620C"/>
    <w:pPr>
      <w:spacing w:before="240" w:after="60"/>
    </w:pPr>
    <w:rPr>
      <w:rFonts w:ascii="Times New Roman" w:hAnsi="Times New Roman"/>
      <w:b/>
      <w:sz w:val="28"/>
    </w:rPr>
  </w:style>
  <w:style w:type="character" w:customStyle="1" w:styleId="Underline">
    <w:name w:val="Underline"/>
    <w:basedOn w:val="DefaultParagraphFont"/>
    <w:qFormat/>
    <w:rsid w:val="009D620C"/>
    <w:rPr>
      <w:u w:val="single"/>
    </w:rPr>
  </w:style>
  <w:style w:type="paragraph" w:styleId="BalloonText">
    <w:name w:val="Balloon Text"/>
    <w:basedOn w:val="Normal"/>
    <w:link w:val="BalloonTextChar"/>
    <w:rsid w:val="009D620C"/>
    <w:rPr>
      <w:rFonts w:ascii="Tahoma" w:hAnsi="Tahoma" w:cs="Tahoma"/>
      <w:sz w:val="16"/>
      <w:szCs w:val="16"/>
    </w:rPr>
  </w:style>
  <w:style w:type="character" w:customStyle="1" w:styleId="BalloonTextChar">
    <w:name w:val="Balloon Text Char"/>
    <w:basedOn w:val="DefaultParagraphFont"/>
    <w:link w:val="BalloonText"/>
    <w:rsid w:val="009D6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20C"/>
    <w:rPr>
      <w:b/>
      <w:color w:val="660033"/>
      <w:spacing w:val="0"/>
    </w:rPr>
  </w:style>
  <w:style w:type="paragraph" w:customStyle="1" w:styleId="Nameditemlist">
    <w:name w:val="Named item list"/>
    <w:basedOn w:val="BodyText"/>
    <w:qFormat/>
    <w:rsid w:val="009D620C"/>
    <w:pPr>
      <w:tabs>
        <w:tab w:val="left" w:pos="2835"/>
      </w:tabs>
      <w:ind w:left="2835" w:hanging="2835"/>
    </w:pPr>
  </w:style>
  <w:style w:type="paragraph" w:customStyle="1" w:styleId="BodyTextnopadding">
    <w:name w:val="Body Text no padding"/>
    <w:basedOn w:val="BodyText"/>
    <w:qFormat/>
    <w:rsid w:val="009D620C"/>
    <w:pPr>
      <w:spacing w:before="0" w:after="0"/>
    </w:pPr>
  </w:style>
  <w:style w:type="character" w:styleId="Hyperlink">
    <w:name w:val="Hyperlink"/>
    <w:basedOn w:val="DefaultParagraphFont"/>
    <w:uiPriority w:val="99"/>
    <w:unhideWhenUsed/>
    <w:rsid w:val="007D6D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3500</Characters>
  <Application>Microsoft Office Word</Application>
  <DocSecurity>0</DocSecurity>
  <Lines>125</Lines>
  <Paragraphs>106</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RII32218 Certificate III in Well Servicing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2018-12-11T20:47:55Z</dcterms:created>
  <dcterms:modified xsi:type="dcterms:W3CDTF">2018-12-06T23:45:00Z</dcterms:modified>
</cp:coreProperties>
</file>