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378" w:rsidP="00343378">
      <w:pPr>
        <w:pStyle w:val="Title"/>
      </w:pPr>
      <w:r>
        <w:fldChar w:fldCharType="begin"/>
      </w:r>
      <w:r>
        <w:instrText xml:space="preserve"> TITLE   \* MERGEFORMAT </w:instrText>
      </w:r>
      <w:r>
        <w:fldChar w:fldCharType="separate"/>
      </w:r>
      <w:r>
        <w:t>RII32015 Certificate III in Drilling Oil/Gas (On shore)</w:t>
      </w:r>
      <w:r>
        <w:fldChar w:fldCharType="end"/>
      </w:r>
    </w:p>
    <w:p w:rsidR="00343378" w:rsidP="00343378">
      <w:pPr>
        <w:pStyle w:val="Version"/>
        <w:sectPr w:rsidSect="00923B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BB8" w:rsidP="00923BB8">
      <w:pPr>
        <w:pStyle w:val="SuperHeading"/>
      </w:pPr>
      <w:r w:rsidRPr="00923BB8">
        <w:t>RII32015 Certificate III in Drilling Oil/Gas (On shore)</w:t>
      </w:r>
    </w:p>
    <w:p w:rsidR="00000000" w:rsidRPr="00923BB8" w:rsidP="00923BB8">
      <w:pPr>
        <w:pStyle w:val="Heading1"/>
      </w:pPr>
      <w:bookmarkStart w:id="1" w:name="O_851623"/>
      <w:bookmarkEnd w:id="1"/>
      <w:r w:rsidRPr="00923BB8">
        <w:t>Modification History</w:t>
      </w:r>
    </w:p>
    <w:tbl>
      <w:tblPr>
        <w:tblW w:w="0" w:type="auto"/>
        <w:tblCellMar>
          <w:left w:w="62" w:type="dxa"/>
          <w:right w:w="62" w:type="dxa"/>
        </w:tblCellMar>
        <w:tblLook w:val="0000"/>
      </w:tblPr>
      <w:tblGrid>
        <w:gridCol w:w="466"/>
        <w:gridCol w:w="8730"/>
      </w:tblGrid>
      <w:tr w:rsidTr="003433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BB8">
            <w:pPr>
              <w:pStyle w:val="Heading4"/>
              <w:rPr>
                <w:lang w:val="en-NZ"/>
              </w:rPr>
            </w:pPr>
            <w:r w:rsidRPr="00923BB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BB8">
            <w:pPr>
              <w:pStyle w:val="Heading4"/>
              <w:rPr>
                <w:lang w:val="en-NZ"/>
              </w:rPr>
            </w:pPr>
            <w:r w:rsidRPr="00923BB8">
              <w:t>Comments</w:t>
            </w:r>
          </w:p>
        </w:tc>
      </w:tr>
      <w:tr w:rsidTr="003433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BB8">
            <w:pPr>
              <w:pStyle w:val="BodyText"/>
              <w:rPr>
                <w:lang w:val="en-NZ"/>
              </w:rPr>
            </w:pPr>
            <w:r w:rsidRPr="00923BB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BB8" w:rsidP="00923BB8">
            <w:pPr>
              <w:pStyle w:val="BodyText"/>
            </w:pPr>
            <w:r w:rsidRPr="00923BB8">
              <w:t>This qualification replaces RII32013 Certificate III in Drilling Oil/Gas (On shore). Packaging rules and elective groups amended. Core unit requirement changed from 10 to 9; elective unit requirement</w:t>
            </w:r>
            <w:r w:rsidRPr="00923BB8">
              <w:t xml:space="preserve"> changed from 4 to 5. RIIOGD301D Conduct and maintain derrick operations moved from core to Group A. Added RIIOGD305D Apply blowout prevention operational procedures and RIIOGD304D Apply effective coal seam gas practices to Group A electives. MSAPMPER300C </w:t>
            </w:r>
            <w:r w:rsidRPr="00923BB8">
              <w:t>Issue work permits replaced by MSAPMPER200C Work in accordance with an issued permit in Group A. Added BSBDIV301 Work effectively with diversity, RIIHAN309E Conduct telescopic materials handler operations and RIIMPO304D Conduct wheel loader operations to G</w:t>
            </w:r>
            <w:r w:rsidRPr="00923BB8">
              <w:t>roup B electives. Added qualification mapping information.</w:t>
            </w:r>
          </w:p>
        </w:tc>
      </w:tr>
    </w:tbl>
    <w:p w:rsidR="00000000" w:rsidRPr="00923BB8" w:rsidP="00923BB8">
      <w:pPr>
        <w:pStyle w:val="BodyText"/>
      </w:pPr>
    </w:p>
    <w:p w:rsidR="00000000" w:rsidRPr="00923BB8" w:rsidP="00923BB8">
      <w:pPr>
        <w:pStyle w:val="AllowPageBreak"/>
      </w:pPr>
    </w:p>
    <w:p w:rsidR="00000000" w:rsidRPr="00923BB8" w:rsidP="00923BB8">
      <w:pPr>
        <w:pStyle w:val="Heading1"/>
      </w:pPr>
      <w:bookmarkStart w:id="2" w:name="O_851624"/>
      <w:bookmarkEnd w:id="2"/>
      <w:r w:rsidRPr="00923BB8">
        <w:t>Qualification Description</w:t>
      </w:r>
    </w:p>
    <w:p w:rsidR="00000000" w:rsidRPr="00923BB8" w:rsidP="00923BB8">
      <w:pPr>
        <w:pStyle w:val="BodyText"/>
      </w:pPr>
      <w:r w:rsidRPr="00923BB8">
        <w:t>This qualification reflects the role of an employee such as a derrickman who performs tasks involving a broad range of skilled applications applied in a</w:t>
      </w:r>
      <w:r w:rsidRPr="00923BB8">
        <w:t xml:space="preserve"> wide variety of contexts, which may involve application of some discretion and judgement in selecting equipment, services or contingency measures.</w:t>
      </w:r>
    </w:p>
    <w:p w:rsidR="00000000" w:rsidRPr="00923BB8" w:rsidP="00923BB8">
      <w:pPr>
        <w:pStyle w:val="BodyText"/>
      </w:pPr>
      <w:r w:rsidRPr="00923BB8">
        <w:t>No licensing, legislative or certification requirements apply to this qualification at the time of publicati</w:t>
      </w:r>
      <w:r w:rsidRPr="00923BB8">
        <w:t>on.</w:t>
      </w:r>
    </w:p>
    <w:p w:rsidR="00000000" w:rsidRPr="00923BB8" w:rsidP="00923BB8">
      <w:pPr>
        <w:pStyle w:val="AllowPageBreak"/>
      </w:pPr>
    </w:p>
    <w:p w:rsidR="00000000" w:rsidRPr="00923BB8" w:rsidP="00923BB8">
      <w:pPr>
        <w:pStyle w:val="Heading1"/>
      </w:pPr>
      <w:bookmarkStart w:id="3" w:name="O_851625"/>
      <w:bookmarkEnd w:id="3"/>
      <w:r w:rsidRPr="00923BB8">
        <w:t>Entry Requirements</w:t>
      </w:r>
    </w:p>
    <w:p w:rsidR="00000000" w:rsidRPr="00923BB8" w:rsidP="00923BB8">
      <w:pPr>
        <w:pStyle w:val="BodyText"/>
      </w:pPr>
      <w:r w:rsidRPr="00923BB8">
        <w:t>There are no entry requirements for this qualification.</w:t>
      </w:r>
    </w:p>
    <w:p w:rsidR="00000000" w:rsidRPr="00923BB8" w:rsidP="00923BB8">
      <w:pPr>
        <w:pStyle w:val="AllowPageBreak"/>
      </w:pPr>
    </w:p>
    <w:p w:rsidR="00000000" w:rsidRPr="00923BB8" w:rsidP="00923BB8">
      <w:pPr>
        <w:pStyle w:val="Heading1"/>
      </w:pPr>
      <w:bookmarkStart w:id="4" w:name="O_851626"/>
      <w:bookmarkEnd w:id="4"/>
      <w:r w:rsidRPr="00923BB8">
        <w:t>Packaging Rules</w:t>
      </w:r>
    </w:p>
    <w:p w:rsidR="00000000" w:rsidRPr="00923BB8" w:rsidP="00923BB8">
      <w:pPr>
        <w:pStyle w:val="BodyText"/>
      </w:pPr>
      <w:r w:rsidRPr="00923BB8">
        <w:t>The following provides the packaging rules for this qualification, followed by the list of relevant units of competency.</w:t>
      </w:r>
    </w:p>
    <w:p w:rsidR="00000000" w:rsidRPr="00923BB8" w:rsidP="00923BB8">
      <w:pPr>
        <w:pStyle w:val="BodyText"/>
      </w:pPr>
      <w:r w:rsidRPr="00923BB8">
        <w:rPr>
          <w:rStyle w:val="SpecialBold"/>
        </w:rPr>
        <w:t xml:space="preserve">Total </w:t>
      </w:r>
      <w:r w:rsidRPr="00923BB8">
        <w:rPr>
          <w:rStyle w:val="SpecialBold"/>
        </w:rPr>
        <w:t>units = 14</w:t>
      </w:r>
    </w:p>
    <w:p w:rsidR="00000000" w:rsidRPr="00923BB8" w:rsidP="00923BB8">
      <w:pPr>
        <w:pStyle w:val="BodyText"/>
      </w:pPr>
      <w:r w:rsidRPr="00923BB8">
        <w:rPr>
          <w:rStyle w:val="SpecialBold"/>
        </w:rPr>
        <w:t xml:space="preserve">9 Core units, </w:t>
      </w:r>
      <w:r w:rsidRPr="00923BB8">
        <w:t>plus</w:t>
      </w:r>
    </w:p>
    <w:p w:rsidR="00000000" w:rsidRPr="00923BB8" w:rsidP="00923BB8">
      <w:pPr>
        <w:pStyle w:val="BodyText"/>
      </w:pPr>
      <w:r w:rsidRPr="00923BB8">
        <w:rPr>
          <w:rStyle w:val="SpecialBold"/>
        </w:rPr>
        <w:t xml:space="preserve">5 elective units, </w:t>
      </w:r>
      <w:r w:rsidRPr="00923BB8">
        <w:t>of which</w:t>
      </w:r>
    </w:p>
    <w:p w:rsidR="00000000" w:rsidRPr="00923BB8" w:rsidP="00923BB8">
      <w:pPr>
        <w:pStyle w:val="ListBullet"/>
      </w:pPr>
      <w:r w:rsidRPr="00923BB8">
        <w:t>at least two (2) must be chosen from Group A</w:t>
      </w:r>
    </w:p>
    <w:p w:rsidR="00000000" w:rsidRPr="00923BB8" w:rsidP="00923BB8">
      <w:pPr>
        <w:pStyle w:val="ListBullet"/>
      </w:pPr>
      <w:r w:rsidRPr="00923BB8">
        <w:t>no more than three (3) may be chosen from Group B</w:t>
      </w:r>
    </w:p>
    <w:p w:rsidR="00000000" w:rsidRPr="00923BB8" w:rsidP="00923BB8">
      <w:pPr>
        <w:pStyle w:val="ListBullet"/>
      </w:pPr>
      <w:r w:rsidRPr="00923BB8">
        <w:t>no more than two (2) units from elsewhere within this training package, or from another endorsed training package, or from an accredited course.</w:t>
      </w:r>
    </w:p>
    <w:p w:rsidR="00000000" w:rsidRPr="00923BB8" w:rsidP="00923BB8">
      <w:pPr>
        <w:pStyle w:val="BodyText"/>
      </w:pPr>
      <w:r w:rsidRPr="00923BB8">
        <w:t>All elective units selected from outside this qualification must reflect current occupational and learning outc</w:t>
      </w:r>
      <w:r w:rsidRPr="00923BB8">
        <w:t>omes of this AQF qualification level.</w:t>
      </w:r>
    </w:p>
    <w:p w:rsidR="00000000" w:rsidRPr="00923BB8" w:rsidP="00923BB8">
      <w:pPr>
        <w:pStyle w:val="BodyText"/>
      </w:pPr>
      <w:r w:rsidRPr="00923BB8">
        <w:t>Where a unit is imported as an elective care must be taken to ensure that all prerequisites specified are complied with.</w:t>
      </w:r>
    </w:p>
    <w:p w:rsidR="00000000" w:rsidRPr="00923BB8" w:rsidP="00923BB8">
      <w:pPr>
        <w:pStyle w:val="BodyText"/>
      </w:pPr>
    </w:p>
    <w:tbl>
      <w:tblPr>
        <w:tblW w:w="0" w:type="auto"/>
        <w:tblLayout w:type="fixed"/>
        <w:tblCellMar>
          <w:left w:w="62" w:type="dxa"/>
          <w:right w:w="62" w:type="dxa"/>
        </w:tblCellMar>
        <w:tblLook w:val="0000"/>
      </w:tblPr>
      <w:tblGrid>
        <w:gridCol w:w="1943"/>
        <w:gridCol w:w="42"/>
        <w:gridCol w:w="7087"/>
      </w:tblGrid>
      <w:tr w:rsidTr="00923BB8">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Heading4"/>
              <w:rPr>
                <w:lang w:val="en-NZ"/>
              </w:rPr>
            </w:pPr>
            <w:r w:rsidRPr="00923BB8">
              <w:t>Core units of competency</w:t>
            </w:r>
          </w:p>
        </w:tc>
      </w:tr>
      <w:tr w:rsidTr="00923BB8">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BB8" w:rsidP="00923BB8">
            <w:pPr>
              <w:pStyle w:val="BodyText"/>
            </w:pPr>
            <w:r w:rsidRPr="00923BB8">
              <w:rPr>
                <w:rStyle w:val="BoldandItalics"/>
              </w:rPr>
              <w:t>Unit code</w:t>
            </w:r>
          </w:p>
        </w:tc>
        <w:tc>
          <w:tcPr>
            <w:tcW w:w="71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BodyText"/>
              <w:rPr>
                <w:lang w:val="en-NZ"/>
              </w:rPr>
            </w:pPr>
            <w:r w:rsidRPr="00923BB8">
              <w:rPr>
                <w:rStyle w:val="BoldandItalics"/>
              </w:rPr>
              <w:t>Unit title</w:t>
            </w:r>
          </w:p>
        </w:tc>
      </w:tr>
      <w:tr w:rsidTr="00923BB8">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BSBFLM303</w:t>
            </w:r>
          </w:p>
        </w:tc>
        <w:tc>
          <w:tcPr>
            <w:tcW w:w="71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Contribute to effective workplace relationships</w:t>
            </w:r>
          </w:p>
        </w:tc>
      </w:tr>
      <w:tr w:rsidTr="00923BB8">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BSBWHS301</w:t>
            </w:r>
          </w:p>
        </w:tc>
        <w:tc>
          <w:tcPr>
            <w:tcW w:w="71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Maintain workplace safety</w:t>
            </w:r>
          </w:p>
        </w:tc>
      </w:tr>
      <w:tr w:rsidTr="00923BB8">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MSAPMSUP172A</w:t>
            </w:r>
          </w:p>
        </w:tc>
        <w:tc>
          <w:tcPr>
            <w:tcW w:w="71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Identify and minimise environmental hazards</w:t>
            </w:r>
          </w:p>
        </w:tc>
      </w:tr>
      <w:tr w:rsidTr="00923BB8">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RIIERR302D</w:t>
            </w:r>
          </w:p>
        </w:tc>
        <w:tc>
          <w:tcPr>
            <w:tcW w:w="71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Respond to local emergencies and incidents</w:t>
            </w:r>
          </w:p>
        </w:tc>
      </w:tr>
      <w:tr w:rsidTr="00923BB8">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RIIOGD209D</w:t>
            </w:r>
          </w:p>
        </w:tc>
        <w:tc>
          <w:tcPr>
            <w:tcW w:w="71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Operate and maintain ancillary equipment</w:t>
            </w:r>
          </w:p>
        </w:tc>
      </w:tr>
      <w:tr w:rsidTr="00923BB8">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RIIOGD302E</w:t>
            </w:r>
          </w:p>
        </w:tc>
        <w:tc>
          <w:tcPr>
            <w:tcW w:w="71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Trip casing</w:t>
            </w:r>
          </w:p>
        </w:tc>
      </w:tr>
      <w:tr w:rsidTr="00923BB8">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RIIOGD303E</w:t>
            </w:r>
          </w:p>
        </w:tc>
        <w:tc>
          <w:tcPr>
            <w:tcW w:w="71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Trip pipe</w:t>
            </w:r>
          </w:p>
        </w:tc>
      </w:tr>
      <w:tr w:rsidTr="00923BB8">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RIIOGN302E</w:t>
            </w:r>
          </w:p>
        </w:tc>
        <w:tc>
          <w:tcPr>
            <w:tcW w:w="71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Operate mud pumps</w:t>
            </w:r>
          </w:p>
        </w:tc>
      </w:tr>
      <w:tr w:rsidTr="00923BB8">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RIIOGN303D</w:t>
            </w:r>
          </w:p>
        </w:tc>
        <w:tc>
          <w:tcPr>
            <w:tcW w:w="71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Operate mud systems</w:t>
            </w:r>
          </w:p>
        </w:tc>
      </w:tr>
      <w:tr w:rsidTr="00923BB8">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Heading4"/>
              <w:rPr>
                <w:lang w:val="en-NZ"/>
              </w:rPr>
            </w:pPr>
            <w:r w:rsidRPr="00923BB8">
              <w:t>Electives</w:t>
            </w:r>
          </w:p>
        </w:tc>
      </w:tr>
      <w:tr w:rsidTr="00923BB8">
        <w:tblPrEx>
          <w:tblW w:w="0" w:type="auto"/>
          <w:tblLayout w:type="fixed"/>
          <w:tblCellMar>
            <w:left w:w="62" w:type="dxa"/>
            <w:right w:w="62" w:type="dxa"/>
          </w:tblCellMar>
          <w:tblLook w:val="0000"/>
        </w:tblPrEx>
        <w:trPr>
          <w:trHeight w:val="321"/>
        </w:trPr>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Heading4"/>
              <w:rPr>
                <w:lang w:val="en-NZ"/>
              </w:rPr>
            </w:pPr>
            <w:r w:rsidRPr="00923BB8">
              <w:t>Group A</w:t>
            </w:r>
          </w:p>
        </w:tc>
      </w:tr>
      <w:tr w:rsidTr="00923BB8">
        <w:tblPrEx>
          <w:tblW w:w="0" w:type="auto"/>
          <w:tblLayout w:type="fixed"/>
          <w:tblCellMar>
            <w:left w:w="62" w:type="dxa"/>
            <w:right w:w="62" w:type="dxa"/>
          </w:tblCellMar>
          <w:tblLook w:val="0000"/>
        </w:tblPrEx>
        <w:trPr>
          <w:trHeight w:val="321"/>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BB8" w:rsidP="00923BB8">
            <w:pPr>
              <w:pStyle w:val="BodyText"/>
            </w:pPr>
            <w:r w:rsidRPr="00923BB8">
              <w:rPr>
                <w:rStyle w:val="BoldandItalics"/>
              </w:rPr>
              <w:t>Unit code</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BodyText"/>
              <w:rPr>
                <w:lang w:val="en-NZ"/>
              </w:rPr>
            </w:pPr>
            <w:r w:rsidRPr="00923BB8">
              <w:rPr>
                <w:rStyle w:val="BoldandItalics"/>
              </w:rPr>
              <w:t>Unit title</w:t>
            </w:r>
          </w:p>
        </w:tc>
      </w:tr>
      <w:tr w:rsidTr="00923BB8">
        <w:tblPrEx>
          <w:tblW w:w="0" w:type="auto"/>
          <w:tblLayout w:type="fixed"/>
          <w:tblCellMar>
            <w:left w:w="62" w:type="dxa"/>
            <w:right w:w="62" w:type="dxa"/>
          </w:tblCellMar>
          <w:tblLook w:val="0000"/>
        </w:tblPrEx>
        <w:trPr>
          <w:trHeight w:val="321"/>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MSAPMPER200C</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Work in accordance with an issued permit</w:t>
            </w:r>
          </w:p>
        </w:tc>
      </w:tr>
      <w:tr w:rsidTr="00923BB8">
        <w:tblPrEx>
          <w:tblW w:w="0" w:type="auto"/>
          <w:tblLayout w:type="fixed"/>
          <w:tblCellMar>
            <w:left w:w="62" w:type="dxa"/>
            <w:right w:w="62" w:type="dxa"/>
          </w:tblCellMar>
          <w:tblLook w:val="0000"/>
        </w:tblPrEx>
        <w:trPr>
          <w:trHeight w:val="321"/>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PMASUP236B</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Operate vehicles in the field</w:t>
            </w:r>
          </w:p>
        </w:tc>
      </w:tr>
      <w:tr w:rsidTr="00923BB8">
        <w:tblPrEx>
          <w:tblW w:w="0" w:type="auto"/>
          <w:tblLayout w:type="fixed"/>
          <w:tblCellMar>
            <w:left w:w="62" w:type="dxa"/>
            <w:right w:w="62" w:type="dxa"/>
          </w:tblCellMar>
          <w:tblLook w:val="0000"/>
        </w:tblPrEx>
        <w:trPr>
          <w:trHeight w:val="321"/>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RIIOGD203E</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Prepare and operate drilling fluid systems</w:t>
            </w:r>
          </w:p>
        </w:tc>
      </w:tr>
      <w:tr w:rsidTr="00923BB8">
        <w:tblPrEx>
          <w:tblW w:w="0" w:type="auto"/>
          <w:tblLayout w:type="fixed"/>
          <w:tblCellMar>
            <w:left w:w="62" w:type="dxa"/>
            <w:right w:w="62" w:type="dxa"/>
          </w:tblCellMar>
          <w:tblLook w:val="0000"/>
        </w:tblPrEx>
        <w:trPr>
          <w:trHeight w:val="321"/>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RIIOGD205D</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Support blowout prevention operations (cannot be used if RIIOGD305D is chosen)</w:t>
            </w:r>
          </w:p>
        </w:tc>
      </w:tr>
      <w:tr w:rsidTr="00923BB8">
        <w:tblPrEx>
          <w:tblW w:w="0" w:type="auto"/>
          <w:tblLayout w:type="fixed"/>
          <w:tblCellMar>
            <w:left w:w="62" w:type="dxa"/>
            <w:right w:w="62" w:type="dxa"/>
          </w:tblCellMar>
          <w:tblLook w:val="0000"/>
        </w:tblPrEx>
        <w:trPr>
          <w:trHeight w:val="321"/>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RIIOGD206D</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Assist with coal seam gas control (cannot be used if RIIOGD304D is chosen)</w:t>
            </w:r>
          </w:p>
        </w:tc>
      </w:tr>
      <w:tr w:rsidTr="00923BB8">
        <w:tblPrEx>
          <w:tblW w:w="0" w:type="auto"/>
          <w:tblLayout w:type="fixed"/>
          <w:tblCellMar>
            <w:left w:w="62" w:type="dxa"/>
            <w:right w:w="62" w:type="dxa"/>
          </w:tblCellMar>
          <w:tblLook w:val="0000"/>
        </w:tblPrEx>
        <w:trPr>
          <w:trHeight w:val="257"/>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RIIOGD301E</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 xml:space="preserve">Conduct and </w:t>
            </w:r>
            <w:r w:rsidRPr="00923BB8">
              <w:t>maintain derrick operations</w:t>
            </w:r>
          </w:p>
        </w:tc>
      </w:tr>
      <w:tr w:rsidTr="00923BB8">
        <w:tblPrEx>
          <w:tblW w:w="0" w:type="auto"/>
          <w:tblLayout w:type="fixed"/>
          <w:tblCellMar>
            <w:left w:w="62" w:type="dxa"/>
            <w:right w:w="62" w:type="dxa"/>
          </w:tblCellMar>
          <w:tblLook w:val="0000"/>
        </w:tblPrEx>
        <w:trPr>
          <w:trHeight w:val="257"/>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 xml:space="preserve">RIIOGD304D </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Apply effective coal seam gas practices</w:t>
            </w:r>
          </w:p>
        </w:tc>
      </w:tr>
      <w:tr w:rsidTr="00923BB8">
        <w:tblPrEx>
          <w:tblW w:w="0" w:type="auto"/>
          <w:tblLayout w:type="fixed"/>
          <w:tblCellMar>
            <w:left w:w="62" w:type="dxa"/>
            <w:right w:w="62" w:type="dxa"/>
          </w:tblCellMar>
          <w:tblLook w:val="0000"/>
        </w:tblPrEx>
        <w:trPr>
          <w:trHeight w:val="257"/>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RIIOGD305D</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Apply blowout prevention operational procedures</w:t>
            </w:r>
          </w:p>
        </w:tc>
      </w:tr>
      <w:tr w:rsidTr="00923BB8">
        <w:tblPrEx>
          <w:tblW w:w="0" w:type="auto"/>
          <w:tblLayout w:type="fixed"/>
          <w:tblCellMar>
            <w:left w:w="62" w:type="dxa"/>
            <w:right w:w="62" w:type="dxa"/>
          </w:tblCellMar>
          <w:tblLook w:val="0000"/>
        </w:tblPrEx>
        <w:trPr>
          <w:trHeight w:val="257"/>
        </w:trPr>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Heading4"/>
              <w:rPr>
                <w:lang w:val="en-NZ"/>
              </w:rPr>
            </w:pPr>
            <w:r w:rsidRPr="00923BB8">
              <w:t>Group B</w:t>
            </w:r>
          </w:p>
        </w:tc>
      </w:tr>
      <w:tr w:rsidTr="00923BB8">
        <w:tblPrEx>
          <w:tblW w:w="0" w:type="auto"/>
          <w:tblLayout w:type="fixed"/>
          <w:tblCellMar>
            <w:left w:w="62" w:type="dxa"/>
            <w:right w:w="62" w:type="dxa"/>
          </w:tblCellMar>
          <w:tblLook w:val="0000"/>
        </w:tblPrEx>
        <w:trPr>
          <w:trHeight w:val="257"/>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BB8" w:rsidP="00923BB8">
            <w:pPr>
              <w:pStyle w:val="BodyText"/>
            </w:pPr>
            <w:r w:rsidRPr="00923BB8">
              <w:rPr>
                <w:rStyle w:val="BoldandItalics"/>
              </w:rPr>
              <w:t>Unit code</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BodyText"/>
              <w:rPr>
                <w:lang w:val="en-NZ"/>
              </w:rPr>
            </w:pPr>
            <w:r w:rsidRPr="00923BB8">
              <w:rPr>
                <w:rStyle w:val="BoldandItalics"/>
              </w:rPr>
              <w:t>Unit title</w:t>
            </w:r>
          </w:p>
        </w:tc>
      </w:tr>
      <w:tr w:rsidTr="00923BB8">
        <w:tblPrEx>
          <w:tblW w:w="0" w:type="auto"/>
          <w:tblLayout w:type="fixed"/>
          <w:tblCellMar>
            <w:left w:w="62" w:type="dxa"/>
            <w:right w:w="62" w:type="dxa"/>
          </w:tblCellMar>
          <w:tblLook w:val="0000"/>
        </w:tblPrEx>
        <w:trPr>
          <w:trHeight w:val="257"/>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BSBDIV301</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Work effectively with diversity</w:t>
            </w:r>
          </w:p>
        </w:tc>
      </w:tr>
      <w:tr w:rsidTr="00923BB8">
        <w:tblPrEx>
          <w:tblW w:w="0" w:type="auto"/>
          <w:tblLayout w:type="fixed"/>
          <w:tblCellMar>
            <w:left w:w="62" w:type="dxa"/>
            <w:right w:w="62" w:type="dxa"/>
          </w:tblCellMar>
          <w:tblLook w:val="0000"/>
        </w:tblPrEx>
        <w:trPr>
          <w:trHeight w:val="257"/>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RIIHAN309E</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Conduct telescopic materials handler operations</w:t>
            </w:r>
          </w:p>
        </w:tc>
      </w:tr>
      <w:tr w:rsidTr="00923BB8">
        <w:tblPrEx>
          <w:tblW w:w="0" w:type="auto"/>
          <w:tblLayout w:type="fixed"/>
          <w:tblCellMar>
            <w:left w:w="62" w:type="dxa"/>
            <w:right w:w="62" w:type="dxa"/>
          </w:tblCellMar>
          <w:tblLook w:val="0000"/>
        </w:tblPrEx>
        <w:trPr>
          <w:trHeight w:val="257"/>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RIIMPO304D</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B8">
            <w:pPr>
              <w:pStyle w:val="TableBodyText"/>
              <w:rPr>
                <w:lang w:val="en-NZ"/>
              </w:rPr>
            </w:pPr>
            <w:r w:rsidRPr="00923BB8">
              <w:t>Conduct wheel loader operations</w:t>
            </w:r>
          </w:p>
        </w:tc>
      </w:tr>
      <w:tr w:rsidTr="00923BB8">
        <w:tblPrEx>
          <w:tblW w:w="0" w:type="auto"/>
          <w:tblLayout w:type="fixed"/>
          <w:tblCellMar>
            <w:left w:w="62" w:type="dxa"/>
            <w:right w:w="62" w:type="dxa"/>
          </w:tblCellMar>
          <w:tblLook w:val="0000"/>
        </w:tblPrEx>
        <w:trPr>
          <w:trHeight w:val="257"/>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RIISAM204D</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Operate small plant and equipment</w:t>
            </w:r>
          </w:p>
        </w:tc>
      </w:tr>
      <w:tr w:rsidTr="00923BB8">
        <w:tblPrEx>
          <w:tblW w:w="0" w:type="auto"/>
          <w:tblLayout w:type="fixed"/>
          <w:tblCellMar>
            <w:left w:w="62" w:type="dxa"/>
            <w:right w:w="62" w:type="dxa"/>
          </w:tblCellMar>
          <w:tblLook w:val="0000"/>
        </w:tblPrEx>
        <w:trPr>
          <w:trHeight w:val="257"/>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RIIWHS202D</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Enter and work in confined spaces</w:t>
            </w:r>
          </w:p>
        </w:tc>
      </w:tr>
      <w:tr w:rsidTr="00923BB8">
        <w:tblPrEx>
          <w:tblW w:w="0" w:type="auto"/>
          <w:tblLayout w:type="fixed"/>
          <w:tblCellMar>
            <w:left w:w="62" w:type="dxa"/>
            <w:right w:w="62" w:type="dxa"/>
          </w:tblCellMar>
          <w:tblLook w:val="0000"/>
        </w:tblPrEx>
        <w:trPr>
          <w:trHeight w:val="257"/>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RIIWHS204D</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Work safely at heights</w:t>
            </w:r>
          </w:p>
        </w:tc>
      </w:tr>
      <w:tr w:rsidTr="00923BB8">
        <w:tblPrEx>
          <w:tblW w:w="0" w:type="auto"/>
          <w:tblLayout w:type="fixed"/>
          <w:tblCellMar>
            <w:left w:w="62" w:type="dxa"/>
            <w:right w:w="62" w:type="dxa"/>
          </w:tblCellMar>
          <w:tblLook w:val="0000"/>
        </w:tblPrEx>
        <w:trPr>
          <w:trHeight w:val="257"/>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23BB8">
            <w:pPr>
              <w:pStyle w:val="TableBodyText"/>
              <w:rPr>
                <w:lang w:val="en-NZ"/>
              </w:rPr>
            </w:pPr>
            <w:r w:rsidRPr="00923BB8">
              <w:t>TAEDEL301A</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23BB8" w:rsidP="00923BB8">
            <w:pPr>
              <w:pStyle w:val="TableBodyText"/>
            </w:pPr>
            <w:r w:rsidRPr="00923BB8">
              <w:t>Provide work skill instruction</w:t>
            </w:r>
          </w:p>
        </w:tc>
      </w:tr>
    </w:tbl>
    <w:p w:rsidR="00000000" w:rsidRPr="00923BB8" w:rsidP="00923BB8">
      <w:pPr>
        <w:pStyle w:val="BodyText"/>
      </w:pPr>
    </w:p>
    <w:p w:rsidR="00000000" w:rsidRPr="00923BB8" w:rsidP="00923BB8">
      <w:pPr>
        <w:pStyle w:val="AllowPageBreak"/>
      </w:pPr>
    </w:p>
    <w:p w:rsidR="00000000" w:rsidRPr="00923BB8" w:rsidP="00923BB8">
      <w:pPr>
        <w:pStyle w:val="Heading1"/>
      </w:pPr>
      <w:bookmarkStart w:id="5" w:name="O_851627"/>
      <w:bookmarkEnd w:id="5"/>
      <w:r w:rsidRPr="00923BB8">
        <w:t>Qualification Mapping Information</w:t>
      </w:r>
    </w:p>
    <w:tbl>
      <w:tblPr>
        <w:tblW w:w="0" w:type="auto"/>
        <w:tblCellMar>
          <w:left w:w="62" w:type="dxa"/>
          <w:right w:w="62" w:type="dxa"/>
        </w:tblCellMar>
        <w:tblLook w:val="0000"/>
      </w:tblPr>
      <w:tblGrid>
        <w:gridCol w:w="1904"/>
        <w:gridCol w:w="1904"/>
        <w:gridCol w:w="4322"/>
        <w:gridCol w:w="1066"/>
      </w:tblGrid>
      <w:tr w:rsidTr="00343378">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BB8" w:rsidP="00923BB8">
            <w:pPr>
              <w:pStyle w:val="Heading4"/>
            </w:pPr>
            <w:r w:rsidRPr="00923BB8">
              <w:t>Code and title</w:t>
            </w:r>
          </w:p>
          <w:p w:rsidR="00000000" w:rsidP="00923BB8">
            <w:pPr>
              <w:pStyle w:val="Heading4"/>
              <w:rPr>
                <w:lang w:val="en-NZ"/>
              </w:rPr>
            </w:pPr>
            <w:r w:rsidRPr="00923BB8">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BB8" w:rsidP="00923BB8">
            <w:pPr>
              <w:pStyle w:val="Heading4"/>
            </w:pPr>
            <w:r w:rsidRPr="00923BB8">
              <w:t>Code and title</w:t>
            </w:r>
          </w:p>
          <w:p w:rsidR="00000000" w:rsidP="00923BB8">
            <w:pPr>
              <w:pStyle w:val="Heading4"/>
              <w:rPr>
                <w:lang w:val="en-NZ"/>
              </w:rPr>
            </w:pPr>
            <w:r w:rsidRPr="00923BB8">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BB8">
            <w:pPr>
              <w:pStyle w:val="Heading4"/>
              <w:rPr>
                <w:lang w:val="en-NZ"/>
              </w:rPr>
            </w:pPr>
            <w:r w:rsidRPr="00923BB8">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BB8">
            <w:pPr>
              <w:pStyle w:val="Heading4"/>
              <w:rPr>
                <w:lang w:val="en-NZ"/>
              </w:rPr>
            </w:pPr>
            <w:r w:rsidRPr="00923BB8">
              <w:t>Equivalence status</w:t>
            </w:r>
          </w:p>
        </w:tc>
      </w:tr>
      <w:tr w:rsidTr="00343378">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BB8">
            <w:pPr>
              <w:pStyle w:val="BodyText"/>
              <w:rPr>
                <w:lang w:val="en-NZ"/>
              </w:rPr>
            </w:pPr>
            <w:r w:rsidRPr="00923BB8">
              <w:t>RII32015 Certificate III in Drilling Oil/Gas (On shore)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BB8">
            <w:pPr>
              <w:pStyle w:val="BodyText"/>
              <w:rPr>
                <w:lang w:val="en-NZ"/>
              </w:rPr>
            </w:pPr>
            <w:r w:rsidRPr="00923BB8">
              <w:t>RII32013 Certificate III in Drilling Oil/Gas (On shore)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BB8">
            <w:pPr>
              <w:pStyle w:val="BodyText"/>
              <w:rPr>
                <w:lang w:val="en-NZ"/>
              </w:rPr>
            </w:pPr>
            <w:r w:rsidRPr="00923BB8">
              <w:t>Packaging rules and elective groups amended;core and elective unit requirements changed; added and changed elective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BB8" w:rsidP="00923BB8">
            <w:pPr>
              <w:pStyle w:val="BodyText"/>
            </w:pPr>
            <w:r w:rsidRPr="00923BB8">
              <w:t>No equivalent qualification</w:t>
            </w:r>
          </w:p>
        </w:tc>
      </w:tr>
    </w:tbl>
    <w:p w:rsidR="00000000" w:rsidRPr="00923BB8" w:rsidP="00923BB8">
      <w:pPr>
        <w:pStyle w:val="BodyText"/>
      </w:pPr>
    </w:p>
    <w:p w:rsidR="00000000" w:rsidRPr="00923BB8" w:rsidP="00923BB8">
      <w:pPr>
        <w:pStyle w:val="AllowPageBreak"/>
      </w:pPr>
    </w:p>
    <w:p w:rsidR="00000000" w:rsidRPr="00923BB8" w:rsidP="00923BB8">
      <w:pPr>
        <w:pStyle w:val="Heading1"/>
      </w:pPr>
      <w:bookmarkStart w:id="6" w:name="O_851628"/>
      <w:bookmarkEnd w:id="6"/>
      <w:r w:rsidRPr="00923BB8">
        <w:t>Links</w:t>
      </w:r>
    </w:p>
    <w:p w:rsidR="00000000" w:rsidRPr="00923BB8" w:rsidP="00923BB8">
      <w:pPr>
        <w:pStyle w:val="BodyText"/>
      </w:pPr>
      <w:r w:rsidRPr="00923BB8">
        <w:t>SkillsDMC RII Companion V</w:t>
      </w:r>
      <w:r w:rsidRPr="00923BB8">
        <w:t>olumes - http://www.skillsdmc.com.au/</w:t>
      </w:r>
    </w:p>
    <w:p w:rsidR="00000000" w:rsidRPr="00923BB8" w:rsidP="00923BB8"/>
    <w:sectPr w:rsidSect="00923B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B8" w:rsidRPr="00343378" w:rsidP="003433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78" w:rsidP="00923B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43378" w:rsidP="00923BB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343378" w:rsidP="00923B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B8" w:rsidRPr="00343378" w:rsidP="003433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78" w:rsidRPr="002D2AF8" w:rsidP="00923BB8">
    <w:pPr>
      <w:pStyle w:val="Header"/>
      <w:framePr w:wrap="around"/>
    </w:pPr>
    <w:r>
      <w:fldChar w:fldCharType="begin"/>
    </w:r>
    <w:r>
      <w:instrText xml:space="preserve"> TITLE   \* MERGEFORMAT </w:instrText>
    </w:r>
    <w:r>
      <w:fldChar w:fldCharType="separate"/>
    </w:r>
    <w:r>
      <w:t>RII32015 Certificate III in Drilling Oil/Gas (On shore)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343378" w:rsidP="00923B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F0CD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70F8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B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BB8"/>
    <w:pPr>
      <w:spacing w:before="360" w:after="60"/>
      <w:outlineLvl w:val="0"/>
    </w:pPr>
    <w:rPr>
      <w:sz w:val="32"/>
    </w:rPr>
  </w:style>
  <w:style w:type="paragraph" w:styleId="Heading2">
    <w:name w:val="heading 2"/>
    <w:basedOn w:val="HeadingBase"/>
    <w:next w:val="BodyText"/>
    <w:link w:val="Heading2Char"/>
    <w:qFormat/>
    <w:rsid w:val="00923BB8"/>
    <w:pPr>
      <w:keepLines/>
      <w:spacing w:before="240" w:after="120"/>
      <w:outlineLvl w:val="1"/>
    </w:pPr>
    <w:rPr>
      <w:sz w:val="28"/>
      <w:szCs w:val="40"/>
    </w:rPr>
  </w:style>
  <w:style w:type="paragraph" w:styleId="Heading3">
    <w:name w:val="heading 3"/>
    <w:basedOn w:val="HeadingBase"/>
    <w:next w:val="BodyText"/>
    <w:link w:val="Heading3Char"/>
    <w:qFormat/>
    <w:rsid w:val="00923BB8"/>
    <w:pPr>
      <w:spacing w:before="180" w:after="120"/>
      <w:outlineLvl w:val="2"/>
    </w:pPr>
    <w:rPr>
      <w:spacing w:val="-10"/>
      <w:kern w:val="32"/>
    </w:rPr>
  </w:style>
  <w:style w:type="paragraph" w:styleId="Heading4">
    <w:name w:val="heading 4"/>
    <w:basedOn w:val="HeadingBase"/>
    <w:next w:val="BodyText"/>
    <w:link w:val="Heading4Char"/>
    <w:qFormat/>
    <w:rsid w:val="00923BB8"/>
    <w:pPr>
      <w:spacing w:before="160" w:after="120"/>
      <w:outlineLvl w:val="3"/>
    </w:pPr>
    <w:rPr>
      <w:sz w:val="22"/>
    </w:rPr>
  </w:style>
  <w:style w:type="paragraph" w:styleId="Heading5">
    <w:name w:val="heading 5"/>
    <w:basedOn w:val="HeadingBase"/>
    <w:next w:val="Normal"/>
    <w:link w:val="Heading5Char"/>
    <w:qFormat/>
    <w:rsid w:val="00923BB8"/>
    <w:pPr>
      <w:spacing w:before="80"/>
      <w:outlineLvl w:val="4"/>
    </w:pPr>
    <w:rPr>
      <w:color w:val="918585"/>
      <w:sz w:val="20"/>
    </w:rPr>
  </w:style>
  <w:style w:type="paragraph" w:styleId="Heading6">
    <w:name w:val="heading 6"/>
    <w:basedOn w:val="HeadingBase"/>
    <w:next w:val="Normal"/>
    <w:link w:val="Heading6Char"/>
    <w:qFormat/>
    <w:rsid w:val="00923BB8"/>
    <w:pPr>
      <w:spacing w:before="60"/>
      <w:outlineLvl w:val="5"/>
    </w:pPr>
    <w:rPr>
      <w:color w:val="918585"/>
      <w:sz w:val="20"/>
    </w:rPr>
  </w:style>
  <w:style w:type="paragraph" w:styleId="Heading7">
    <w:name w:val="heading 7"/>
    <w:basedOn w:val="Normal"/>
    <w:next w:val="Normal"/>
    <w:link w:val="Heading7Char"/>
    <w:qFormat/>
    <w:rsid w:val="00923BB8"/>
    <w:pPr>
      <w:ind w:left="720"/>
      <w:outlineLvl w:val="6"/>
    </w:pPr>
    <w:rPr>
      <w:i/>
    </w:rPr>
  </w:style>
  <w:style w:type="paragraph" w:styleId="Heading8">
    <w:name w:val="heading 8"/>
    <w:basedOn w:val="Normal"/>
    <w:next w:val="Normal"/>
    <w:link w:val="Heading8Char"/>
    <w:qFormat/>
    <w:rsid w:val="00923BB8"/>
    <w:pPr>
      <w:ind w:left="720"/>
      <w:outlineLvl w:val="7"/>
    </w:pPr>
    <w:rPr>
      <w:i/>
    </w:rPr>
  </w:style>
  <w:style w:type="paragraph" w:styleId="Heading9">
    <w:name w:val="heading 9"/>
    <w:basedOn w:val="Normal"/>
    <w:next w:val="Normal"/>
    <w:link w:val="Heading9Char"/>
    <w:qFormat/>
    <w:rsid w:val="00923BB8"/>
    <w:pPr>
      <w:ind w:left="720"/>
      <w:outlineLvl w:val="8"/>
    </w:pPr>
    <w:rPr>
      <w:i/>
    </w:rPr>
  </w:style>
  <w:style w:type="character" w:default="1" w:styleId="DefaultParagraphFont">
    <w:name w:val="Default Paragraph Font"/>
    <w:uiPriority w:val="1"/>
    <w:unhideWhenUsed/>
    <w:rsid w:val="00923B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BB8"/>
  </w:style>
  <w:style w:type="character" w:customStyle="1" w:styleId="Heading1Char">
    <w:name w:val="Heading 1 Char"/>
    <w:basedOn w:val="DefaultParagraphFont"/>
    <w:link w:val="Heading1"/>
    <w:rsid w:val="00923BB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23BB8"/>
    <w:rPr>
      <w:rFonts w:ascii="Times New Roman" w:eastAsia="Times New Roman" w:hAnsi="Times New Roman" w:cs="Times New Roman"/>
      <w:b/>
      <w:szCs w:val="20"/>
      <w:lang w:eastAsia="en-US"/>
    </w:rPr>
  </w:style>
  <w:style w:type="paragraph" w:styleId="BodyText">
    <w:name w:val="Body Text"/>
    <w:basedOn w:val="Normal"/>
    <w:link w:val="BodyTextChar"/>
    <w:rsid w:val="00923B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3BB8"/>
    <w:rPr>
      <w:rFonts w:ascii="Times New Roman" w:eastAsia="Times New Roman" w:hAnsi="Times New Roman" w:cs="Times New Roman"/>
      <w:sz w:val="24"/>
      <w:lang w:eastAsia="en-US"/>
    </w:rPr>
  </w:style>
  <w:style w:type="paragraph" w:styleId="ListBullet">
    <w:name w:val="List Bullet"/>
    <w:basedOn w:val="List"/>
    <w:rsid w:val="00923BB8"/>
    <w:pPr>
      <w:numPr>
        <w:numId w:val="12"/>
      </w:numPr>
      <w:tabs>
        <w:tab w:val="clear" w:pos="340"/>
      </w:tabs>
      <w:spacing w:before="40" w:after="40"/>
    </w:pPr>
  </w:style>
  <w:style w:type="character" w:customStyle="1" w:styleId="SpecialBold">
    <w:name w:val="Special Bold"/>
    <w:basedOn w:val="DefaultParagraphFont"/>
    <w:rsid w:val="00923BB8"/>
    <w:rPr>
      <w:b/>
      <w:spacing w:val="0"/>
    </w:rPr>
  </w:style>
  <w:style w:type="paragraph" w:customStyle="1" w:styleId="SuperHeading">
    <w:name w:val="SuperHeading"/>
    <w:basedOn w:val="Normal"/>
    <w:rsid w:val="00923BB8"/>
    <w:pPr>
      <w:spacing w:before="240" w:after="120"/>
      <w:outlineLvl w:val="0"/>
    </w:pPr>
    <w:rPr>
      <w:rFonts w:ascii="Times New Roman" w:hAnsi="Times New Roman"/>
      <w:b/>
      <w:sz w:val="32"/>
    </w:rPr>
  </w:style>
  <w:style w:type="paragraph" w:customStyle="1" w:styleId="AllowPageBreak">
    <w:name w:val="AllowPageBreak"/>
    <w:rsid w:val="00923B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23BB8"/>
    <w:pPr>
      <w:spacing w:before="60" w:after="60"/>
    </w:pPr>
  </w:style>
  <w:style w:type="character" w:customStyle="1" w:styleId="BoldandItalics">
    <w:name w:val="Bold and Italics"/>
    <w:qFormat/>
    <w:rsid w:val="00923BB8"/>
    <w:rPr>
      <w:b/>
      <w:i/>
      <w:u w:val="none"/>
    </w:rPr>
  </w:style>
  <w:style w:type="character" w:customStyle="1" w:styleId="Heading2Char">
    <w:name w:val="Heading 2 Char"/>
    <w:basedOn w:val="DefaultParagraphFont"/>
    <w:link w:val="Heading2"/>
    <w:rsid w:val="00923B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BB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23B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B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B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B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BB8"/>
    <w:rPr>
      <w:rFonts w:ascii="Courier New" w:eastAsia="Times New Roman" w:hAnsi="Courier New" w:cs="Times New Roman"/>
      <w:i/>
      <w:szCs w:val="20"/>
      <w:lang w:eastAsia="en-US"/>
    </w:rPr>
  </w:style>
  <w:style w:type="paragraph" w:customStyle="1" w:styleId="HeadingBase">
    <w:name w:val="Heading Base"/>
    <w:rsid w:val="00923B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BB8"/>
    <w:pPr>
      <w:tabs>
        <w:tab w:val="right" w:leader="dot" w:pos="9072"/>
      </w:tabs>
      <w:ind w:left="567"/>
    </w:pPr>
    <w:rPr>
      <w:szCs w:val="22"/>
    </w:rPr>
  </w:style>
  <w:style w:type="paragraph" w:customStyle="1" w:styleId="TOCBase">
    <w:name w:val="TOC Base"/>
    <w:rsid w:val="00923B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BB8"/>
    <w:pPr>
      <w:tabs>
        <w:tab w:val="right" w:leader="dot" w:pos="9072"/>
      </w:tabs>
      <w:spacing w:before="40" w:after="40"/>
      <w:ind w:left="284"/>
    </w:pPr>
    <w:rPr>
      <w:rFonts w:ascii="Times New Roman" w:hAnsi="Times New Roman"/>
    </w:rPr>
  </w:style>
  <w:style w:type="paragraph" w:styleId="TOC1">
    <w:name w:val="toc 1"/>
    <w:basedOn w:val="TOCBase"/>
    <w:next w:val="Normal"/>
    <w:rsid w:val="00923B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B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BB8"/>
    <w:rPr>
      <w:rFonts w:ascii="Times New Roman" w:eastAsia="Times New Roman" w:hAnsi="Times New Roman" w:cs="Times New Roman"/>
      <w:sz w:val="16"/>
      <w:lang w:eastAsia="en-US"/>
    </w:rPr>
  </w:style>
  <w:style w:type="paragraph" w:styleId="Title">
    <w:name w:val="Title"/>
    <w:basedOn w:val="HeadingBase"/>
    <w:link w:val="TitleChar"/>
    <w:qFormat/>
    <w:rsid w:val="00923BB8"/>
    <w:pPr>
      <w:spacing w:before="5040"/>
      <w:jc w:val="center"/>
    </w:pPr>
    <w:rPr>
      <w:sz w:val="48"/>
      <w:szCs w:val="72"/>
      <w:lang w:val="en-US"/>
    </w:rPr>
  </w:style>
  <w:style w:type="character" w:customStyle="1" w:styleId="TitleChar">
    <w:name w:val="Title Char"/>
    <w:basedOn w:val="DefaultParagraphFont"/>
    <w:link w:val="Title"/>
    <w:rsid w:val="00923B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BB8"/>
    <w:pPr>
      <w:tabs>
        <w:tab w:val="left" w:pos="3600"/>
        <w:tab w:val="left" w:pos="3958"/>
      </w:tabs>
    </w:pPr>
  </w:style>
  <w:style w:type="paragraph" w:styleId="List">
    <w:name w:val="List"/>
    <w:basedOn w:val="BodyText"/>
    <w:next w:val="BodyText"/>
    <w:rsid w:val="00923BB8"/>
    <w:pPr>
      <w:tabs>
        <w:tab w:val="left" w:pos="340"/>
      </w:tabs>
      <w:spacing w:before="60" w:after="60"/>
      <w:ind w:left="340" w:hanging="340"/>
    </w:pPr>
  </w:style>
  <w:style w:type="paragraph" w:customStyle="1" w:styleId="Note">
    <w:name w:val="Note"/>
    <w:basedOn w:val="BodyText"/>
    <w:rsid w:val="00923B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BB8"/>
    <w:pPr>
      <w:framePr w:wrap="auto" w:hAnchor="text" w:y="6049"/>
    </w:pPr>
    <w:rPr>
      <w:color w:val="000000"/>
      <w:sz w:val="40"/>
    </w:rPr>
  </w:style>
  <w:style w:type="paragraph" w:customStyle="1" w:styleId="TOCTitle">
    <w:name w:val="TOCTitle"/>
    <w:basedOn w:val="Heading1"/>
    <w:rsid w:val="00923BB8"/>
    <w:pPr>
      <w:spacing w:after="240"/>
      <w:jc w:val="center"/>
      <w:outlineLvl w:val="9"/>
    </w:pPr>
    <w:rPr>
      <w:caps/>
    </w:rPr>
  </w:style>
  <w:style w:type="paragraph" w:customStyle="1" w:styleId="Version">
    <w:name w:val="Version"/>
    <w:rsid w:val="00923B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3BB8"/>
    <w:pPr>
      <w:numPr>
        <w:numId w:val="13"/>
      </w:numPr>
      <w:tabs>
        <w:tab w:val="clear" w:pos="680"/>
      </w:tabs>
    </w:pPr>
  </w:style>
  <w:style w:type="paragraph" w:styleId="Index1">
    <w:name w:val="index 1"/>
    <w:basedOn w:val="Normal"/>
    <w:next w:val="Normal"/>
    <w:semiHidden/>
    <w:rsid w:val="00923BB8"/>
    <w:pPr>
      <w:keepNext w:val="0"/>
      <w:tabs>
        <w:tab w:val="right" w:pos="4176"/>
      </w:tabs>
      <w:ind w:left="198" w:hanging="198"/>
    </w:pPr>
    <w:rPr>
      <w:rFonts w:ascii="Garamond" w:hAnsi="Garamond"/>
    </w:rPr>
  </w:style>
  <w:style w:type="paragraph" w:styleId="IndexHeading">
    <w:name w:val="index heading"/>
    <w:basedOn w:val="Normal"/>
    <w:next w:val="Index1"/>
    <w:semiHidden/>
    <w:rsid w:val="00923BB8"/>
    <w:pPr>
      <w:spacing w:before="120" w:after="120"/>
    </w:pPr>
    <w:rPr>
      <w:rFonts w:ascii="Arial" w:hAnsi="Arial"/>
      <w:b/>
      <w:color w:val="918585"/>
      <w:sz w:val="24"/>
    </w:rPr>
  </w:style>
  <w:style w:type="paragraph" w:styleId="Header">
    <w:name w:val="header"/>
    <w:basedOn w:val="Normal"/>
    <w:link w:val="HeaderChar"/>
    <w:rsid w:val="00923B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BB8"/>
    <w:rPr>
      <w:rFonts w:ascii="Times New Roman" w:eastAsia="Times New Roman" w:hAnsi="Times New Roman" w:cs="Times New Roman"/>
      <w:sz w:val="16"/>
      <w:szCs w:val="20"/>
      <w:lang w:val="en-GB" w:eastAsia="en-US"/>
    </w:rPr>
  </w:style>
  <w:style w:type="paragraph" w:customStyle="1" w:styleId="Chapter">
    <w:name w:val="Chapter"/>
    <w:basedOn w:val="Normal"/>
    <w:rsid w:val="00923BB8"/>
    <w:pPr>
      <w:spacing w:before="240"/>
    </w:pPr>
    <w:rPr>
      <w:rFonts w:ascii="Times New Roman" w:hAnsi="Times New Roman"/>
      <w:smallCaps/>
      <w:spacing w:val="80"/>
      <w:sz w:val="28"/>
    </w:rPr>
  </w:style>
  <w:style w:type="paragraph" w:customStyle="1" w:styleId="InChapter">
    <w:name w:val="InChapter"/>
    <w:basedOn w:val="Heading3"/>
    <w:rsid w:val="00923BB8"/>
    <w:pPr>
      <w:spacing w:after="240"/>
      <w:outlineLvl w:val="9"/>
    </w:pPr>
    <w:rPr>
      <w:noProof/>
    </w:rPr>
  </w:style>
  <w:style w:type="paragraph" w:styleId="Index2">
    <w:name w:val="index 2"/>
    <w:basedOn w:val="Normal"/>
    <w:next w:val="Normal"/>
    <w:semiHidden/>
    <w:rsid w:val="00923BB8"/>
    <w:pPr>
      <w:tabs>
        <w:tab w:val="right" w:pos="4176"/>
      </w:tabs>
      <w:ind w:left="568" w:hanging="284"/>
    </w:pPr>
    <w:rPr>
      <w:rFonts w:ascii="Garamond" w:hAnsi="Garamond"/>
    </w:rPr>
  </w:style>
  <w:style w:type="paragraph" w:customStyle="1" w:styleId="Byline">
    <w:name w:val="Byline"/>
    <w:rsid w:val="00923B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BB8"/>
    <w:pPr>
      <w:tabs>
        <w:tab w:val="clear" w:pos="3600"/>
        <w:tab w:val="clear" w:pos="3958"/>
      </w:tabs>
      <w:jc w:val="right"/>
    </w:pPr>
  </w:style>
  <w:style w:type="character" w:styleId="Emphasis">
    <w:name w:val="Emphasis"/>
    <w:basedOn w:val="DefaultParagraphFont"/>
    <w:qFormat/>
    <w:rsid w:val="00923BB8"/>
    <w:rPr>
      <w:i/>
    </w:rPr>
  </w:style>
  <w:style w:type="paragraph" w:styleId="Caption">
    <w:name w:val="caption"/>
    <w:basedOn w:val="BodyText"/>
    <w:next w:val="Normal"/>
    <w:qFormat/>
    <w:rsid w:val="00923BB8"/>
    <w:pPr>
      <w:framePr w:w="2268" w:hSpace="181" w:vSpace="181" w:wrap="around" w:vAnchor="text" w:hAnchor="page" w:x="1135" w:y="285" w:anchorLock="1"/>
    </w:pPr>
    <w:rPr>
      <w:i/>
    </w:rPr>
  </w:style>
  <w:style w:type="paragraph" w:customStyle="1" w:styleId="MiniTOCTitle">
    <w:name w:val="MiniTOCTitle"/>
    <w:basedOn w:val="Heading4"/>
    <w:rsid w:val="00923BB8"/>
    <w:pPr>
      <w:spacing w:before="240"/>
      <w:outlineLvl w:val="9"/>
    </w:pPr>
    <w:rPr>
      <w:noProof/>
      <w:sz w:val="24"/>
    </w:rPr>
  </w:style>
  <w:style w:type="paragraph" w:customStyle="1" w:styleId="MiniTOCItem">
    <w:name w:val="MiniTOCItem"/>
    <w:basedOn w:val="ListBullet"/>
    <w:rsid w:val="00923BB8"/>
    <w:pPr>
      <w:numPr>
        <w:numId w:val="0"/>
      </w:numPr>
      <w:tabs>
        <w:tab w:val="right" w:leader="dot" w:pos="6521"/>
      </w:tabs>
      <w:spacing w:before="0" w:after="0"/>
    </w:pPr>
  </w:style>
  <w:style w:type="paragraph" w:customStyle="1" w:styleId="TOFTitle">
    <w:name w:val="TOFTitle"/>
    <w:basedOn w:val="TOCTitle"/>
    <w:rsid w:val="00923BB8"/>
  </w:style>
  <w:style w:type="paragraph" w:styleId="TableofFigures">
    <w:name w:val="table of figures"/>
    <w:basedOn w:val="Normal"/>
    <w:next w:val="Normal"/>
    <w:semiHidden/>
    <w:rsid w:val="00923BB8"/>
    <w:pPr>
      <w:tabs>
        <w:tab w:val="right" w:leader="dot" w:pos="9072"/>
      </w:tabs>
      <w:ind w:left="970" w:hanging="403"/>
    </w:pPr>
    <w:rPr>
      <w:rFonts w:ascii="Times New Roman" w:hAnsi="Times New Roman"/>
      <w:b/>
    </w:rPr>
  </w:style>
  <w:style w:type="paragraph" w:styleId="ListNumber">
    <w:name w:val="List Number"/>
    <w:basedOn w:val="List"/>
    <w:rsid w:val="00923BB8"/>
    <w:pPr>
      <w:numPr>
        <w:numId w:val="10"/>
      </w:numPr>
    </w:pPr>
  </w:style>
  <w:style w:type="character" w:customStyle="1" w:styleId="WingdingSymbols">
    <w:name w:val="Wingding Symbols"/>
    <w:rsid w:val="00923BB8"/>
    <w:rPr>
      <w:rFonts w:ascii="Wingdings" w:hAnsi="Wingdings"/>
    </w:rPr>
  </w:style>
  <w:style w:type="paragraph" w:customStyle="1" w:styleId="TableHeading">
    <w:name w:val="Table Heading"/>
    <w:basedOn w:val="HeadingBase"/>
    <w:rsid w:val="00923BB8"/>
    <w:pPr>
      <w:keepLines/>
      <w:pBdr>
        <w:bottom w:val="single" w:sz="6" w:space="1" w:color="918585"/>
      </w:pBdr>
      <w:spacing w:before="240"/>
    </w:pPr>
  </w:style>
  <w:style w:type="character" w:customStyle="1" w:styleId="HotSpot">
    <w:name w:val="HotSpot"/>
    <w:rsid w:val="00923BB8"/>
    <w:rPr>
      <w:color w:val="0033CC"/>
      <w:u w:val="none"/>
    </w:rPr>
  </w:style>
  <w:style w:type="paragraph" w:customStyle="1" w:styleId="BodyTextRight">
    <w:name w:val="Body Text Right"/>
    <w:basedOn w:val="BodyText"/>
    <w:rsid w:val="00923BB8"/>
    <w:pPr>
      <w:spacing w:before="0" w:after="0"/>
      <w:jc w:val="right"/>
    </w:pPr>
  </w:style>
  <w:style w:type="paragraph" w:styleId="Index3">
    <w:name w:val="index 3"/>
    <w:basedOn w:val="ListNumber2"/>
    <w:next w:val="Normal"/>
    <w:semiHidden/>
    <w:rsid w:val="00923BB8"/>
    <w:pPr>
      <w:numPr>
        <w:numId w:val="0"/>
      </w:numPr>
      <w:tabs>
        <w:tab w:val="right" w:leader="dot" w:pos="4176"/>
      </w:tabs>
    </w:pPr>
  </w:style>
  <w:style w:type="paragraph" w:styleId="ListNumber2">
    <w:name w:val="List Number 2"/>
    <w:basedOn w:val="List2"/>
    <w:rsid w:val="00923BB8"/>
    <w:pPr>
      <w:numPr>
        <w:numId w:val="9"/>
      </w:numPr>
      <w:tabs>
        <w:tab w:val="clear" w:pos="1060"/>
      </w:tabs>
    </w:pPr>
  </w:style>
  <w:style w:type="paragraph" w:customStyle="1" w:styleId="MarginNote">
    <w:name w:val="Margin Note"/>
    <w:basedOn w:val="BodyText"/>
    <w:rsid w:val="00923B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B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B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BB8"/>
    <w:rPr>
      <w:sz w:val="32"/>
    </w:rPr>
  </w:style>
  <w:style w:type="paragraph" w:customStyle="1" w:styleId="HeadingProcedure">
    <w:name w:val="Heading Procedure"/>
    <w:basedOn w:val="HeadingBase"/>
    <w:next w:val="Normal"/>
    <w:rsid w:val="00923BB8"/>
    <w:pPr>
      <w:tabs>
        <w:tab w:val="left" w:pos="0"/>
      </w:tabs>
      <w:spacing w:before="120" w:after="60"/>
    </w:pPr>
    <w:rPr>
      <w:i/>
      <w:color w:val="918585"/>
      <w:sz w:val="22"/>
    </w:rPr>
  </w:style>
  <w:style w:type="paragraph" w:styleId="ListContinue">
    <w:name w:val="List Continue"/>
    <w:basedOn w:val="List"/>
    <w:rsid w:val="00923BB8"/>
    <w:pPr>
      <w:ind w:firstLine="0"/>
    </w:pPr>
  </w:style>
  <w:style w:type="paragraph" w:customStyle="1" w:styleId="ListNote">
    <w:name w:val="List Note"/>
    <w:basedOn w:val="List"/>
    <w:rsid w:val="00923BB8"/>
    <w:pPr>
      <w:pBdr>
        <w:top w:val="single" w:sz="6" w:space="2" w:color="918585"/>
        <w:bottom w:val="single" w:sz="6" w:space="2" w:color="918585"/>
      </w:pBdr>
      <w:tabs>
        <w:tab w:val="left" w:pos="1021"/>
      </w:tabs>
      <w:ind w:firstLine="0"/>
    </w:pPr>
  </w:style>
  <w:style w:type="paragraph" w:customStyle="1" w:styleId="Warning">
    <w:name w:val="Warning"/>
    <w:basedOn w:val="BodyText"/>
    <w:rsid w:val="00923BB8"/>
    <w:pPr>
      <w:shd w:val="clear" w:color="auto" w:fill="D9D9D9"/>
      <w:tabs>
        <w:tab w:val="left" w:pos="992"/>
      </w:tabs>
      <w:ind w:left="119" w:right="119"/>
    </w:pPr>
    <w:rPr>
      <w:sz w:val="20"/>
    </w:rPr>
  </w:style>
  <w:style w:type="paragraph" w:customStyle="1" w:styleId="MarginIcons">
    <w:name w:val="Margin Icons"/>
    <w:basedOn w:val="BodyText"/>
    <w:rsid w:val="00923B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BB8"/>
    <w:rPr>
      <w:rFonts w:ascii="Courier New" w:hAnsi="Courier New"/>
    </w:rPr>
  </w:style>
  <w:style w:type="paragraph" w:customStyle="1" w:styleId="NoteBullet">
    <w:name w:val="Note Bullet"/>
    <w:basedOn w:val="Note"/>
    <w:rsid w:val="00923BB8"/>
    <w:pPr>
      <w:tabs>
        <w:tab w:val="clear" w:pos="680"/>
      </w:tabs>
      <w:spacing w:before="60" w:after="60"/>
    </w:pPr>
  </w:style>
  <w:style w:type="paragraph" w:customStyle="1" w:styleId="SubHeading2">
    <w:name w:val="SubHeading2"/>
    <w:basedOn w:val="HeadingBase"/>
    <w:rsid w:val="00923BB8"/>
    <w:pPr>
      <w:spacing w:before="240" w:after="60"/>
    </w:pPr>
    <w:rPr>
      <w:sz w:val="20"/>
    </w:rPr>
  </w:style>
  <w:style w:type="paragraph" w:customStyle="1" w:styleId="SubHeading1">
    <w:name w:val="SubHeading1"/>
    <w:basedOn w:val="HeadingBase"/>
    <w:rsid w:val="00923BB8"/>
    <w:pPr>
      <w:spacing w:before="240" w:after="60"/>
    </w:pPr>
    <w:rPr>
      <w:color w:val="918585"/>
      <w:sz w:val="22"/>
    </w:rPr>
  </w:style>
  <w:style w:type="paragraph" w:customStyle="1" w:styleId="SideHeading">
    <w:name w:val="Side Heading"/>
    <w:basedOn w:val="HeadingBase"/>
    <w:rsid w:val="00923B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BB8"/>
    <w:pPr>
      <w:tabs>
        <w:tab w:val="num" w:pos="360"/>
      </w:tabs>
    </w:pPr>
  </w:style>
  <w:style w:type="paragraph" w:styleId="PlainText">
    <w:name w:val="Plain Text"/>
    <w:basedOn w:val="Normal"/>
    <w:link w:val="PlainTextChar"/>
    <w:rsid w:val="00923BB8"/>
    <w:rPr>
      <w:sz w:val="20"/>
    </w:rPr>
  </w:style>
  <w:style w:type="character" w:customStyle="1" w:styleId="PlainTextChar">
    <w:name w:val="Plain Text Char"/>
    <w:basedOn w:val="DefaultParagraphFont"/>
    <w:link w:val="PlainText"/>
    <w:rsid w:val="00923BB8"/>
    <w:rPr>
      <w:rFonts w:ascii="Courier New" w:eastAsia="Times New Roman" w:hAnsi="Courier New" w:cs="Times New Roman"/>
      <w:sz w:val="20"/>
      <w:szCs w:val="20"/>
      <w:lang w:eastAsia="en-US"/>
    </w:rPr>
  </w:style>
  <w:style w:type="character" w:customStyle="1" w:styleId="MenuOption">
    <w:name w:val="Menu Option"/>
    <w:basedOn w:val="DefaultParagraphFont"/>
    <w:rsid w:val="00923BB8"/>
    <w:rPr>
      <w:b/>
      <w:smallCaps/>
    </w:rPr>
  </w:style>
  <w:style w:type="paragraph" w:customStyle="1" w:styleId="TableListNumber">
    <w:name w:val="Table List Number"/>
    <w:basedOn w:val="ListNumber"/>
    <w:rsid w:val="00923BB8"/>
    <w:pPr>
      <w:numPr>
        <w:numId w:val="0"/>
      </w:numPr>
    </w:pPr>
  </w:style>
  <w:style w:type="paragraph" w:styleId="TOC4">
    <w:name w:val="toc 4"/>
    <w:basedOn w:val="TOCBase"/>
    <w:next w:val="Normal"/>
    <w:semiHidden/>
    <w:rsid w:val="00923BB8"/>
    <w:pPr>
      <w:tabs>
        <w:tab w:val="right" w:leader="dot" w:pos="9071"/>
      </w:tabs>
      <w:ind w:left="1701"/>
    </w:pPr>
  </w:style>
  <w:style w:type="paragraph" w:customStyle="1" w:styleId="ListAlpha">
    <w:name w:val="List Alpha"/>
    <w:basedOn w:val="List"/>
    <w:rsid w:val="00923BB8"/>
    <w:pPr>
      <w:numPr>
        <w:numId w:val="8"/>
      </w:numPr>
    </w:pPr>
  </w:style>
  <w:style w:type="paragraph" w:customStyle="1" w:styleId="ListAlpha2">
    <w:name w:val="List Alpha 2"/>
    <w:basedOn w:val="List2"/>
    <w:rsid w:val="00923BB8"/>
    <w:pPr>
      <w:numPr>
        <w:numId w:val="7"/>
      </w:numPr>
    </w:pPr>
  </w:style>
  <w:style w:type="paragraph" w:styleId="List2">
    <w:name w:val="List 2"/>
    <w:basedOn w:val="BodyText"/>
    <w:rsid w:val="00923BB8"/>
    <w:pPr>
      <w:tabs>
        <w:tab w:val="left" w:pos="680"/>
      </w:tabs>
      <w:spacing w:before="60" w:after="60"/>
      <w:ind w:left="680" w:hanging="340"/>
    </w:pPr>
  </w:style>
  <w:style w:type="paragraph" w:styleId="List3">
    <w:name w:val="List 3"/>
    <w:basedOn w:val="BodyText"/>
    <w:rsid w:val="00923BB8"/>
    <w:pPr>
      <w:tabs>
        <w:tab w:val="left" w:pos="1021"/>
      </w:tabs>
      <w:spacing w:before="60" w:after="60"/>
      <w:ind w:left="1020" w:hanging="340"/>
    </w:pPr>
  </w:style>
  <w:style w:type="paragraph" w:styleId="List4">
    <w:name w:val="List 4"/>
    <w:basedOn w:val="BodyText"/>
    <w:rsid w:val="00923BB8"/>
    <w:pPr>
      <w:tabs>
        <w:tab w:val="left" w:pos="1361"/>
      </w:tabs>
      <w:spacing w:before="60" w:after="60"/>
      <w:ind w:left="1361" w:hanging="340"/>
    </w:pPr>
  </w:style>
  <w:style w:type="paragraph" w:styleId="List5">
    <w:name w:val="List 5"/>
    <w:basedOn w:val="BodyText"/>
    <w:rsid w:val="00923BB8"/>
    <w:pPr>
      <w:tabs>
        <w:tab w:val="left" w:pos="1701"/>
      </w:tabs>
      <w:spacing w:before="60" w:after="60"/>
      <w:ind w:left="1701" w:hanging="340"/>
    </w:pPr>
  </w:style>
  <w:style w:type="paragraph" w:styleId="ListBullet3">
    <w:name w:val="List Bullet 3"/>
    <w:basedOn w:val="List3"/>
    <w:rsid w:val="00923BB8"/>
    <w:pPr>
      <w:numPr>
        <w:numId w:val="14"/>
      </w:numPr>
      <w:tabs>
        <w:tab w:val="clear" w:pos="1021"/>
      </w:tabs>
      <w:ind w:left="1037" w:hanging="357"/>
    </w:pPr>
  </w:style>
  <w:style w:type="paragraph" w:styleId="ListBullet4">
    <w:name w:val="List Bullet 4"/>
    <w:basedOn w:val="List4"/>
    <w:rsid w:val="00923BB8"/>
    <w:pPr>
      <w:numPr>
        <w:numId w:val="2"/>
      </w:numPr>
      <w:tabs>
        <w:tab w:val="clear" w:pos="1361"/>
      </w:tabs>
    </w:pPr>
  </w:style>
  <w:style w:type="paragraph" w:styleId="ListBullet5">
    <w:name w:val="List Bullet 5"/>
    <w:basedOn w:val="List5"/>
    <w:rsid w:val="00923BB8"/>
    <w:pPr>
      <w:numPr>
        <w:numId w:val="3"/>
      </w:numPr>
    </w:pPr>
  </w:style>
  <w:style w:type="paragraph" w:styleId="ListContinue2">
    <w:name w:val="List Continue 2"/>
    <w:basedOn w:val="List2"/>
    <w:rsid w:val="00923BB8"/>
    <w:pPr>
      <w:ind w:firstLine="0"/>
    </w:pPr>
  </w:style>
  <w:style w:type="paragraph" w:styleId="ListContinue3">
    <w:name w:val="List Continue 3"/>
    <w:basedOn w:val="List3"/>
    <w:rsid w:val="00923BB8"/>
    <w:pPr>
      <w:ind w:left="1021" w:firstLine="0"/>
    </w:pPr>
  </w:style>
  <w:style w:type="paragraph" w:styleId="ListContinue4">
    <w:name w:val="List Continue 4"/>
    <w:basedOn w:val="List4"/>
    <w:rsid w:val="00923BB8"/>
    <w:pPr>
      <w:ind w:firstLine="0"/>
    </w:pPr>
  </w:style>
  <w:style w:type="paragraph" w:styleId="ListContinue5">
    <w:name w:val="List Continue 5"/>
    <w:basedOn w:val="List5"/>
    <w:rsid w:val="00923BB8"/>
    <w:pPr>
      <w:ind w:firstLine="0"/>
    </w:pPr>
  </w:style>
  <w:style w:type="paragraph" w:styleId="ListNumber3">
    <w:name w:val="List Number 3"/>
    <w:basedOn w:val="List3"/>
    <w:rsid w:val="00923BB8"/>
    <w:pPr>
      <w:numPr>
        <w:numId w:val="4"/>
      </w:numPr>
    </w:pPr>
  </w:style>
  <w:style w:type="paragraph" w:styleId="ListNumber4">
    <w:name w:val="List Number 4"/>
    <w:basedOn w:val="List4"/>
    <w:rsid w:val="00923BB8"/>
    <w:pPr>
      <w:numPr>
        <w:numId w:val="5"/>
      </w:numPr>
    </w:pPr>
  </w:style>
  <w:style w:type="paragraph" w:styleId="ListNumber5">
    <w:name w:val="List Number 5"/>
    <w:basedOn w:val="List5"/>
    <w:rsid w:val="00923BB8"/>
    <w:pPr>
      <w:numPr>
        <w:numId w:val="6"/>
      </w:numPr>
    </w:pPr>
  </w:style>
  <w:style w:type="paragraph" w:styleId="BlockText">
    <w:name w:val="Block Text"/>
    <w:basedOn w:val="Normal"/>
    <w:rsid w:val="00923BB8"/>
    <w:pPr>
      <w:spacing w:after="120"/>
      <w:ind w:left="1440" w:right="1440"/>
    </w:pPr>
  </w:style>
  <w:style w:type="character" w:customStyle="1" w:styleId="Subscript">
    <w:name w:val="Subscript"/>
    <w:basedOn w:val="DefaultParagraphFont"/>
    <w:rsid w:val="00923BB8"/>
    <w:rPr>
      <w:sz w:val="16"/>
      <w:vertAlign w:val="subscript"/>
    </w:rPr>
  </w:style>
  <w:style w:type="character" w:customStyle="1" w:styleId="Superscript">
    <w:name w:val="Superscript"/>
    <w:basedOn w:val="DefaultParagraphFont"/>
    <w:rsid w:val="00923BB8"/>
    <w:rPr>
      <w:sz w:val="16"/>
      <w:vertAlign w:val="superscript"/>
    </w:rPr>
  </w:style>
  <w:style w:type="character" w:customStyle="1" w:styleId="Symbols">
    <w:name w:val="Symbols"/>
    <w:basedOn w:val="DefaultParagraphFont"/>
    <w:rsid w:val="00923BB8"/>
    <w:rPr>
      <w:rFonts w:ascii="Symbol" w:hAnsi="Symbol"/>
    </w:rPr>
  </w:style>
  <w:style w:type="character" w:customStyle="1" w:styleId="MenuOptions">
    <w:name w:val="Menu Options"/>
    <w:basedOn w:val="DefaultParagraphFont"/>
    <w:rsid w:val="00923BB8"/>
    <w:rPr>
      <w:rFonts w:ascii="Arial Narrow" w:hAnsi="Arial Narrow"/>
      <w:smallCaps/>
    </w:rPr>
  </w:style>
  <w:style w:type="character" w:customStyle="1" w:styleId="Buttons">
    <w:name w:val="Buttons"/>
    <w:basedOn w:val="DefaultParagraphFont"/>
    <w:rsid w:val="00923BB8"/>
    <w:rPr>
      <w:b/>
    </w:rPr>
  </w:style>
  <w:style w:type="character" w:customStyle="1" w:styleId="Underlined">
    <w:name w:val="Underlined"/>
    <w:basedOn w:val="DefaultParagraphFont"/>
    <w:rsid w:val="00923BB8"/>
    <w:rPr>
      <w:u w:val="single"/>
    </w:rPr>
  </w:style>
  <w:style w:type="paragraph" w:customStyle="1" w:styleId="TableBodyTextRight">
    <w:name w:val="Table Body Text Right"/>
    <w:basedOn w:val="TableBodyText"/>
    <w:rsid w:val="00923BB8"/>
    <w:pPr>
      <w:widowControl w:val="0"/>
      <w:autoSpaceDE w:val="0"/>
      <w:autoSpaceDN w:val="0"/>
      <w:adjustRightInd w:val="0"/>
      <w:jc w:val="right"/>
    </w:pPr>
    <w:rPr>
      <w:rFonts w:cs="Arial"/>
      <w:szCs w:val="18"/>
    </w:rPr>
  </w:style>
  <w:style w:type="paragraph" w:customStyle="1" w:styleId="CopyrightText">
    <w:name w:val="Copyright Text"/>
    <w:basedOn w:val="BodyText"/>
    <w:rsid w:val="00923BB8"/>
    <w:rPr>
      <w:sz w:val="18"/>
    </w:rPr>
  </w:style>
  <w:style w:type="paragraph" w:customStyle="1" w:styleId="BodySmallRight">
    <w:name w:val="Body Small Right"/>
    <w:basedOn w:val="BodyTextRight"/>
    <w:rsid w:val="00923BB8"/>
    <w:rPr>
      <w:sz w:val="18"/>
      <w:szCs w:val="18"/>
    </w:rPr>
  </w:style>
  <w:style w:type="paragraph" w:customStyle="1" w:styleId="MarginEdition">
    <w:name w:val="Margin Edition"/>
    <w:basedOn w:val="MarginNote"/>
    <w:rsid w:val="00923BB8"/>
    <w:pPr>
      <w:spacing w:before="0" w:after="0"/>
    </w:pPr>
    <w:rPr>
      <w:rFonts w:ascii="Times New Roman" w:hAnsi="Times New Roman"/>
      <w:color w:val="999999"/>
    </w:rPr>
  </w:style>
  <w:style w:type="paragraph" w:customStyle="1" w:styleId="Spacer">
    <w:name w:val="Spacer"/>
    <w:basedOn w:val="Normal"/>
    <w:rsid w:val="00923BB8"/>
    <w:rPr>
      <w:sz w:val="2"/>
      <w:szCs w:val="2"/>
    </w:rPr>
  </w:style>
  <w:style w:type="character" w:customStyle="1" w:styleId="Small">
    <w:name w:val="Small"/>
    <w:basedOn w:val="DefaultParagraphFont"/>
    <w:rsid w:val="00923BB8"/>
    <w:rPr>
      <w:sz w:val="16"/>
    </w:rPr>
  </w:style>
  <w:style w:type="paragraph" w:customStyle="1" w:styleId="WideTable">
    <w:name w:val="Wide Table"/>
    <w:basedOn w:val="Normal"/>
    <w:rsid w:val="00923BB8"/>
    <w:pPr>
      <w:ind w:left="-1418"/>
    </w:pPr>
    <w:rPr>
      <w:sz w:val="2"/>
      <w:szCs w:val="2"/>
    </w:rPr>
  </w:style>
  <w:style w:type="character" w:styleId="PageNumber">
    <w:name w:val="page number"/>
    <w:basedOn w:val="DefaultParagraphFont"/>
    <w:rsid w:val="00923BB8"/>
  </w:style>
  <w:style w:type="paragraph" w:styleId="Quote">
    <w:name w:val="Quote"/>
    <w:basedOn w:val="Heading1"/>
    <w:link w:val="QuoteChar"/>
    <w:qFormat/>
    <w:rsid w:val="00923BB8"/>
    <w:rPr>
      <w:b w:val="0"/>
      <w:sz w:val="72"/>
      <w:szCs w:val="72"/>
      <w:lang w:val="en-NZ"/>
    </w:rPr>
  </w:style>
  <w:style w:type="character" w:customStyle="1" w:styleId="QuoteChar">
    <w:name w:val="Quote Char"/>
    <w:basedOn w:val="DefaultParagraphFont"/>
    <w:link w:val="Quote"/>
    <w:rsid w:val="00923B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BB8"/>
    <w:pPr>
      <w:pageBreakBefore/>
    </w:pPr>
  </w:style>
  <w:style w:type="paragraph" w:customStyle="1" w:styleId="Border">
    <w:name w:val="Border"/>
    <w:basedOn w:val="Normal"/>
    <w:qFormat/>
    <w:rsid w:val="00923B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BB8"/>
    <w:rPr>
      <w:b/>
      <w:bCs/>
      <w:i/>
      <w:iCs/>
      <w:color w:val="auto"/>
    </w:rPr>
  </w:style>
  <w:style w:type="paragraph" w:styleId="IntenseQuote">
    <w:name w:val="Intense Quote"/>
    <w:basedOn w:val="Normal"/>
    <w:next w:val="Normal"/>
    <w:link w:val="IntenseQuoteChar"/>
    <w:uiPriority w:val="30"/>
    <w:qFormat/>
    <w:rsid w:val="00923B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B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BB8"/>
    <w:rPr>
      <w:smallCaps/>
      <w:color w:val="auto"/>
      <w:u w:val="single"/>
    </w:rPr>
  </w:style>
  <w:style w:type="character" w:styleId="IntenseReference">
    <w:name w:val="Intense Reference"/>
    <w:basedOn w:val="DefaultParagraphFont"/>
    <w:uiPriority w:val="32"/>
    <w:qFormat/>
    <w:rsid w:val="00923BB8"/>
    <w:rPr>
      <w:b/>
      <w:bCs/>
      <w:smallCaps/>
      <w:color w:val="auto"/>
      <w:spacing w:val="5"/>
      <w:u w:val="single"/>
    </w:rPr>
  </w:style>
  <w:style w:type="paragraph" w:customStyle="1" w:styleId="2ColumnHeading">
    <w:name w:val="2Column Heading"/>
    <w:basedOn w:val="BodyText"/>
    <w:qFormat/>
    <w:rsid w:val="00923BB8"/>
    <w:pPr>
      <w:spacing w:after="60"/>
      <w:ind w:left="-2268"/>
    </w:pPr>
    <w:rPr>
      <w:b/>
    </w:rPr>
  </w:style>
  <w:style w:type="paragraph" w:customStyle="1" w:styleId="Heading1TOC">
    <w:name w:val="Heading1 TOC"/>
    <w:basedOn w:val="Normal"/>
    <w:qFormat/>
    <w:rsid w:val="00923BB8"/>
    <w:pPr>
      <w:spacing w:before="240" w:after="120"/>
    </w:pPr>
    <w:rPr>
      <w:rFonts w:ascii="Times New Roman" w:hAnsi="Times New Roman"/>
      <w:b/>
      <w:sz w:val="32"/>
    </w:rPr>
  </w:style>
  <w:style w:type="paragraph" w:customStyle="1" w:styleId="Heading2TOC">
    <w:name w:val="Heading2 TOC"/>
    <w:basedOn w:val="Normal"/>
    <w:qFormat/>
    <w:rsid w:val="00923BB8"/>
    <w:pPr>
      <w:spacing w:before="240" w:after="60"/>
    </w:pPr>
    <w:rPr>
      <w:rFonts w:ascii="Times New Roman" w:hAnsi="Times New Roman"/>
      <w:b/>
      <w:sz w:val="28"/>
    </w:rPr>
  </w:style>
  <w:style w:type="character" w:customStyle="1" w:styleId="Underline">
    <w:name w:val="Underline"/>
    <w:basedOn w:val="DefaultParagraphFont"/>
    <w:qFormat/>
    <w:rsid w:val="00923BB8"/>
    <w:rPr>
      <w:u w:val="single"/>
    </w:rPr>
  </w:style>
  <w:style w:type="paragraph" w:styleId="BalloonText">
    <w:name w:val="Balloon Text"/>
    <w:basedOn w:val="Normal"/>
    <w:link w:val="BalloonTextChar"/>
    <w:rsid w:val="00923BB8"/>
    <w:rPr>
      <w:rFonts w:ascii="Tahoma" w:hAnsi="Tahoma" w:cs="Tahoma"/>
      <w:sz w:val="16"/>
      <w:szCs w:val="16"/>
    </w:rPr>
  </w:style>
  <w:style w:type="character" w:customStyle="1" w:styleId="BalloonTextChar">
    <w:name w:val="Balloon Text Char"/>
    <w:basedOn w:val="DefaultParagraphFont"/>
    <w:link w:val="BalloonText"/>
    <w:rsid w:val="00923B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B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3B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BB8"/>
    <w:rPr>
      <w:b/>
      <w:color w:val="660033"/>
      <w:spacing w:val="0"/>
    </w:rPr>
  </w:style>
  <w:style w:type="paragraph" w:customStyle="1" w:styleId="Nameditemlist">
    <w:name w:val="Named item list"/>
    <w:basedOn w:val="BodyText"/>
    <w:qFormat/>
    <w:rsid w:val="00923B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3338</Characters>
  <Application>Microsoft Office Word</Application>
  <DocSecurity>0</DocSecurity>
  <Lines>124</Lines>
  <Paragraphs>94</Paragraphs>
  <ScaleCrop>false</ScaleCrop>
  <Company>Author-it Software Corporation Ltd.</Company>
  <LinksUpToDate>false</LinksUpToDate>
  <CharactersWithSpaces>3794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RII32015 Certificate III in Drilling Oil/Gas (On shore)</dc:title>
  <dc:subject>Approved</dc:subject>
  <dc:creator>SkillsDMC</dc:creator>
  <cp:keywords>Release 1</cp:keywords>
  <dc:description>Review Date: 12 April 2008</dc:description>
  <cp:lastModifiedBy>HSD_TPCMSd.prod</cp:lastModifiedBy>
  <cp:revision>3</cp:revision>
  <dcterms:created xsi:type="dcterms:W3CDTF">2015-12-14T18:20:01Z</dcterms:created>
  <dcterms:modified xsi:type="dcterms:W3CDTF">2015-12-11T04:29:00Z</dcterms:modified>
</cp:coreProperties>
</file>