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E6A" w:rsidP="004B5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RII31913 Certificate III in Drilling Oil &amp; Gas (Off shore)</w:t>
      </w:r>
      <w:r>
        <w:fldChar w:fldCharType="end"/>
      </w:r>
    </w:p>
    <w:p w:rsidR="004B5E6A" w:rsidP="004B5E6A">
      <w:pPr>
        <w:pStyle w:val="Version"/>
        <w:sectPr w:rsidSect="00C96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9688B" w:rsidP="00C9688B">
      <w:pPr>
        <w:pStyle w:val="SuperHeading"/>
      </w:pPr>
      <w:r w:rsidRPr="00C9688B">
        <w:t>RII31913 Certificate III in Drilling Oil &amp; Gas (Off shore)</w:t>
      </w:r>
    </w:p>
    <w:p w:rsidR="00000000" w:rsidRPr="00C9688B" w:rsidP="00C9688B">
      <w:pPr>
        <w:pStyle w:val="Heading1"/>
      </w:pPr>
      <w:bookmarkStart w:id="1" w:name="O_667561"/>
      <w:bookmarkEnd w:id="1"/>
      <w:r w:rsidRPr="00C968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4B5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Heading4"/>
              <w:rPr>
                <w:lang w:val="en-NZ"/>
              </w:rPr>
            </w:pPr>
            <w:r w:rsidRPr="00C9688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Heading4"/>
              <w:rPr>
                <w:lang w:val="en-NZ"/>
              </w:rPr>
            </w:pPr>
            <w:r w:rsidRPr="00C9688B">
              <w:t>Comments</w:t>
            </w:r>
          </w:p>
        </w:tc>
      </w:tr>
      <w:tr w:rsidTr="004B5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8B" w:rsidP="00C9688B">
            <w:pPr>
              <w:pStyle w:val="BodyText"/>
            </w:pPr>
            <w:r w:rsidRPr="00C9688B">
              <w:t>Replaces RII31909 Certificate III in Drilling Oil/Gas (Off shore).</w:t>
            </w:r>
          </w:p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Packaging rules amended to comply with Standards for Training Packages.</w:t>
            </w:r>
          </w:p>
        </w:tc>
      </w:tr>
      <w:tr w:rsidTr="004B5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Superseded imported units updated.</w:t>
            </w:r>
          </w:p>
        </w:tc>
      </w:tr>
      <w:tr w:rsidTr="004B5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Pre-requisite removed from HLTAID006.</w:t>
            </w:r>
          </w:p>
        </w:tc>
      </w:tr>
      <w:tr w:rsidTr="004B5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88B">
            <w:pPr>
              <w:pStyle w:val="BodyText"/>
              <w:rPr>
                <w:lang w:val="en-NZ"/>
              </w:rPr>
            </w:pPr>
            <w:r w:rsidRPr="00C9688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88B" w:rsidP="00C9688B">
            <w:pPr>
              <w:pStyle w:val="BodyText"/>
            </w:pPr>
            <w:r w:rsidRPr="00C9688B">
              <w:t>Editorial corrections.</w:t>
            </w:r>
          </w:p>
          <w:p w:rsidR="00000000" w:rsidRPr="00C9688B" w:rsidP="00C9688B">
            <w:pPr>
              <w:pStyle w:val="BodyText"/>
            </w:pPr>
            <w:r w:rsidRPr="00C9688B">
              <w:t>Corrected modification history.</w:t>
            </w:r>
          </w:p>
        </w:tc>
      </w:tr>
    </w:tbl>
    <w:p w:rsidR="00000000" w:rsidRPr="00C9688B" w:rsidP="00C9688B">
      <w:pPr>
        <w:pStyle w:val="BodyText"/>
      </w:pPr>
    </w:p>
    <w:p w:rsidR="00000000" w:rsidRPr="00C9688B" w:rsidP="00C9688B">
      <w:pPr>
        <w:pStyle w:val="AllowPageBreak"/>
      </w:pPr>
    </w:p>
    <w:p w:rsidR="00000000" w:rsidRPr="00C9688B" w:rsidP="00C9688B">
      <w:pPr>
        <w:pStyle w:val="Heading1"/>
      </w:pPr>
      <w:bookmarkStart w:id="2" w:name="O_667560"/>
      <w:bookmarkEnd w:id="2"/>
      <w:r w:rsidRPr="00C9688B">
        <w:t>Qualification Description</w:t>
      </w:r>
    </w:p>
    <w:p w:rsidR="00000000" w:rsidRPr="00C9688B" w:rsidP="00C9688B">
      <w:pPr>
        <w:pStyle w:val="BodyText"/>
      </w:pPr>
      <w:r w:rsidRPr="00C9688B">
        <w:t>This qualification reflects the role of employees such as a Derrickman on an Offshore Drill Rig. They perform tasks</w:t>
      </w:r>
      <w:r w:rsidRPr="00C9688B">
        <w:t xml:space="preserve"> involving a broad range of skilled applications applied in a wide variety of contexts, which may involve application of some discretion and judgement in selecting equipment, services or contingency measures. </w:t>
      </w:r>
    </w:p>
    <w:p w:rsidR="00000000" w:rsidRPr="00C9688B" w:rsidP="00C9688B">
      <w:pPr>
        <w:pStyle w:val="BodyText"/>
      </w:pPr>
      <w:r w:rsidRPr="00C9688B">
        <w:t>No licensing, legislative or certification req</w:t>
      </w:r>
      <w:r w:rsidRPr="00C9688B">
        <w:t>uirements apply to this qualification at the time of publication.</w:t>
      </w:r>
    </w:p>
    <w:p w:rsidR="00000000" w:rsidRPr="00C9688B" w:rsidP="00C9688B">
      <w:pPr>
        <w:pStyle w:val="AllowPageBreak"/>
      </w:pPr>
    </w:p>
    <w:p w:rsidR="00000000" w:rsidRPr="00C9688B" w:rsidP="00C9688B">
      <w:pPr>
        <w:pStyle w:val="Heading1"/>
      </w:pPr>
      <w:bookmarkStart w:id="3" w:name="O_667559"/>
      <w:bookmarkEnd w:id="3"/>
      <w:r w:rsidRPr="00C9688B">
        <w:t>Entry Requirements</w:t>
      </w:r>
    </w:p>
    <w:p w:rsidR="00000000" w:rsidRPr="00C9688B" w:rsidP="00C9688B">
      <w:pPr>
        <w:pStyle w:val="BodyText"/>
      </w:pPr>
      <w:r w:rsidRPr="00C9688B">
        <w:t>There are no entry requirements for this qualification.</w:t>
      </w:r>
    </w:p>
    <w:p w:rsidR="00000000" w:rsidRPr="00C9688B" w:rsidP="00C9688B">
      <w:pPr>
        <w:pStyle w:val="AllowPageBreak"/>
      </w:pPr>
    </w:p>
    <w:p w:rsidR="00000000" w:rsidRPr="00C9688B" w:rsidP="00C9688B">
      <w:pPr>
        <w:pStyle w:val="Heading1"/>
      </w:pPr>
      <w:bookmarkStart w:id="4" w:name="O_667558"/>
      <w:bookmarkEnd w:id="4"/>
      <w:r w:rsidRPr="00C9688B">
        <w:t>Packaging Rules</w:t>
      </w:r>
    </w:p>
    <w:p w:rsidR="00000000" w:rsidRPr="00C9688B" w:rsidP="00C9688B">
      <w:pPr>
        <w:pStyle w:val="BodyText"/>
      </w:pPr>
      <w:r w:rsidRPr="00C9688B">
        <w:rPr>
          <w:rStyle w:val="SpecialBold"/>
        </w:rPr>
        <w:t>Requirements for completion of the qualification</w:t>
      </w:r>
    </w:p>
    <w:p w:rsidR="00000000" w:rsidRPr="00C9688B" w:rsidP="00C9688B">
      <w:pPr>
        <w:pStyle w:val="BodyText"/>
      </w:pPr>
      <w:r w:rsidRPr="00C9688B">
        <w:t>The following provides the packaging rules for this qualification, followed by the list of relevant units of competency.</w:t>
      </w:r>
    </w:p>
    <w:p w:rsidR="00000000" w:rsidRPr="00C9688B" w:rsidP="00C9688B">
      <w:pPr>
        <w:pStyle w:val="BodyText"/>
      </w:pPr>
      <w:r w:rsidRPr="00C9688B">
        <w:t>Successful completion of fourteen (14) units of competency made up of:</w:t>
      </w:r>
    </w:p>
    <w:p w:rsidR="00000000" w:rsidRPr="00C9688B" w:rsidP="00C9688B">
      <w:pPr>
        <w:pStyle w:val="ListBullet"/>
      </w:pPr>
      <w:r w:rsidRPr="00C9688B">
        <w:t>ten (10) core units, and</w:t>
      </w:r>
    </w:p>
    <w:p w:rsidR="00000000" w:rsidRPr="00C9688B" w:rsidP="00C9688B">
      <w:pPr>
        <w:pStyle w:val="ListBullet"/>
      </w:pPr>
      <w:r w:rsidRPr="00C9688B">
        <w:t>four (4) elective units of which:</w:t>
      </w:r>
    </w:p>
    <w:p w:rsidR="00000000" w:rsidRPr="00C9688B" w:rsidP="00C9688B">
      <w:pPr>
        <w:pStyle w:val="ListBullet2"/>
      </w:pPr>
      <w:r w:rsidRPr="00C9688B">
        <w:t xml:space="preserve">at </w:t>
      </w:r>
      <w:r w:rsidRPr="00C9688B">
        <w:t xml:space="preserve">least one (1) must be chosen from group A  </w:t>
      </w:r>
    </w:p>
    <w:p w:rsidR="00000000" w:rsidRPr="00C9688B" w:rsidP="00C9688B">
      <w:pPr>
        <w:pStyle w:val="ListBullet2"/>
      </w:pPr>
      <w:r w:rsidRPr="00C9688B">
        <w:t xml:space="preserve">up to one (1) may be chosen from group B </w:t>
      </w:r>
    </w:p>
    <w:p w:rsidR="00000000" w:rsidRPr="00C9688B" w:rsidP="00C9688B">
      <w:pPr>
        <w:pStyle w:val="ListBullet2"/>
      </w:pPr>
      <w:r w:rsidRPr="00C9688B">
        <w:t>up to two (2) unit may be chosen from Certificate II, Certificate III or Certificate IV in this, or any other Training Package or accredited course</w:t>
      </w:r>
    </w:p>
    <w:p w:rsidR="00000000" w:rsidRPr="00C9688B" w:rsidP="00C9688B">
      <w:pPr>
        <w:pStyle w:val="BodyText"/>
      </w:pPr>
      <w:r w:rsidRPr="00C9688B">
        <w:t>Units chosen must be r</w:t>
      </w:r>
      <w:r w:rsidRPr="00C9688B">
        <w:t>elevant to the job function.</w:t>
      </w:r>
    </w:p>
    <w:p w:rsidR="00000000" w:rsidRPr="00C9688B" w:rsidP="00C9688B">
      <w:pPr>
        <w:pStyle w:val="BodyText"/>
      </w:pPr>
      <w:r w:rsidRPr="00C9688B">
        <w:t xml:space="preserve">There are no prerequisites to imported units listed in this qualification.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7"/>
        <w:gridCol w:w="13"/>
        <w:gridCol w:w="5290"/>
      </w:tblGrid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Heading"/>
              <w:rPr>
                <w:lang w:val="en-NZ"/>
              </w:rPr>
            </w:pPr>
            <w:r w:rsidRPr="00C9688B">
              <w:rPr>
                <w:rStyle w:val="SpecialBold"/>
              </w:rPr>
              <w:t xml:space="preserve">Core units of competency 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88B" w:rsidP="00C9688B">
            <w:pPr>
              <w:pStyle w:val="TableBodyText"/>
            </w:pPr>
            <w:r w:rsidRPr="00C9688B">
              <w:rPr>
                <w:rStyle w:val="BoldandItalics"/>
              </w:rPr>
              <w:t>Unit code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rPr>
                <w:rStyle w:val="BoldandItalics"/>
              </w:rPr>
              <w:t>Unit title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BSBWHS301A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Maintain workplace safety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MSAPMSUP172A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Identify and minimise environmental hazards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RIICOM201D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Communicate in the workplace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RIIERR304D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Control emergencies and critical situations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RIIOGD209D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Operate and maintain ancillary equipment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RIIOGD301D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Conduct and maintain derrick operations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RIIOGD302D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Trip casing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RIIOGD303D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Trip pipe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RIIQUA201D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Maintain and monitor site quality standards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RIIRIS301D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Apply risk management processes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Heading4"/>
              <w:rPr>
                <w:lang w:val="en-NZ"/>
              </w:rPr>
            </w:pPr>
            <w:r w:rsidRPr="00C9688B">
              <w:rPr>
                <w:rStyle w:val="SpecialBold"/>
              </w:rPr>
              <w:t xml:space="preserve">Group A 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88B" w:rsidP="00C9688B">
            <w:pPr>
              <w:pStyle w:val="TableBodyText"/>
            </w:pPr>
            <w:r w:rsidRPr="00C9688B">
              <w:rPr>
                <w:rStyle w:val="BoldandItalics"/>
              </w:rPr>
              <w:t>Unit code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rPr>
                <w:rStyle w:val="BoldandItalics"/>
              </w:rPr>
              <w:t>Unit title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RIIOGD304D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Apply effective coal seam gas control practices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RIIOGD305D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Apply blow out prevention operational procedures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RIIOGF301D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Monitor, operate and maintain mud pits and equipment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RIIOGF302D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Operate drilling fluids and mud pits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Heading4"/>
              <w:rPr>
                <w:lang w:val="en-NZ"/>
              </w:rPr>
            </w:pPr>
            <w:r w:rsidRPr="00C9688B">
              <w:rPr>
                <w:rStyle w:val="SpecialBold"/>
              </w:rPr>
              <w:t>Group B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88B" w:rsidP="00C9688B">
            <w:pPr>
              <w:pStyle w:val="TableBodyText"/>
            </w:pPr>
            <w:r w:rsidRPr="00C9688B">
              <w:rPr>
                <w:rStyle w:val="BoldandItalics"/>
              </w:rPr>
              <w:t>Unit code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rPr>
                <w:rStyle w:val="BoldandItalics"/>
              </w:rPr>
              <w:t>Unit title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HLTAID003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Provide first aid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HLTAID006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Provide advanced first aid</w:t>
            </w:r>
          </w:p>
        </w:tc>
      </w:tr>
      <w:tr w:rsidTr="00C96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688B">
            <w:pPr>
              <w:pStyle w:val="TableBodyText"/>
              <w:rPr>
                <w:lang w:val="en-NZ"/>
              </w:rPr>
            </w:pPr>
            <w:r w:rsidRPr="00C9688B">
              <w:t>TAEDEL301A</w:t>
            </w:r>
          </w:p>
        </w:tc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88B" w:rsidP="00C9688B">
            <w:pPr>
              <w:pStyle w:val="TableBodyText"/>
            </w:pPr>
            <w:r w:rsidRPr="00C9688B">
              <w:t>Provide work skill instruction</w:t>
            </w:r>
          </w:p>
        </w:tc>
      </w:tr>
    </w:tbl>
    <w:p w:rsidR="00000000" w:rsidRPr="00C9688B" w:rsidP="00C9688B">
      <w:pPr>
        <w:pStyle w:val="BodyText"/>
      </w:pPr>
    </w:p>
    <w:p w:rsidR="00000000" w:rsidRPr="00C9688B" w:rsidP="00C9688B">
      <w:pPr>
        <w:pStyle w:val="AllowPageBreak"/>
      </w:pPr>
    </w:p>
    <w:p w:rsidR="00000000" w:rsidRPr="00C9688B" w:rsidP="00C9688B">
      <w:pPr>
        <w:pStyle w:val="Heading1"/>
      </w:pPr>
      <w:bookmarkStart w:id="5" w:name="O_667557"/>
      <w:bookmarkEnd w:id="5"/>
      <w:r w:rsidRPr="00C9688B">
        <w:t>Qualification Mapping Information</w:t>
      </w:r>
    </w:p>
    <w:p w:rsidR="00000000" w:rsidRPr="00C9688B" w:rsidP="00C9688B">
      <w:pPr>
        <w:pStyle w:val="BodyText"/>
      </w:pPr>
      <w:r w:rsidRPr="00C9688B">
        <w:t>No equivalent qualification</w:t>
      </w:r>
    </w:p>
    <w:p w:rsidR="00000000" w:rsidRPr="00C9688B" w:rsidP="00C9688B">
      <w:pPr>
        <w:pStyle w:val="AllowPageBreak"/>
      </w:pPr>
    </w:p>
    <w:p w:rsidR="00000000" w:rsidRPr="00C9688B" w:rsidP="00C9688B">
      <w:pPr>
        <w:pStyle w:val="Heading1"/>
      </w:pPr>
      <w:bookmarkStart w:id="6" w:name="O_667562"/>
      <w:bookmarkEnd w:id="6"/>
      <w:r w:rsidRPr="00C9688B">
        <w:t>Links</w:t>
      </w:r>
    </w:p>
    <w:p w:rsidR="00000000" w:rsidRPr="00C9688B" w:rsidP="00C9688B">
      <w:pPr>
        <w:pStyle w:val="BodyText"/>
      </w:pPr>
      <w:r w:rsidRPr="00C9688B">
        <w:t>SkillsDMC RII Companion Volumes - http://www.skillsdmc.com.au/</w:t>
      </w:r>
    </w:p>
    <w:p w:rsidR="00000000" w:rsidRPr="00C9688B" w:rsidP="00C9688B"/>
    <w:sectPr w:rsidSect="00C968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 w:rsidRPr="004B5E6A" w:rsidP="004B5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A" w:rsidP="00C96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E6A" w:rsidP="00C96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B5E6A" w:rsidP="00C96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 w:rsidRPr="004B5E6A" w:rsidP="004B5E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E6A" w:rsidRPr="002D2AF8" w:rsidP="00C96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RII31913 Certificate III in Drilling Oil &amp; Gas (Off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B5E6A" w:rsidP="00C96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E9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86C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61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88B"/>
  </w:style>
  <w:style w:type="character" w:customStyle="1" w:styleId="Heading1Char">
    <w:name w:val="Heading 1 Char"/>
    <w:basedOn w:val="DefaultParagraphFont"/>
    <w:link w:val="Heading1"/>
    <w:rsid w:val="00C96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88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68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8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88B"/>
    <w:rPr>
      <w:b/>
      <w:spacing w:val="0"/>
    </w:rPr>
  </w:style>
  <w:style w:type="paragraph" w:styleId="ListBullet2">
    <w:name w:val="List Bullet 2"/>
    <w:basedOn w:val="List2"/>
    <w:rsid w:val="00C968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68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6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9688B"/>
    <w:pPr>
      <w:spacing w:before="60" w:after="60"/>
    </w:pPr>
  </w:style>
  <w:style w:type="character" w:customStyle="1" w:styleId="BoldandItalics">
    <w:name w:val="Bold and Italics"/>
    <w:qFormat/>
    <w:rsid w:val="00C968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96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88B"/>
    <w:rPr>
      <w:i/>
    </w:rPr>
  </w:style>
  <w:style w:type="paragraph" w:styleId="Caption">
    <w:name w:val="caption"/>
    <w:basedOn w:val="BodyText"/>
    <w:next w:val="Normal"/>
    <w:qFormat/>
    <w:rsid w:val="00C96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88B"/>
  </w:style>
  <w:style w:type="paragraph" w:styleId="TableofFigures">
    <w:name w:val="table of figures"/>
    <w:basedOn w:val="Normal"/>
    <w:next w:val="Normal"/>
    <w:semiHidden/>
    <w:rsid w:val="00C96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88B"/>
    <w:pPr>
      <w:numPr>
        <w:numId w:val="11"/>
      </w:numPr>
    </w:pPr>
  </w:style>
  <w:style w:type="character" w:customStyle="1" w:styleId="WingdingSymbols">
    <w:name w:val="Wingding Symbols"/>
    <w:rsid w:val="00C9688B"/>
    <w:rPr>
      <w:rFonts w:ascii="Wingdings" w:hAnsi="Wingdings"/>
    </w:rPr>
  </w:style>
  <w:style w:type="character" w:customStyle="1" w:styleId="HotSpot">
    <w:name w:val="HotSpot"/>
    <w:rsid w:val="00C9688B"/>
    <w:rPr>
      <w:color w:val="0033CC"/>
      <w:u w:val="none"/>
    </w:rPr>
  </w:style>
  <w:style w:type="paragraph" w:customStyle="1" w:styleId="BodyTextRight">
    <w:name w:val="Body Text Right"/>
    <w:basedOn w:val="BodyText"/>
    <w:rsid w:val="00C96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88B"/>
    <w:rPr>
      <w:sz w:val="32"/>
    </w:rPr>
  </w:style>
  <w:style w:type="paragraph" w:customStyle="1" w:styleId="HeadingProcedure">
    <w:name w:val="Heading Procedure"/>
    <w:basedOn w:val="HeadingBase"/>
    <w:next w:val="Normal"/>
    <w:rsid w:val="00C96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9688B"/>
    <w:pPr>
      <w:ind w:firstLine="0"/>
    </w:pPr>
  </w:style>
  <w:style w:type="paragraph" w:customStyle="1" w:styleId="ListNote">
    <w:name w:val="List Note"/>
    <w:basedOn w:val="List"/>
    <w:rsid w:val="00C96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88B"/>
    <w:rPr>
      <w:rFonts w:ascii="Courier New" w:hAnsi="Courier New"/>
    </w:rPr>
  </w:style>
  <w:style w:type="paragraph" w:customStyle="1" w:styleId="NoteBullet">
    <w:name w:val="Note Bullet"/>
    <w:basedOn w:val="Note"/>
    <w:rsid w:val="00C96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8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6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88B"/>
    <w:rPr>
      <w:b/>
      <w:smallCaps/>
    </w:rPr>
  </w:style>
  <w:style w:type="paragraph" w:customStyle="1" w:styleId="TableListNumber">
    <w:name w:val="Table List Number"/>
    <w:basedOn w:val="ListNumber"/>
    <w:rsid w:val="00C96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88B"/>
    <w:pPr>
      <w:numPr>
        <w:numId w:val="9"/>
      </w:numPr>
    </w:pPr>
  </w:style>
  <w:style w:type="paragraph" w:customStyle="1" w:styleId="ListAlpha2">
    <w:name w:val="List Alpha 2"/>
    <w:basedOn w:val="List2"/>
    <w:rsid w:val="00C9688B"/>
    <w:pPr>
      <w:numPr>
        <w:numId w:val="8"/>
      </w:numPr>
    </w:pPr>
  </w:style>
  <w:style w:type="paragraph" w:styleId="List2">
    <w:name w:val="List 2"/>
    <w:basedOn w:val="BodyText"/>
    <w:rsid w:val="00C96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8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88B"/>
    <w:pPr>
      <w:numPr>
        <w:numId w:val="4"/>
      </w:numPr>
    </w:pPr>
  </w:style>
  <w:style w:type="paragraph" w:styleId="ListContinue2">
    <w:name w:val="List Continue 2"/>
    <w:basedOn w:val="List2"/>
    <w:rsid w:val="00C9688B"/>
    <w:pPr>
      <w:ind w:firstLine="0"/>
    </w:pPr>
  </w:style>
  <w:style w:type="paragraph" w:styleId="ListContinue3">
    <w:name w:val="List Continue 3"/>
    <w:basedOn w:val="List3"/>
    <w:rsid w:val="00C9688B"/>
    <w:pPr>
      <w:ind w:left="1021" w:firstLine="0"/>
    </w:pPr>
  </w:style>
  <w:style w:type="paragraph" w:styleId="ListContinue4">
    <w:name w:val="List Continue 4"/>
    <w:basedOn w:val="List4"/>
    <w:rsid w:val="00C9688B"/>
    <w:pPr>
      <w:ind w:firstLine="0"/>
    </w:pPr>
  </w:style>
  <w:style w:type="paragraph" w:styleId="ListContinue5">
    <w:name w:val="List Continue 5"/>
    <w:basedOn w:val="List5"/>
    <w:rsid w:val="00C9688B"/>
    <w:pPr>
      <w:ind w:firstLine="0"/>
    </w:pPr>
  </w:style>
  <w:style w:type="paragraph" w:styleId="ListNumber3">
    <w:name w:val="List Number 3"/>
    <w:basedOn w:val="List3"/>
    <w:rsid w:val="00C9688B"/>
    <w:pPr>
      <w:numPr>
        <w:numId w:val="5"/>
      </w:numPr>
    </w:pPr>
  </w:style>
  <w:style w:type="paragraph" w:styleId="ListNumber4">
    <w:name w:val="List Number 4"/>
    <w:basedOn w:val="List4"/>
    <w:rsid w:val="00C9688B"/>
    <w:pPr>
      <w:numPr>
        <w:numId w:val="6"/>
      </w:numPr>
    </w:pPr>
  </w:style>
  <w:style w:type="paragraph" w:styleId="ListNumber5">
    <w:name w:val="List Number 5"/>
    <w:basedOn w:val="List5"/>
    <w:rsid w:val="00C9688B"/>
    <w:pPr>
      <w:numPr>
        <w:numId w:val="7"/>
      </w:numPr>
    </w:pPr>
  </w:style>
  <w:style w:type="paragraph" w:styleId="BlockText">
    <w:name w:val="Block Text"/>
    <w:basedOn w:val="Normal"/>
    <w:rsid w:val="00C96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88B"/>
    <w:rPr>
      <w:sz w:val="16"/>
      <w:vertAlign w:val="superscript"/>
    </w:rPr>
  </w:style>
  <w:style w:type="character" w:customStyle="1" w:styleId="Symbols">
    <w:name w:val="Symbols"/>
    <w:basedOn w:val="DefaultParagraphFont"/>
    <w:rsid w:val="00C9688B"/>
    <w:rPr>
      <w:rFonts w:ascii="Symbol" w:hAnsi="Symbol"/>
    </w:rPr>
  </w:style>
  <w:style w:type="character" w:customStyle="1" w:styleId="MenuOptions">
    <w:name w:val="Menu Options"/>
    <w:basedOn w:val="DefaultParagraphFont"/>
    <w:rsid w:val="00C96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88B"/>
    <w:rPr>
      <w:b/>
    </w:rPr>
  </w:style>
  <w:style w:type="character" w:customStyle="1" w:styleId="Underlined">
    <w:name w:val="Underlined"/>
    <w:basedOn w:val="DefaultParagraphFont"/>
    <w:rsid w:val="00C9688B"/>
    <w:rPr>
      <w:u w:val="single"/>
    </w:rPr>
  </w:style>
  <w:style w:type="paragraph" w:customStyle="1" w:styleId="TableBodyTextRight">
    <w:name w:val="Table Body Text Right"/>
    <w:basedOn w:val="TableBodyText"/>
    <w:rsid w:val="00C96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88B"/>
    <w:rPr>
      <w:sz w:val="18"/>
    </w:rPr>
  </w:style>
  <w:style w:type="paragraph" w:customStyle="1" w:styleId="BodySmallRight">
    <w:name w:val="Body Small Right"/>
    <w:basedOn w:val="BodyTextRight"/>
    <w:rsid w:val="00C9688B"/>
    <w:rPr>
      <w:sz w:val="18"/>
      <w:szCs w:val="18"/>
    </w:rPr>
  </w:style>
  <w:style w:type="paragraph" w:customStyle="1" w:styleId="MarginEdition">
    <w:name w:val="Margin Edition"/>
    <w:basedOn w:val="MarginNote"/>
    <w:rsid w:val="00C96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88B"/>
    <w:rPr>
      <w:sz w:val="2"/>
      <w:szCs w:val="2"/>
    </w:rPr>
  </w:style>
  <w:style w:type="character" w:customStyle="1" w:styleId="Small">
    <w:name w:val="Small"/>
    <w:basedOn w:val="DefaultParagraphFont"/>
    <w:rsid w:val="00C9688B"/>
    <w:rPr>
      <w:sz w:val="16"/>
    </w:rPr>
  </w:style>
  <w:style w:type="paragraph" w:customStyle="1" w:styleId="WideTable">
    <w:name w:val="Wide Table"/>
    <w:basedOn w:val="Normal"/>
    <w:rsid w:val="00C96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88B"/>
  </w:style>
  <w:style w:type="paragraph" w:styleId="Quote">
    <w:name w:val="Quote"/>
    <w:basedOn w:val="Heading1"/>
    <w:link w:val="QuoteChar"/>
    <w:qFormat/>
    <w:rsid w:val="00C96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88B"/>
    <w:pPr>
      <w:pageBreakBefore/>
    </w:pPr>
  </w:style>
  <w:style w:type="paragraph" w:customStyle="1" w:styleId="Border">
    <w:name w:val="Border"/>
    <w:basedOn w:val="Normal"/>
    <w:qFormat/>
    <w:rsid w:val="00C96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88B"/>
    <w:rPr>
      <w:u w:val="single"/>
    </w:rPr>
  </w:style>
  <w:style w:type="paragraph" w:styleId="BalloonText">
    <w:name w:val="Balloon Text"/>
    <w:basedOn w:val="Normal"/>
    <w:link w:val="BalloonTextChar"/>
    <w:rsid w:val="00C96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8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8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2385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RII31913 Certificate III in Drilling Oil &amp; Gas (Off shore)</dc:title>
  <dc:subject>Approved</dc:subject>
  <dc:creator>SkillsDMC</dc:creator>
  <cp:keywords>Release 4</cp:keywords>
  <dc:description>Review Date: 12 April 2008</dc:description>
  <cp:lastModifiedBy>TPCMS</cp:lastModifiedBy>
  <cp:revision>3</cp:revision>
  <dcterms:created xsi:type="dcterms:W3CDTF">2014-12-07T14:11:13Z</dcterms:created>
  <dcterms:modified xsi:type="dcterms:W3CDTF">2014-12-05T05:58:00Z</dcterms:modified>
</cp:coreProperties>
</file>