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B5F" w:rsidP="009E7B5F">
      <w:pPr>
        <w:pStyle w:val="Title"/>
      </w:pPr>
      <w:r>
        <w:fldChar w:fldCharType="begin"/>
      </w:r>
      <w:r>
        <w:instrText xml:space="preserve"> TITLE   \* MERGEFORMAT </w:instrText>
      </w:r>
      <w:r>
        <w:fldChar w:fldCharType="separate"/>
      </w:r>
      <w:r>
        <w:t>RII31613 Certificate III</w:t>
      </w:r>
      <w:r>
        <w:t xml:space="preserve"> in Trenchless Technology</w:t>
      </w:r>
      <w:r>
        <w:fldChar w:fldCharType="end"/>
      </w:r>
    </w:p>
    <w:p w:rsidR="009E7B5F" w:rsidP="009E7B5F">
      <w:pPr>
        <w:pStyle w:val="Version"/>
        <w:sectPr w:rsidSect="00185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8EB" w:rsidP="001858EB">
      <w:pPr>
        <w:pStyle w:val="SuperHeading"/>
      </w:pPr>
      <w:r w:rsidRPr="001858EB">
        <w:t>RII31613 Certificate III in Trenchless Technology</w:t>
      </w:r>
    </w:p>
    <w:p w:rsidR="00000000" w:rsidRPr="001858EB" w:rsidP="001858EB">
      <w:pPr>
        <w:pStyle w:val="Heading1"/>
      </w:pPr>
      <w:bookmarkStart w:id="1" w:name="O_594244"/>
      <w:bookmarkEnd w:id="1"/>
      <w:r w:rsidRPr="001858EB">
        <w:t>Modification History</w:t>
      </w:r>
    </w:p>
    <w:p w:rsidR="00000000" w:rsidRPr="001858EB" w:rsidP="001858EB">
      <w:pPr>
        <w:pStyle w:val="BodyText"/>
      </w:pPr>
      <w:r w:rsidRPr="001858EB">
        <w:t>Not applicable.</w:t>
      </w:r>
    </w:p>
    <w:p w:rsidR="00000000" w:rsidRPr="001858EB" w:rsidP="001858EB">
      <w:pPr>
        <w:pStyle w:val="AllowPageBreak"/>
      </w:pPr>
    </w:p>
    <w:p w:rsidR="00000000" w:rsidRPr="001858EB" w:rsidP="001858EB">
      <w:pPr>
        <w:pStyle w:val="Heading1"/>
      </w:pPr>
      <w:bookmarkStart w:id="2" w:name="O_594245"/>
      <w:bookmarkEnd w:id="2"/>
      <w:r w:rsidRPr="001858EB">
        <w:t>Qualification Description</w:t>
      </w:r>
    </w:p>
    <w:p w:rsidR="00000000" w:rsidRPr="001858EB" w:rsidP="001858EB">
      <w:pPr>
        <w:pStyle w:val="BodyText"/>
      </w:pPr>
      <w:r w:rsidRPr="001858EB">
        <w:t>This qualification reflects the role of a skilled operator working in trenchless technology in the civil construction industry, who applies a broad range of skills in a</w:t>
      </w:r>
      <w:r w:rsidRPr="001858EB">
        <w:t xml:space="preserve"> varied work context, using some discretion and judgement and relevant theoretical knowledge. The individual may provide theoretical advice and support a team.</w:t>
      </w:r>
    </w:p>
    <w:p w:rsidR="009E7B5F" w:rsidP="001858EB">
      <w:pPr>
        <w:pStyle w:val="BodyText"/>
      </w:pPr>
      <w:r w:rsidRPr="001858EB">
        <w:t>Licensing, legislative, regulatory and certification requirements that apply to this qualificati</w:t>
      </w:r>
      <w:r w:rsidRPr="001858EB">
        <w:t>on can vary between states, territories, and industry sectors.  Relevant information must be sourced prior to application of the qualification.</w:t>
      </w:r>
    </w:p>
    <w:p w:rsidR="009E7B5F" w:rsidP="001858EB">
      <w:pPr>
        <w:pStyle w:val="BodyText"/>
      </w:pPr>
    </w:p>
    <w:p w:rsidR="00000000" w:rsidRPr="001858EB" w:rsidP="001858EB">
      <w:pPr>
        <w:pStyle w:val="Heading1"/>
      </w:pPr>
      <w:bookmarkStart w:id="3" w:name="O_594246"/>
      <w:bookmarkEnd w:id="3"/>
      <w:r w:rsidRPr="001858EB">
        <w:t>Entry Requirements</w:t>
      </w:r>
    </w:p>
    <w:p w:rsidR="00000000" w:rsidRPr="001858EB" w:rsidP="001858EB">
      <w:pPr>
        <w:pStyle w:val="BodyText"/>
      </w:pPr>
      <w:r w:rsidRPr="001858EB">
        <w:t>There are no entry requirements for this qualification.</w:t>
      </w:r>
    </w:p>
    <w:p w:rsidR="00000000" w:rsidRPr="001858EB" w:rsidP="001858EB">
      <w:pPr>
        <w:pStyle w:val="AllowPageBreak"/>
      </w:pPr>
    </w:p>
    <w:p w:rsidR="00000000" w:rsidRPr="001858EB" w:rsidP="001858EB">
      <w:pPr>
        <w:pStyle w:val="Heading1"/>
      </w:pPr>
      <w:bookmarkStart w:id="4" w:name="O_594247"/>
      <w:bookmarkEnd w:id="4"/>
      <w:r w:rsidRPr="001858EB">
        <w:t>Pa</w:t>
      </w:r>
      <w:r w:rsidRPr="001858EB">
        <w:t>ckaging Rules</w:t>
      </w:r>
    </w:p>
    <w:p w:rsidR="00000000" w:rsidRPr="001858EB" w:rsidP="001858EB">
      <w:pPr>
        <w:pStyle w:val="BodyText"/>
      </w:pPr>
      <w:r w:rsidRPr="001858EB">
        <w:rPr>
          <w:rStyle w:val="SpecialBold"/>
        </w:rPr>
        <w:t>Requirements for completion of the qualification</w:t>
      </w:r>
    </w:p>
    <w:p w:rsidR="00000000" w:rsidRPr="001858EB" w:rsidP="001858EB">
      <w:pPr>
        <w:pStyle w:val="BodyText"/>
      </w:pPr>
      <w:r w:rsidRPr="001858EB">
        <w:t>The following provides the packaging rules for this qualification, followed by the list of relevant units of competency.</w:t>
      </w:r>
    </w:p>
    <w:p w:rsidR="00000000" w:rsidRPr="001858EB" w:rsidP="001858EB">
      <w:pPr>
        <w:pStyle w:val="BodyText"/>
      </w:pPr>
      <w:r w:rsidRPr="001858EB">
        <w:t>Successful completion of twenty six (26) units of competency made up of:</w:t>
      </w:r>
    </w:p>
    <w:p w:rsidR="00000000" w:rsidRPr="001858EB" w:rsidP="001858EB">
      <w:pPr>
        <w:pStyle w:val="ListBullet"/>
      </w:pPr>
      <w:r w:rsidRPr="001858EB">
        <w:t>eighteen (18) core units, and</w:t>
      </w:r>
    </w:p>
    <w:p w:rsidR="00000000" w:rsidRPr="001858EB" w:rsidP="001858EB">
      <w:pPr>
        <w:pStyle w:val="ListBullet"/>
      </w:pPr>
      <w:r w:rsidRPr="001858EB">
        <w:t>eight (8) elective units of which:</w:t>
      </w:r>
    </w:p>
    <w:p w:rsidR="00000000" w:rsidRPr="001858EB" w:rsidP="001858EB">
      <w:pPr>
        <w:pStyle w:val="ListBullet2"/>
      </w:pPr>
      <w:r w:rsidRPr="001858EB">
        <w:t>at least five (5) must be chosen from group A and/or group B, including:</w:t>
      </w:r>
    </w:p>
    <w:p w:rsidR="00000000" w:rsidRPr="001858EB" w:rsidP="001858EB">
      <w:pPr>
        <w:pStyle w:val="ListBullet3"/>
      </w:pPr>
      <w:r w:rsidRPr="001858EB">
        <w:t>at least four (4) at Certificate III level</w:t>
      </w:r>
    </w:p>
    <w:p w:rsidR="00000000" w:rsidRPr="001858EB" w:rsidP="001858EB">
      <w:pPr>
        <w:pStyle w:val="ListBullet3"/>
      </w:pPr>
      <w:r w:rsidRPr="001858EB">
        <w:t>at least one (1) must be a trenchless technology (RIICTT) unit</w:t>
      </w:r>
    </w:p>
    <w:p w:rsidR="00000000" w:rsidRPr="001858EB" w:rsidP="001858EB">
      <w:pPr>
        <w:pStyle w:val="ListBullet2"/>
      </w:pPr>
      <w:r w:rsidRPr="001858EB">
        <w:t>up to three (3) units may be chosen from Certificate II, Certificate III or Certificate IV level from this, or any other Training Package or accredited course</w:t>
      </w:r>
    </w:p>
    <w:p w:rsidR="00000000" w:rsidRPr="001858EB" w:rsidP="001858EB">
      <w:pPr>
        <w:pStyle w:val="BodyText"/>
      </w:pPr>
      <w:r w:rsidRPr="001858EB">
        <w:t>Units chosen must be relevant to the job function.</w:t>
      </w:r>
    </w:p>
    <w:p w:rsidR="00000000" w:rsidRPr="001858EB" w:rsidP="001858EB">
      <w:pPr>
        <w:pStyle w:val="BodyText"/>
      </w:pPr>
      <w:r w:rsidRPr="001858EB">
        <w:t>There are both licensed and non-licensed units</w:t>
      </w:r>
      <w:r w:rsidRPr="001858EB">
        <w:t xml:space="preserve"> of competency relating to high risk work in the Resources and Infrastructure Industry Training Package. To be appointed under any statutory requirements in related roles, units of competency should be selected to meet the state/territory licensing require</w:t>
      </w:r>
      <w:r w:rsidRPr="001858EB">
        <w:t>ments.</w:t>
      </w:r>
      <w:r w:rsidRPr="001858EB">
        <w:rPr>
          <w:rStyle w:val="SpecialBold"/>
        </w:rPr>
        <w:t xml:space="preserve"> </w:t>
      </w:r>
    </w:p>
    <w:p w:rsidR="00000000" w:rsidRPr="001858EB" w:rsidP="001858EB">
      <w:pPr>
        <w:pStyle w:val="BodyText"/>
      </w:pPr>
      <w:r w:rsidRPr="001858EB">
        <w:t>There are no prerequisites to imported units listed in this qualification. Where a unit is imported as an elective care must be taken to ensure that all prerequisites specified are complied with.</w:t>
      </w:r>
    </w:p>
    <w:p w:rsidR="00000000" w:rsidRPr="001858EB" w:rsidP="001858EB">
      <w:pPr>
        <w:pStyle w:val="BodyText"/>
      </w:pPr>
    </w:p>
    <w:tbl>
      <w:tblPr>
        <w:tblW w:w="0" w:type="auto"/>
        <w:tblLayout w:type="fixed"/>
        <w:tblCellMar>
          <w:left w:w="62" w:type="dxa"/>
          <w:right w:w="62" w:type="dxa"/>
        </w:tblCellMar>
        <w:tblLook w:val="0000"/>
      </w:tblPr>
      <w:tblGrid>
        <w:gridCol w:w="1980"/>
        <w:gridCol w:w="4977"/>
      </w:tblGrid>
      <w:tr w:rsidTr="009E7B5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TableHeading"/>
              <w:rPr>
                <w:lang w:val="en-NZ"/>
              </w:rPr>
            </w:pPr>
            <w:r w:rsidRPr="001858EB">
              <w:rPr>
                <w:rStyle w:val="SpecialBold"/>
              </w:rPr>
              <w:t xml:space="preserve">Core units of competency </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8EB" w:rsidP="001858EB">
            <w:pPr>
              <w:pStyle w:val="TableBodyText"/>
            </w:pPr>
            <w:r w:rsidRPr="001858EB">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TableBodyText"/>
              <w:rPr>
                <w:lang w:val="en-NZ"/>
              </w:rPr>
            </w:pPr>
            <w:r w:rsidRPr="001858EB">
              <w:rPr>
                <w:rStyle w:val="BoldandItalics"/>
              </w:rPr>
              <w:t>Unit title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RIIBEF201D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Plan and organise work</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Carry out measurements and calculations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Identify, locate and protect underground services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Read and interpret plans and specifications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Carry out manual excavation</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RIICCM206D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Support plant operations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RIICCM207D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Spread and compact materials manually</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Carry out basic levelling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RIICCM210D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Install trench support</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RIICOM201D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Communicate in the workplace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RIICRC203D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Install sub-soil drainage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RIIWHS201D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Work safely and follow WHS policies and procedures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RIIRIS201D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Conduct local risk control</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TableBodyText"/>
              <w:rPr>
                <w:lang w:val="en-NZ"/>
              </w:rPr>
            </w:pPr>
            <w:r w:rsidRPr="001858EB">
              <w:t>RIISAM201D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Handle resources and infrastructure materials and safely dispose of nontoxic materials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RIISAM203D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Use hand and power tools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RIISAM204D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Operate small plant and equipment</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RIIWMG203D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Drain and dewater civil construction site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RIIWMG301D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Control construction site water table</w:t>
            </w:r>
          </w:p>
        </w:tc>
      </w:tr>
      <w:tr w:rsidTr="009E7B5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Heading4"/>
              <w:rPr>
                <w:lang w:val="en-NZ"/>
              </w:rPr>
            </w:pPr>
            <w:r w:rsidRPr="001858EB">
              <w:rPr>
                <w:rStyle w:val="SpecialBold"/>
              </w:rPr>
              <w:t>Electives</w:t>
            </w:r>
          </w:p>
        </w:tc>
      </w:tr>
      <w:tr w:rsidTr="009E7B5F">
        <w:tblPrEx>
          <w:tblW w:w="0" w:type="auto"/>
          <w:tblLayout w:type="fixed"/>
          <w:tblCellMar>
            <w:left w:w="62" w:type="dxa"/>
            <w:right w:w="62" w:type="dxa"/>
          </w:tblCellMar>
          <w:tblLook w:val="0000"/>
        </w:tblPrEx>
        <w:trPr>
          <w:trHeight w:val="416"/>
        </w:trPr>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Heading4"/>
              <w:rPr>
                <w:lang w:val="en-NZ"/>
              </w:rPr>
            </w:pPr>
            <w:r w:rsidRPr="001858EB">
              <w:rPr>
                <w:rStyle w:val="SpecialBold"/>
              </w:rPr>
              <w:t>Group A</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8EB" w:rsidP="001858EB">
            <w:pPr>
              <w:pStyle w:val="TableBodyText"/>
            </w:pPr>
            <w:r w:rsidRPr="001858EB">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TableBodyText"/>
              <w:rPr>
                <w:lang w:val="en-NZ"/>
              </w:rPr>
            </w:pPr>
            <w:r w:rsidRPr="001858EB">
              <w:rPr>
                <w:rStyle w:val="BoldandItalics"/>
              </w:rPr>
              <w:t>Unit title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NWP331B</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Inspect conduit and report on condition and features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NWP440A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Supervise conduit inspection and reporting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RIICCM209D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Carry out concrete work</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RIICRC208D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Lay pipes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Conduct fluid assisted directional boring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Conduct impact moling, ramming and augering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Control micro tunnelling and pipe-jacking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RIICTT304D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Undertake on-line replacement for existing pipeline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Undertake localised repair and sealing of existing pipeline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RIICTT306D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Install cure in-place linings for existing pipelin</w:t>
            </w:r>
            <w:r w:rsidRPr="001858EB">
              <w:t>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RIICTT307D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Spray linings for existing pipeline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Install close-fit linings for existing pipeline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RIICTT309D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Install slip lining in existing pipeline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RIICTT310D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Renovate large diameter pipes and chambers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w:t>
            </w:r>
            <w:r w:rsidRPr="001858EB">
              <w:t>IHAN208D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Perform dogging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RIIHAN211D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Conduct basic scaffolding operations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RIIHAN301D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Operate elevating work platform</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RIIHAN307D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Operate a vehicle loading crane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RIIIMG301D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Maintain site records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RIIOGF302D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Operate drilling fluids and mud pits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RIIOGN303D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Operate mud systems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RIIRIS202D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Responding to site based spills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RIIWHS202D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Enter and work in confined spaces</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RIIWHS205D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Control traffic with stop-slow bat</w:t>
            </w:r>
          </w:p>
        </w:tc>
      </w:tr>
      <w:tr w:rsidTr="009E7B5F">
        <w:tblPrEx>
          <w:tblW w:w="0" w:type="auto"/>
          <w:tblLayout w:type="fixed"/>
          <w:tblCellMar>
            <w:left w:w="62" w:type="dxa"/>
            <w:right w:w="62" w:type="dxa"/>
          </w:tblCellMar>
          <w:tblLook w:val="0000"/>
        </w:tblPrEx>
        <w:trPr>
          <w:trHeight w:val="362"/>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RIISAM205D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Cut, weld and bend materials</w:t>
            </w:r>
          </w:p>
        </w:tc>
      </w:tr>
      <w:tr w:rsidTr="009E7B5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Heading4"/>
              <w:rPr>
                <w:lang w:val="en-NZ"/>
              </w:rPr>
            </w:pPr>
            <w:r w:rsidRPr="001858EB">
              <w:rPr>
                <w:rStyle w:val="SpecialBold"/>
              </w:rPr>
              <w:t xml:space="preserve">Group B </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8EB" w:rsidP="001858EB">
            <w:pPr>
              <w:pStyle w:val="TableBodyText"/>
            </w:pPr>
            <w:r w:rsidRPr="001858EB">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8EB">
            <w:pPr>
              <w:pStyle w:val="TableBodyText"/>
              <w:rPr>
                <w:lang w:val="en-NZ"/>
              </w:rPr>
            </w:pPr>
            <w:r w:rsidRPr="001858EB">
              <w:rPr>
                <w:rStyle w:val="BoldandItalics"/>
              </w:rPr>
              <w:t>Unit title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CPCCLDG3001A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Licence to perform dogging</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CPCCLSF2001A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Licence to erect, alter and dismantle scaffolding basic level</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TLILIC0012A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Licence to operate a vehicle loading crane (capacity 10 metre tonnes and above)</w:t>
            </w:r>
          </w:p>
        </w:tc>
      </w:tr>
      <w:tr w:rsidTr="009E7B5F">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8EB">
            <w:pPr>
              <w:pStyle w:val="TableBodyText"/>
              <w:rPr>
                <w:lang w:val="en-NZ"/>
              </w:rPr>
            </w:pPr>
            <w:r w:rsidRPr="001858EB">
              <w:t xml:space="preserve">TLILIC2005A </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58EB" w:rsidP="001858EB">
            <w:pPr>
              <w:pStyle w:val="TableBodyText"/>
            </w:pPr>
            <w:r w:rsidRPr="001858EB">
              <w:t>Licence to operate a boom-type elevating work platform (boom length 11 meters or more)</w:t>
            </w:r>
          </w:p>
        </w:tc>
      </w:tr>
    </w:tbl>
    <w:p w:rsidR="00000000" w:rsidRPr="001858EB" w:rsidP="001858EB">
      <w:pPr>
        <w:pStyle w:val="BodyText"/>
      </w:pPr>
    </w:p>
    <w:p w:rsidR="00000000" w:rsidRPr="001858EB" w:rsidP="001858EB">
      <w:pPr>
        <w:pStyle w:val="AllowPageBreak"/>
      </w:pPr>
    </w:p>
    <w:p w:rsidR="00000000" w:rsidRPr="001858EB" w:rsidP="001858EB">
      <w:pPr>
        <w:pStyle w:val="Heading1"/>
      </w:pPr>
      <w:bookmarkStart w:id="5" w:name="O_594248"/>
      <w:bookmarkEnd w:id="5"/>
      <w:r w:rsidRPr="001858EB">
        <w:t>Qualification Mapping Information</w:t>
      </w:r>
    </w:p>
    <w:p w:rsidR="00000000" w:rsidRPr="001858EB" w:rsidP="001858EB">
      <w:pPr>
        <w:pStyle w:val="BodyText"/>
      </w:pPr>
      <w:r w:rsidRPr="001858EB">
        <w:t>No equivalent qualification</w:t>
      </w:r>
    </w:p>
    <w:p w:rsidR="00000000" w:rsidRPr="001858EB" w:rsidP="001858EB">
      <w:pPr>
        <w:pStyle w:val="AllowPageBreak"/>
      </w:pPr>
    </w:p>
    <w:p w:rsidR="00000000" w:rsidRPr="001858EB" w:rsidP="001858EB">
      <w:pPr>
        <w:pStyle w:val="Heading1"/>
      </w:pPr>
      <w:bookmarkStart w:id="6" w:name="O_594250"/>
      <w:bookmarkEnd w:id="6"/>
      <w:r w:rsidRPr="001858EB">
        <w:t>Links</w:t>
      </w:r>
    </w:p>
    <w:p w:rsidR="00000000" w:rsidRPr="001858EB" w:rsidP="001858EB">
      <w:pPr>
        <w:pStyle w:val="BodyText"/>
      </w:pPr>
      <w:r w:rsidRPr="001858EB">
        <w:t>SkillsDMC RII Companion Volumes - http://www.skillsdmc.com.au/</w:t>
      </w:r>
    </w:p>
    <w:p w:rsidR="00000000" w:rsidRPr="001858EB" w:rsidP="001858EB"/>
    <w:sectPr w:rsidSect="00185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rsidRPr="009E7B5F" w:rsidP="009E7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5F" w:rsidP="00185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7B5F" w:rsidP="001858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9E7B5F" w:rsidP="00185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rsidRPr="009E7B5F" w:rsidP="009E7B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5F" w:rsidRPr="002D2AF8" w:rsidP="001858EB">
    <w:pPr>
      <w:pStyle w:val="Header"/>
      <w:framePr w:wrap="around"/>
    </w:pPr>
    <w:r>
      <w:fldChar w:fldCharType="begin"/>
    </w:r>
    <w:r>
      <w:instrText xml:space="preserve"> TITLE   \* MERGEFORMAT </w:instrText>
    </w:r>
    <w:r>
      <w:fldChar w:fldCharType="separate"/>
    </w:r>
    <w:r>
      <w:t>RII31613 Certificate III in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2013</w:t>
    </w:r>
    <w:r>
      <w:fldChar w:fldCharType="end"/>
    </w:r>
  </w:p>
  <w:p w:rsidR="009E7B5F" w:rsidP="00185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47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C4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81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8EB"/>
    <w:pPr>
      <w:spacing w:before="360" w:after="60"/>
      <w:outlineLvl w:val="0"/>
    </w:pPr>
    <w:rPr>
      <w:sz w:val="32"/>
    </w:rPr>
  </w:style>
  <w:style w:type="paragraph" w:styleId="Heading2">
    <w:name w:val="heading 2"/>
    <w:basedOn w:val="HeadingBase"/>
    <w:next w:val="BodyText"/>
    <w:link w:val="Heading2Char"/>
    <w:qFormat/>
    <w:rsid w:val="001858EB"/>
    <w:pPr>
      <w:keepLines/>
      <w:spacing w:before="240" w:after="120"/>
      <w:outlineLvl w:val="1"/>
    </w:pPr>
    <w:rPr>
      <w:sz w:val="28"/>
      <w:szCs w:val="40"/>
    </w:rPr>
  </w:style>
  <w:style w:type="paragraph" w:styleId="Heading3">
    <w:name w:val="heading 3"/>
    <w:basedOn w:val="HeadingBase"/>
    <w:next w:val="BodyText"/>
    <w:link w:val="Heading3Char"/>
    <w:qFormat/>
    <w:rsid w:val="001858EB"/>
    <w:pPr>
      <w:spacing w:before="180" w:after="120"/>
      <w:outlineLvl w:val="2"/>
    </w:pPr>
    <w:rPr>
      <w:spacing w:val="-10"/>
      <w:kern w:val="32"/>
    </w:rPr>
  </w:style>
  <w:style w:type="paragraph" w:styleId="Heading4">
    <w:name w:val="heading 4"/>
    <w:basedOn w:val="HeadingBase"/>
    <w:next w:val="BodyText"/>
    <w:link w:val="Heading4Char"/>
    <w:qFormat/>
    <w:rsid w:val="001858EB"/>
    <w:pPr>
      <w:spacing w:before="160" w:after="120"/>
      <w:outlineLvl w:val="3"/>
    </w:pPr>
    <w:rPr>
      <w:sz w:val="22"/>
    </w:rPr>
  </w:style>
  <w:style w:type="paragraph" w:styleId="Heading5">
    <w:name w:val="heading 5"/>
    <w:basedOn w:val="HeadingBase"/>
    <w:next w:val="Normal"/>
    <w:link w:val="Heading5Char"/>
    <w:qFormat/>
    <w:rsid w:val="001858EB"/>
    <w:pPr>
      <w:spacing w:before="80"/>
      <w:outlineLvl w:val="4"/>
    </w:pPr>
    <w:rPr>
      <w:color w:val="918585"/>
      <w:sz w:val="20"/>
    </w:rPr>
  </w:style>
  <w:style w:type="paragraph" w:styleId="Heading6">
    <w:name w:val="heading 6"/>
    <w:basedOn w:val="HeadingBase"/>
    <w:next w:val="Normal"/>
    <w:link w:val="Heading6Char"/>
    <w:qFormat/>
    <w:rsid w:val="001858EB"/>
    <w:pPr>
      <w:spacing w:before="60"/>
      <w:outlineLvl w:val="5"/>
    </w:pPr>
    <w:rPr>
      <w:color w:val="918585"/>
      <w:sz w:val="20"/>
    </w:rPr>
  </w:style>
  <w:style w:type="paragraph" w:styleId="Heading7">
    <w:name w:val="heading 7"/>
    <w:basedOn w:val="Normal"/>
    <w:next w:val="Normal"/>
    <w:link w:val="Heading7Char"/>
    <w:qFormat/>
    <w:rsid w:val="001858EB"/>
    <w:pPr>
      <w:ind w:left="720"/>
      <w:outlineLvl w:val="6"/>
    </w:pPr>
    <w:rPr>
      <w:i/>
    </w:rPr>
  </w:style>
  <w:style w:type="paragraph" w:styleId="Heading8">
    <w:name w:val="heading 8"/>
    <w:basedOn w:val="Normal"/>
    <w:next w:val="Normal"/>
    <w:link w:val="Heading8Char"/>
    <w:qFormat/>
    <w:rsid w:val="001858EB"/>
    <w:pPr>
      <w:ind w:left="720"/>
      <w:outlineLvl w:val="7"/>
    </w:pPr>
    <w:rPr>
      <w:i/>
    </w:rPr>
  </w:style>
  <w:style w:type="paragraph" w:styleId="Heading9">
    <w:name w:val="heading 9"/>
    <w:basedOn w:val="Normal"/>
    <w:next w:val="Normal"/>
    <w:link w:val="Heading9Char"/>
    <w:qFormat/>
    <w:rsid w:val="001858EB"/>
    <w:pPr>
      <w:ind w:left="720"/>
      <w:outlineLvl w:val="8"/>
    </w:pPr>
    <w:rPr>
      <w:i/>
    </w:rPr>
  </w:style>
  <w:style w:type="character" w:default="1" w:styleId="DefaultParagraphFont">
    <w:name w:val="Default Paragraph Font"/>
    <w:uiPriority w:val="1"/>
    <w:unhideWhenUsed/>
    <w:rsid w:val="00185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8EB"/>
  </w:style>
  <w:style w:type="character" w:customStyle="1" w:styleId="Heading1Char">
    <w:name w:val="Heading 1 Char"/>
    <w:basedOn w:val="DefaultParagraphFont"/>
    <w:link w:val="Heading1"/>
    <w:rsid w:val="001858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58EB"/>
    <w:rPr>
      <w:rFonts w:ascii="Times New Roman" w:eastAsia="Times New Roman" w:hAnsi="Times New Roman" w:cs="Times New Roman"/>
      <w:b/>
      <w:szCs w:val="20"/>
      <w:lang w:eastAsia="en-US"/>
    </w:rPr>
  </w:style>
  <w:style w:type="paragraph" w:styleId="BodyText">
    <w:name w:val="Body Text"/>
    <w:basedOn w:val="Normal"/>
    <w:link w:val="BodyTextChar"/>
    <w:rsid w:val="00185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8EB"/>
    <w:rPr>
      <w:rFonts w:ascii="Times New Roman" w:eastAsia="Times New Roman" w:hAnsi="Times New Roman" w:cs="Times New Roman"/>
      <w:sz w:val="24"/>
      <w:lang w:eastAsia="en-US"/>
    </w:rPr>
  </w:style>
  <w:style w:type="paragraph" w:styleId="ListBullet">
    <w:name w:val="List Bullet"/>
    <w:basedOn w:val="List"/>
    <w:rsid w:val="001858EB"/>
    <w:pPr>
      <w:numPr>
        <w:numId w:val="14"/>
      </w:numPr>
      <w:tabs>
        <w:tab w:val="clear" w:pos="340"/>
      </w:tabs>
      <w:spacing w:before="40" w:after="40"/>
    </w:pPr>
  </w:style>
  <w:style w:type="character" w:customStyle="1" w:styleId="SpecialBold">
    <w:name w:val="Special Bold"/>
    <w:basedOn w:val="DefaultParagraphFont"/>
    <w:rsid w:val="001858EB"/>
    <w:rPr>
      <w:b/>
      <w:spacing w:val="0"/>
    </w:rPr>
  </w:style>
  <w:style w:type="paragraph" w:styleId="ListBullet2">
    <w:name w:val="List Bullet 2"/>
    <w:basedOn w:val="List2"/>
    <w:rsid w:val="001858EB"/>
    <w:pPr>
      <w:numPr>
        <w:numId w:val="15"/>
      </w:numPr>
      <w:tabs>
        <w:tab w:val="clear" w:pos="680"/>
      </w:tabs>
    </w:pPr>
  </w:style>
  <w:style w:type="paragraph" w:customStyle="1" w:styleId="SuperHeading">
    <w:name w:val="SuperHeading"/>
    <w:basedOn w:val="Normal"/>
    <w:rsid w:val="001858EB"/>
    <w:pPr>
      <w:spacing w:before="240" w:after="120"/>
      <w:outlineLvl w:val="0"/>
    </w:pPr>
    <w:rPr>
      <w:rFonts w:ascii="Times New Roman" w:hAnsi="Times New Roman"/>
      <w:b/>
      <w:sz w:val="32"/>
    </w:rPr>
  </w:style>
  <w:style w:type="paragraph" w:customStyle="1" w:styleId="TableHeading">
    <w:name w:val="Table Heading"/>
    <w:basedOn w:val="HeadingBase"/>
    <w:rsid w:val="001858EB"/>
    <w:pPr>
      <w:keepLines/>
      <w:pBdr>
        <w:bottom w:val="single" w:sz="6" w:space="1" w:color="918585"/>
      </w:pBdr>
      <w:spacing w:before="240"/>
    </w:pPr>
  </w:style>
  <w:style w:type="paragraph" w:customStyle="1" w:styleId="AllowPageBreak">
    <w:name w:val="AllowPageBreak"/>
    <w:rsid w:val="001858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858EB"/>
    <w:pPr>
      <w:spacing w:before="60" w:after="60"/>
    </w:pPr>
  </w:style>
  <w:style w:type="paragraph" w:styleId="ListBullet3">
    <w:name w:val="List Bullet 3"/>
    <w:basedOn w:val="List3"/>
    <w:rsid w:val="001858EB"/>
    <w:pPr>
      <w:numPr>
        <w:numId w:val="3"/>
      </w:numPr>
      <w:tabs>
        <w:tab w:val="clear" w:pos="1021"/>
      </w:tabs>
      <w:ind w:left="1037" w:hanging="357"/>
    </w:pPr>
  </w:style>
  <w:style w:type="character" w:customStyle="1" w:styleId="BoldandItalics">
    <w:name w:val="Bold and Italics"/>
    <w:qFormat/>
    <w:rsid w:val="001858EB"/>
    <w:rPr>
      <w:b/>
      <w:i/>
      <w:u w:val="none"/>
    </w:rPr>
  </w:style>
  <w:style w:type="character" w:customStyle="1" w:styleId="Heading2Char">
    <w:name w:val="Heading 2 Char"/>
    <w:basedOn w:val="DefaultParagraphFont"/>
    <w:link w:val="Heading2"/>
    <w:rsid w:val="00185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8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5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8EB"/>
    <w:rPr>
      <w:rFonts w:ascii="Courier New" w:eastAsia="Times New Roman" w:hAnsi="Courier New" w:cs="Times New Roman"/>
      <w:i/>
      <w:szCs w:val="20"/>
      <w:lang w:eastAsia="en-US"/>
    </w:rPr>
  </w:style>
  <w:style w:type="paragraph" w:customStyle="1" w:styleId="HeadingBase">
    <w:name w:val="Heading Base"/>
    <w:rsid w:val="00185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8EB"/>
    <w:pPr>
      <w:tabs>
        <w:tab w:val="right" w:leader="dot" w:pos="9072"/>
      </w:tabs>
      <w:ind w:left="567"/>
    </w:pPr>
    <w:rPr>
      <w:szCs w:val="22"/>
    </w:rPr>
  </w:style>
  <w:style w:type="paragraph" w:customStyle="1" w:styleId="TOCBase">
    <w:name w:val="TOC Base"/>
    <w:rsid w:val="00185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8EB"/>
    <w:pPr>
      <w:tabs>
        <w:tab w:val="right" w:leader="dot" w:pos="9072"/>
      </w:tabs>
      <w:spacing w:before="40" w:after="40"/>
      <w:ind w:left="284"/>
    </w:pPr>
    <w:rPr>
      <w:rFonts w:ascii="Times New Roman" w:hAnsi="Times New Roman"/>
    </w:rPr>
  </w:style>
  <w:style w:type="paragraph" w:styleId="TOC1">
    <w:name w:val="toc 1"/>
    <w:basedOn w:val="TOCBase"/>
    <w:next w:val="Normal"/>
    <w:rsid w:val="00185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8EB"/>
    <w:rPr>
      <w:rFonts w:ascii="Times New Roman" w:eastAsia="Times New Roman" w:hAnsi="Times New Roman" w:cs="Times New Roman"/>
      <w:sz w:val="16"/>
      <w:lang w:eastAsia="en-US"/>
    </w:rPr>
  </w:style>
  <w:style w:type="paragraph" w:styleId="Title">
    <w:name w:val="Title"/>
    <w:basedOn w:val="HeadingBase"/>
    <w:link w:val="TitleChar"/>
    <w:qFormat/>
    <w:rsid w:val="001858EB"/>
    <w:pPr>
      <w:spacing w:before="5040"/>
      <w:jc w:val="center"/>
    </w:pPr>
    <w:rPr>
      <w:sz w:val="48"/>
      <w:szCs w:val="72"/>
      <w:lang w:val="en-US"/>
    </w:rPr>
  </w:style>
  <w:style w:type="character" w:customStyle="1" w:styleId="TitleChar">
    <w:name w:val="Title Char"/>
    <w:basedOn w:val="DefaultParagraphFont"/>
    <w:link w:val="Title"/>
    <w:rsid w:val="00185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8EB"/>
    <w:pPr>
      <w:tabs>
        <w:tab w:val="left" w:pos="3600"/>
        <w:tab w:val="left" w:pos="3958"/>
      </w:tabs>
    </w:pPr>
  </w:style>
  <w:style w:type="paragraph" w:styleId="List">
    <w:name w:val="List"/>
    <w:basedOn w:val="BodyText"/>
    <w:next w:val="BodyText"/>
    <w:rsid w:val="001858EB"/>
    <w:pPr>
      <w:tabs>
        <w:tab w:val="left" w:pos="340"/>
      </w:tabs>
      <w:spacing w:before="60" w:after="60"/>
      <w:ind w:left="340" w:hanging="340"/>
    </w:pPr>
  </w:style>
  <w:style w:type="paragraph" w:customStyle="1" w:styleId="Note">
    <w:name w:val="Note"/>
    <w:basedOn w:val="BodyText"/>
    <w:rsid w:val="00185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8EB"/>
    <w:pPr>
      <w:framePr w:wrap="auto" w:hAnchor="text" w:y="6049"/>
    </w:pPr>
    <w:rPr>
      <w:color w:val="000000"/>
      <w:sz w:val="40"/>
    </w:rPr>
  </w:style>
  <w:style w:type="paragraph" w:customStyle="1" w:styleId="TOCTitle">
    <w:name w:val="TOCTitle"/>
    <w:basedOn w:val="Heading1"/>
    <w:rsid w:val="001858EB"/>
    <w:pPr>
      <w:spacing w:after="240"/>
      <w:jc w:val="center"/>
      <w:outlineLvl w:val="9"/>
    </w:pPr>
    <w:rPr>
      <w:caps/>
    </w:rPr>
  </w:style>
  <w:style w:type="paragraph" w:customStyle="1" w:styleId="Version">
    <w:name w:val="Version"/>
    <w:rsid w:val="00185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8EB"/>
    <w:pPr>
      <w:keepNext w:val="0"/>
      <w:tabs>
        <w:tab w:val="right" w:pos="4176"/>
      </w:tabs>
      <w:ind w:left="198" w:hanging="198"/>
    </w:pPr>
    <w:rPr>
      <w:rFonts w:ascii="Garamond" w:hAnsi="Garamond"/>
    </w:rPr>
  </w:style>
  <w:style w:type="paragraph" w:styleId="IndexHeading">
    <w:name w:val="index heading"/>
    <w:basedOn w:val="Normal"/>
    <w:next w:val="Index1"/>
    <w:semiHidden/>
    <w:rsid w:val="001858EB"/>
    <w:pPr>
      <w:spacing w:before="120" w:after="120"/>
    </w:pPr>
    <w:rPr>
      <w:rFonts w:ascii="Arial" w:hAnsi="Arial"/>
      <w:b/>
      <w:color w:val="918585"/>
      <w:sz w:val="24"/>
    </w:rPr>
  </w:style>
  <w:style w:type="paragraph" w:styleId="Header">
    <w:name w:val="header"/>
    <w:basedOn w:val="Normal"/>
    <w:link w:val="HeaderChar"/>
    <w:rsid w:val="00185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8EB"/>
    <w:rPr>
      <w:rFonts w:ascii="Times New Roman" w:eastAsia="Times New Roman" w:hAnsi="Times New Roman" w:cs="Times New Roman"/>
      <w:sz w:val="16"/>
      <w:szCs w:val="20"/>
      <w:lang w:val="en-GB" w:eastAsia="en-US"/>
    </w:rPr>
  </w:style>
  <w:style w:type="paragraph" w:customStyle="1" w:styleId="Chapter">
    <w:name w:val="Chapter"/>
    <w:basedOn w:val="Normal"/>
    <w:rsid w:val="001858EB"/>
    <w:pPr>
      <w:spacing w:before="240"/>
    </w:pPr>
    <w:rPr>
      <w:rFonts w:ascii="Times New Roman" w:hAnsi="Times New Roman"/>
      <w:smallCaps/>
      <w:spacing w:val="80"/>
      <w:sz w:val="28"/>
    </w:rPr>
  </w:style>
  <w:style w:type="paragraph" w:customStyle="1" w:styleId="InChapter">
    <w:name w:val="InChapter"/>
    <w:basedOn w:val="Heading3"/>
    <w:rsid w:val="001858EB"/>
    <w:pPr>
      <w:spacing w:after="240"/>
      <w:outlineLvl w:val="9"/>
    </w:pPr>
    <w:rPr>
      <w:noProof/>
    </w:rPr>
  </w:style>
  <w:style w:type="paragraph" w:styleId="Index2">
    <w:name w:val="index 2"/>
    <w:basedOn w:val="Normal"/>
    <w:next w:val="Normal"/>
    <w:semiHidden/>
    <w:rsid w:val="001858EB"/>
    <w:pPr>
      <w:tabs>
        <w:tab w:val="right" w:pos="4176"/>
      </w:tabs>
      <w:ind w:left="568" w:hanging="284"/>
    </w:pPr>
    <w:rPr>
      <w:rFonts w:ascii="Garamond" w:hAnsi="Garamond"/>
    </w:rPr>
  </w:style>
  <w:style w:type="paragraph" w:customStyle="1" w:styleId="Byline">
    <w:name w:val="Byline"/>
    <w:rsid w:val="00185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8EB"/>
    <w:pPr>
      <w:tabs>
        <w:tab w:val="clear" w:pos="3600"/>
        <w:tab w:val="clear" w:pos="3958"/>
      </w:tabs>
      <w:jc w:val="right"/>
    </w:pPr>
  </w:style>
  <w:style w:type="character" w:styleId="Emphasis">
    <w:name w:val="Emphasis"/>
    <w:basedOn w:val="DefaultParagraphFont"/>
    <w:qFormat/>
    <w:rsid w:val="001858EB"/>
    <w:rPr>
      <w:i/>
    </w:rPr>
  </w:style>
  <w:style w:type="paragraph" w:styleId="Caption">
    <w:name w:val="caption"/>
    <w:basedOn w:val="BodyText"/>
    <w:next w:val="Normal"/>
    <w:qFormat/>
    <w:rsid w:val="001858EB"/>
    <w:pPr>
      <w:framePr w:w="2268" w:hSpace="181" w:vSpace="181" w:wrap="around" w:vAnchor="text" w:hAnchor="page" w:x="1135" w:y="285" w:anchorLock="1"/>
    </w:pPr>
    <w:rPr>
      <w:i/>
    </w:rPr>
  </w:style>
  <w:style w:type="paragraph" w:customStyle="1" w:styleId="MiniTOCTitle">
    <w:name w:val="MiniTOCTitle"/>
    <w:basedOn w:val="Heading4"/>
    <w:rsid w:val="001858EB"/>
    <w:pPr>
      <w:spacing w:before="240"/>
      <w:outlineLvl w:val="9"/>
    </w:pPr>
    <w:rPr>
      <w:noProof/>
      <w:sz w:val="24"/>
    </w:rPr>
  </w:style>
  <w:style w:type="paragraph" w:customStyle="1" w:styleId="MiniTOCItem">
    <w:name w:val="MiniTOCItem"/>
    <w:basedOn w:val="ListBullet"/>
    <w:rsid w:val="001858EB"/>
    <w:pPr>
      <w:numPr>
        <w:numId w:val="0"/>
      </w:numPr>
      <w:tabs>
        <w:tab w:val="right" w:leader="dot" w:pos="6521"/>
      </w:tabs>
      <w:spacing w:before="0" w:after="0"/>
    </w:pPr>
  </w:style>
  <w:style w:type="paragraph" w:customStyle="1" w:styleId="TOFTitle">
    <w:name w:val="TOFTitle"/>
    <w:basedOn w:val="TOCTitle"/>
    <w:rsid w:val="001858EB"/>
  </w:style>
  <w:style w:type="paragraph" w:styleId="TableofFigures">
    <w:name w:val="table of figures"/>
    <w:basedOn w:val="Normal"/>
    <w:next w:val="Normal"/>
    <w:semiHidden/>
    <w:rsid w:val="001858EB"/>
    <w:pPr>
      <w:tabs>
        <w:tab w:val="right" w:leader="dot" w:pos="9072"/>
      </w:tabs>
      <w:ind w:left="970" w:hanging="403"/>
    </w:pPr>
    <w:rPr>
      <w:rFonts w:ascii="Times New Roman" w:hAnsi="Times New Roman"/>
      <w:b/>
    </w:rPr>
  </w:style>
  <w:style w:type="paragraph" w:styleId="ListNumber">
    <w:name w:val="List Number"/>
    <w:basedOn w:val="List"/>
    <w:rsid w:val="001858EB"/>
    <w:pPr>
      <w:numPr>
        <w:numId w:val="12"/>
      </w:numPr>
    </w:pPr>
  </w:style>
  <w:style w:type="character" w:customStyle="1" w:styleId="WingdingSymbols">
    <w:name w:val="Wingding Symbols"/>
    <w:rsid w:val="001858EB"/>
    <w:rPr>
      <w:rFonts w:ascii="Wingdings" w:hAnsi="Wingdings"/>
    </w:rPr>
  </w:style>
  <w:style w:type="character" w:customStyle="1" w:styleId="HotSpot">
    <w:name w:val="HotSpot"/>
    <w:rsid w:val="001858EB"/>
    <w:rPr>
      <w:color w:val="0033CC"/>
      <w:u w:val="none"/>
    </w:rPr>
  </w:style>
  <w:style w:type="paragraph" w:customStyle="1" w:styleId="BodyTextRight">
    <w:name w:val="Body Text Right"/>
    <w:basedOn w:val="BodyText"/>
    <w:rsid w:val="001858EB"/>
    <w:pPr>
      <w:spacing w:before="0" w:after="0"/>
      <w:jc w:val="right"/>
    </w:pPr>
  </w:style>
  <w:style w:type="paragraph" w:styleId="Index3">
    <w:name w:val="index 3"/>
    <w:basedOn w:val="ListNumber2"/>
    <w:next w:val="Normal"/>
    <w:semiHidden/>
    <w:rsid w:val="001858EB"/>
    <w:pPr>
      <w:numPr>
        <w:numId w:val="0"/>
      </w:numPr>
      <w:tabs>
        <w:tab w:val="right" w:leader="dot" w:pos="4176"/>
      </w:tabs>
    </w:pPr>
  </w:style>
  <w:style w:type="paragraph" w:styleId="ListNumber2">
    <w:name w:val="List Number 2"/>
    <w:basedOn w:val="List2"/>
    <w:rsid w:val="001858EB"/>
    <w:pPr>
      <w:numPr>
        <w:numId w:val="11"/>
      </w:numPr>
      <w:tabs>
        <w:tab w:val="clear" w:pos="1060"/>
      </w:tabs>
    </w:pPr>
  </w:style>
  <w:style w:type="paragraph" w:customStyle="1" w:styleId="MarginNote">
    <w:name w:val="Margin Note"/>
    <w:basedOn w:val="BodyText"/>
    <w:rsid w:val="00185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8EB"/>
    <w:rPr>
      <w:sz w:val="32"/>
    </w:rPr>
  </w:style>
  <w:style w:type="paragraph" w:customStyle="1" w:styleId="HeadingProcedure">
    <w:name w:val="Heading Procedure"/>
    <w:basedOn w:val="HeadingBase"/>
    <w:next w:val="Normal"/>
    <w:rsid w:val="001858EB"/>
    <w:pPr>
      <w:tabs>
        <w:tab w:val="left" w:pos="0"/>
      </w:tabs>
      <w:spacing w:before="120" w:after="60"/>
    </w:pPr>
    <w:rPr>
      <w:i/>
      <w:color w:val="918585"/>
      <w:sz w:val="22"/>
    </w:rPr>
  </w:style>
  <w:style w:type="paragraph" w:styleId="ListContinue">
    <w:name w:val="List Continue"/>
    <w:basedOn w:val="List"/>
    <w:rsid w:val="001858EB"/>
    <w:pPr>
      <w:ind w:firstLine="0"/>
    </w:pPr>
  </w:style>
  <w:style w:type="paragraph" w:customStyle="1" w:styleId="ListNote">
    <w:name w:val="List Note"/>
    <w:basedOn w:val="List"/>
    <w:rsid w:val="001858EB"/>
    <w:pPr>
      <w:pBdr>
        <w:top w:val="single" w:sz="6" w:space="2" w:color="918585"/>
        <w:bottom w:val="single" w:sz="6" w:space="2" w:color="918585"/>
      </w:pBdr>
      <w:tabs>
        <w:tab w:val="left" w:pos="1021"/>
      </w:tabs>
      <w:ind w:firstLine="0"/>
    </w:pPr>
  </w:style>
  <w:style w:type="paragraph" w:customStyle="1" w:styleId="Warning">
    <w:name w:val="Warning"/>
    <w:basedOn w:val="BodyText"/>
    <w:rsid w:val="001858EB"/>
    <w:pPr>
      <w:shd w:val="clear" w:color="auto" w:fill="D9D9D9"/>
      <w:tabs>
        <w:tab w:val="left" w:pos="992"/>
      </w:tabs>
      <w:ind w:left="119" w:right="119"/>
    </w:pPr>
    <w:rPr>
      <w:sz w:val="20"/>
    </w:rPr>
  </w:style>
  <w:style w:type="paragraph" w:customStyle="1" w:styleId="MarginIcons">
    <w:name w:val="Margin Icons"/>
    <w:basedOn w:val="BodyText"/>
    <w:rsid w:val="00185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8EB"/>
    <w:rPr>
      <w:rFonts w:ascii="Courier New" w:hAnsi="Courier New"/>
    </w:rPr>
  </w:style>
  <w:style w:type="paragraph" w:customStyle="1" w:styleId="NoteBullet">
    <w:name w:val="Note Bullet"/>
    <w:basedOn w:val="Note"/>
    <w:rsid w:val="001858EB"/>
    <w:pPr>
      <w:tabs>
        <w:tab w:val="clear" w:pos="680"/>
      </w:tabs>
      <w:spacing w:before="60" w:after="60"/>
    </w:pPr>
  </w:style>
  <w:style w:type="paragraph" w:customStyle="1" w:styleId="SubHeading2">
    <w:name w:val="SubHeading2"/>
    <w:basedOn w:val="HeadingBase"/>
    <w:rsid w:val="001858EB"/>
    <w:pPr>
      <w:spacing w:before="240" w:after="60"/>
    </w:pPr>
    <w:rPr>
      <w:sz w:val="20"/>
    </w:rPr>
  </w:style>
  <w:style w:type="paragraph" w:customStyle="1" w:styleId="SubHeading1">
    <w:name w:val="SubHeading1"/>
    <w:basedOn w:val="HeadingBase"/>
    <w:rsid w:val="001858EB"/>
    <w:pPr>
      <w:spacing w:before="240" w:after="60"/>
    </w:pPr>
    <w:rPr>
      <w:color w:val="918585"/>
      <w:sz w:val="22"/>
    </w:rPr>
  </w:style>
  <w:style w:type="paragraph" w:customStyle="1" w:styleId="SideHeading">
    <w:name w:val="Side Heading"/>
    <w:basedOn w:val="HeadingBase"/>
    <w:rsid w:val="00185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8EB"/>
    <w:pPr>
      <w:numPr>
        <w:numId w:val="13"/>
      </w:numPr>
    </w:pPr>
  </w:style>
  <w:style w:type="paragraph" w:styleId="PlainText">
    <w:name w:val="Plain Text"/>
    <w:basedOn w:val="Normal"/>
    <w:link w:val="PlainTextChar"/>
    <w:rsid w:val="001858EB"/>
    <w:rPr>
      <w:sz w:val="20"/>
    </w:rPr>
  </w:style>
  <w:style w:type="character" w:customStyle="1" w:styleId="PlainTextChar">
    <w:name w:val="Plain Text Char"/>
    <w:basedOn w:val="DefaultParagraphFont"/>
    <w:link w:val="PlainText"/>
    <w:rsid w:val="001858EB"/>
    <w:rPr>
      <w:rFonts w:ascii="Courier New" w:eastAsia="Times New Roman" w:hAnsi="Courier New" w:cs="Times New Roman"/>
      <w:sz w:val="20"/>
      <w:szCs w:val="20"/>
      <w:lang w:eastAsia="en-US"/>
    </w:rPr>
  </w:style>
  <w:style w:type="character" w:customStyle="1" w:styleId="MenuOption">
    <w:name w:val="Menu Option"/>
    <w:basedOn w:val="DefaultParagraphFont"/>
    <w:rsid w:val="001858EB"/>
    <w:rPr>
      <w:b/>
      <w:smallCaps/>
    </w:rPr>
  </w:style>
  <w:style w:type="paragraph" w:customStyle="1" w:styleId="TableListNumber">
    <w:name w:val="Table List Number"/>
    <w:basedOn w:val="ListNumber"/>
    <w:rsid w:val="001858EB"/>
    <w:pPr>
      <w:numPr>
        <w:numId w:val="0"/>
      </w:numPr>
    </w:pPr>
  </w:style>
  <w:style w:type="paragraph" w:styleId="TOC4">
    <w:name w:val="toc 4"/>
    <w:basedOn w:val="TOCBase"/>
    <w:next w:val="Normal"/>
    <w:semiHidden/>
    <w:rsid w:val="001858EB"/>
    <w:pPr>
      <w:tabs>
        <w:tab w:val="right" w:leader="dot" w:pos="9071"/>
      </w:tabs>
      <w:ind w:left="1701"/>
    </w:pPr>
  </w:style>
  <w:style w:type="paragraph" w:customStyle="1" w:styleId="ListAlpha">
    <w:name w:val="List Alpha"/>
    <w:basedOn w:val="List"/>
    <w:rsid w:val="001858EB"/>
    <w:pPr>
      <w:numPr>
        <w:numId w:val="10"/>
      </w:numPr>
    </w:pPr>
  </w:style>
  <w:style w:type="paragraph" w:customStyle="1" w:styleId="ListAlpha2">
    <w:name w:val="List Alpha 2"/>
    <w:basedOn w:val="List2"/>
    <w:rsid w:val="001858EB"/>
    <w:pPr>
      <w:numPr>
        <w:numId w:val="9"/>
      </w:numPr>
    </w:pPr>
  </w:style>
  <w:style w:type="paragraph" w:styleId="List2">
    <w:name w:val="List 2"/>
    <w:basedOn w:val="BodyText"/>
    <w:rsid w:val="001858EB"/>
    <w:pPr>
      <w:tabs>
        <w:tab w:val="left" w:pos="680"/>
      </w:tabs>
      <w:spacing w:before="60" w:after="60"/>
      <w:ind w:left="680" w:hanging="340"/>
    </w:pPr>
  </w:style>
  <w:style w:type="paragraph" w:styleId="List3">
    <w:name w:val="List 3"/>
    <w:basedOn w:val="BodyText"/>
    <w:rsid w:val="001858EB"/>
    <w:pPr>
      <w:tabs>
        <w:tab w:val="left" w:pos="1021"/>
      </w:tabs>
      <w:spacing w:before="60" w:after="60"/>
      <w:ind w:left="1020" w:hanging="340"/>
    </w:pPr>
  </w:style>
  <w:style w:type="paragraph" w:styleId="List4">
    <w:name w:val="List 4"/>
    <w:basedOn w:val="BodyText"/>
    <w:rsid w:val="001858EB"/>
    <w:pPr>
      <w:tabs>
        <w:tab w:val="left" w:pos="1361"/>
      </w:tabs>
      <w:spacing w:before="60" w:after="60"/>
      <w:ind w:left="1361" w:hanging="340"/>
    </w:pPr>
  </w:style>
  <w:style w:type="paragraph" w:styleId="List5">
    <w:name w:val="List 5"/>
    <w:basedOn w:val="BodyText"/>
    <w:rsid w:val="001858EB"/>
    <w:pPr>
      <w:tabs>
        <w:tab w:val="left" w:pos="1701"/>
      </w:tabs>
      <w:spacing w:before="60" w:after="60"/>
      <w:ind w:left="1701" w:hanging="340"/>
    </w:pPr>
  </w:style>
  <w:style w:type="paragraph" w:styleId="ListBullet4">
    <w:name w:val="List Bullet 4"/>
    <w:basedOn w:val="List4"/>
    <w:rsid w:val="001858EB"/>
    <w:pPr>
      <w:numPr>
        <w:numId w:val="4"/>
      </w:numPr>
    </w:pPr>
  </w:style>
  <w:style w:type="paragraph" w:styleId="ListBullet5">
    <w:name w:val="List Bullet 5"/>
    <w:basedOn w:val="List5"/>
    <w:rsid w:val="001858EB"/>
    <w:pPr>
      <w:numPr>
        <w:numId w:val="5"/>
      </w:numPr>
    </w:pPr>
  </w:style>
  <w:style w:type="paragraph" w:styleId="ListContinue2">
    <w:name w:val="List Continue 2"/>
    <w:basedOn w:val="List2"/>
    <w:rsid w:val="001858EB"/>
    <w:pPr>
      <w:ind w:firstLine="0"/>
    </w:pPr>
  </w:style>
  <w:style w:type="paragraph" w:styleId="ListContinue3">
    <w:name w:val="List Continue 3"/>
    <w:basedOn w:val="List3"/>
    <w:rsid w:val="001858EB"/>
    <w:pPr>
      <w:ind w:left="1021" w:firstLine="0"/>
    </w:pPr>
  </w:style>
  <w:style w:type="paragraph" w:styleId="ListContinue4">
    <w:name w:val="List Continue 4"/>
    <w:basedOn w:val="List4"/>
    <w:rsid w:val="001858EB"/>
    <w:pPr>
      <w:ind w:firstLine="0"/>
    </w:pPr>
  </w:style>
  <w:style w:type="paragraph" w:styleId="ListContinue5">
    <w:name w:val="List Continue 5"/>
    <w:basedOn w:val="List5"/>
    <w:rsid w:val="001858EB"/>
    <w:pPr>
      <w:ind w:firstLine="0"/>
    </w:pPr>
  </w:style>
  <w:style w:type="paragraph" w:styleId="ListNumber3">
    <w:name w:val="List Number 3"/>
    <w:basedOn w:val="List3"/>
    <w:rsid w:val="001858EB"/>
    <w:pPr>
      <w:numPr>
        <w:numId w:val="6"/>
      </w:numPr>
    </w:pPr>
  </w:style>
  <w:style w:type="paragraph" w:styleId="ListNumber4">
    <w:name w:val="List Number 4"/>
    <w:basedOn w:val="List4"/>
    <w:rsid w:val="001858EB"/>
    <w:pPr>
      <w:numPr>
        <w:numId w:val="7"/>
      </w:numPr>
    </w:pPr>
  </w:style>
  <w:style w:type="paragraph" w:styleId="ListNumber5">
    <w:name w:val="List Number 5"/>
    <w:basedOn w:val="List5"/>
    <w:rsid w:val="001858EB"/>
    <w:pPr>
      <w:numPr>
        <w:numId w:val="8"/>
      </w:numPr>
    </w:pPr>
  </w:style>
  <w:style w:type="paragraph" w:styleId="BlockText">
    <w:name w:val="Block Text"/>
    <w:basedOn w:val="Normal"/>
    <w:rsid w:val="001858EB"/>
    <w:pPr>
      <w:spacing w:after="120"/>
      <w:ind w:left="1440" w:right="1440"/>
    </w:pPr>
  </w:style>
  <w:style w:type="character" w:customStyle="1" w:styleId="Subscript">
    <w:name w:val="Subscript"/>
    <w:basedOn w:val="DefaultParagraphFont"/>
    <w:rsid w:val="001858EB"/>
    <w:rPr>
      <w:sz w:val="16"/>
      <w:vertAlign w:val="subscript"/>
    </w:rPr>
  </w:style>
  <w:style w:type="character" w:customStyle="1" w:styleId="Superscript">
    <w:name w:val="Superscript"/>
    <w:basedOn w:val="DefaultParagraphFont"/>
    <w:rsid w:val="001858EB"/>
    <w:rPr>
      <w:sz w:val="16"/>
      <w:vertAlign w:val="superscript"/>
    </w:rPr>
  </w:style>
  <w:style w:type="character" w:customStyle="1" w:styleId="Symbols">
    <w:name w:val="Symbols"/>
    <w:basedOn w:val="DefaultParagraphFont"/>
    <w:rsid w:val="001858EB"/>
    <w:rPr>
      <w:rFonts w:ascii="Symbol" w:hAnsi="Symbol"/>
    </w:rPr>
  </w:style>
  <w:style w:type="character" w:customStyle="1" w:styleId="MenuOptions">
    <w:name w:val="Menu Options"/>
    <w:basedOn w:val="DefaultParagraphFont"/>
    <w:rsid w:val="001858EB"/>
    <w:rPr>
      <w:rFonts w:ascii="Arial Narrow" w:hAnsi="Arial Narrow"/>
      <w:smallCaps/>
    </w:rPr>
  </w:style>
  <w:style w:type="character" w:customStyle="1" w:styleId="Buttons">
    <w:name w:val="Buttons"/>
    <w:basedOn w:val="DefaultParagraphFont"/>
    <w:rsid w:val="001858EB"/>
    <w:rPr>
      <w:b/>
    </w:rPr>
  </w:style>
  <w:style w:type="character" w:customStyle="1" w:styleId="Underlined">
    <w:name w:val="Underlined"/>
    <w:basedOn w:val="DefaultParagraphFont"/>
    <w:rsid w:val="001858EB"/>
    <w:rPr>
      <w:u w:val="single"/>
    </w:rPr>
  </w:style>
  <w:style w:type="paragraph" w:customStyle="1" w:styleId="TableBodyTextRight">
    <w:name w:val="Table Body Text Right"/>
    <w:basedOn w:val="TableBodyText"/>
    <w:rsid w:val="001858EB"/>
    <w:pPr>
      <w:widowControl w:val="0"/>
      <w:autoSpaceDE w:val="0"/>
      <w:autoSpaceDN w:val="0"/>
      <w:adjustRightInd w:val="0"/>
      <w:jc w:val="right"/>
    </w:pPr>
    <w:rPr>
      <w:rFonts w:cs="Arial"/>
      <w:szCs w:val="18"/>
    </w:rPr>
  </w:style>
  <w:style w:type="paragraph" w:customStyle="1" w:styleId="CopyrightText">
    <w:name w:val="Copyright Text"/>
    <w:basedOn w:val="BodyText"/>
    <w:rsid w:val="001858EB"/>
    <w:rPr>
      <w:sz w:val="18"/>
    </w:rPr>
  </w:style>
  <w:style w:type="paragraph" w:customStyle="1" w:styleId="BodySmallRight">
    <w:name w:val="Body Small Right"/>
    <w:basedOn w:val="BodyTextRight"/>
    <w:rsid w:val="001858EB"/>
    <w:rPr>
      <w:sz w:val="18"/>
      <w:szCs w:val="18"/>
    </w:rPr>
  </w:style>
  <w:style w:type="paragraph" w:customStyle="1" w:styleId="MarginEdition">
    <w:name w:val="Margin Edition"/>
    <w:basedOn w:val="MarginNote"/>
    <w:rsid w:val="001858EB"/>
    <w:pPr>
      <w:spacing w:before="0" w:after="0"/>
    </w:pPr>
    <w:rPr>
      <w:rFonts w:ascii="Times New Roman" w:hAnsi="Times New Roman"/>
      <w:color w:val="999999"/>
    </w:rPr>
  </w:style>
  <w:style w:type="paragraph" w:customStyle="1" w:styleId="Spacer">
    <w:name w:val="Spacer"/>
    <w:basedOn w:val="Normal"/>
    <w:rsid w:val="001858EB"/>
    <w:rPr>
      <w:sz w:val="2"/>
      <w:szCs w:val="2"/>
    </w:rPr>
  </w:style>
  <w:style w:type="character" w:customStyle="1" w:styleId="Small">
    <w:name w:val="Small"/>
    <w:basedOn w:val="DefaultParagraphFont"/>
    <w:rsid w:val="001858EB"/>
    <w:rPr>
      <w:sz w:val="16"/>
    </w:rPr>
  </w:style>
  <w:style w:type="paragraph" w:customStyle="1" w:styleId="WideTable">
    <w:name w:val="Wide Table"/>
    <w:basedOn w:val="Normal"/>
    <w:rsid w:val="001858EB"/>
    <w:pPr>
      <w:ind w:left="-1418"/>
    </w:pPr>
    <w:rPr>
      <w:sz w:val="2"/>
      <w:szCs w:val="2"/>
    </w:rPr>
  </w:style>
  <w:style w:type="character" w:styleId="PageNumber">
    <w:name w:val="page number"/>
    <w:basedOn w:val="DefaultParagraphFont"/>
    <w:rsid w:val="001858EB"/>
  </w:style>
  <w:style w:type="paragraph" w:styleId="Quote">
    <w:name w:val="Quote"/>
    <w:basedOn w:val="Heading1"/>
    <w:link w:val="QuoteChar"/>
    <w:qFormat/>
    <w:rsid w:val="001858EB"/>
    <w:rPr>
      <w:b w:val="0"/>
      <w:sz w:val="72"/>
      <w:szCs w:val="72"/>
      <w:lang w:val="en-NZ"/>
    </w:rPr>
  </w:style>
  <w:style w:type="character" w:customStyle="1" w:styleId="QuoteChar">
    <w:name w:val="Quote Char"/>
    <w:basedOn w:val="DefaultParagraphFont"/>
    <w:link w:val="Quote"/>
    <w:rsid w:val="00185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8EB"/>
    <w:pPr>
      <w:pageBreakBefore/>
    </w:pPr>
  </w:style>
  <w:style w:type="paragraph" w:customStyle="1" w:styleId="Border">
    <w:name w:val="Border"/>
    <w:basedOn w:val="Normal"/>
    <w:qFormat/>
    <w:rsid w:val="00185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8EB"/>
    <w:rPr>
      <w:b/>
      <w:bCs/>
      <w:i/>
      <w:iCs/>
      <w:color w:val="auto"/>
    </w:rPr>
  </w:style>
  <w:style w:type="paragraph" w:styleId="IntenseQuote">
    <w:name w:val="Intense Quote"/>
    <w:basedOn w:val="Normal"/>
    <w:next w:val="Normal"/>
    <w:link w:val="IntenseQuoteChar"/>
    <w:uiPriority w:val="30"/>
    <w:qFormat/>
    <w:rsid w:val="00185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8EB"/>
    <w:rPr>
      <w:smallCaps/>
      <w:color w:val="auto"/>
      <w:u w:val="single"/>
    </w:rPr>
  </w:style>
  <w:style w:type="character" w:styleId="IntenseReference">
    <w:name w:val="Intense Reference"/>
    <w:basedOn w:val="DefaultParagraphFont"/>
    <w:uiPriority w:val="32"/>
    <w:qFormat/>
    <w:rsid w:val="001858EB"/>
    <w:rPr>
      <w:b/>
      <w:bCs/>
      <w:smallCaps/>
      <w:color w:val="auto"/>
      <w:spacing w:val="5"/>
      <w:u w:val="single"/>
    </w:rPr>
  </w:style>
  <w:style w:type="paragraph" w:customStyle="1" w:styleId="2ColumnHeading">
    <w:name w:val="2Column Heading"/>
    <w:basedOn w:val="BodyText"/>
    <w:qFormat/>
    <w:rsid w:val="001858EB"/>
    <w:pPr>
      <w:spacing w:after="60"/>
      <w:ind w:left="-2268"/>
    </w:pPr>
    <w:rPr>
      <w:b/>
    </w:rPr>
  </w:style>
  <w:style w:type="paragraph" w:customStyle="1" w:styleId="Heading1TOC">
    <w:name w:val="Heading1 TOC"/>
    <w:basedOn w:val="Normal"/>
    <w:qFormat/>
    <w:rsid w:val="001858EB"/>
    <w:pPr>
      <w:spacing w:before="240" w:after="120"/>
    </w:pPr>
    <w:rPr>
      <w:rFonts w:ascii="Times New Roman" w:hAnsi="Times New Roman"/>
      <w:b/>
      <w:sz w:val="32"/>
    </w:rPr>
  </w:style>
  <w:style w:type="paragraph" w:customStyle="1" w:styleId="Heading2TOC">
    <w:name w:val="Heading2 TOC"/>
    <w:basedOn w:val="Normal"/>
    <w:qFormat/>
    <w:rsid w:val="001858EB"/>
    <w:pPr>
      <w:spacing w:before="240" w:after="60"/>
    </w:pPr>
    <w:rPr>
      <w:rFonts w:ascii="Times New Roman" w:hAnsi="Times New Roman"/>
      <w:b/>
      <w:sz w:val="28"/>
    </w:rPr>
  </w:style>
  <w:style w:type="character" w:customStyle="1" w:styleId="Underline">
    <w:name w:val="Underline"/>
    <w:basedOn w:val="DefaultParagraphFont"/>
    <w:qFormat/>
    <w:rsid w:val="001858EB"/>
    <w:rPr>
      <w:u w:val="single"/>
    </w:rPr>
  </w:style>
  <w:style w:type="paragraph" w:styleId="BalloonText">
    <w:name w:val="Balloon Text"/>
    <w:basedOn w:val="Normal"/>
    <w:link w:val="BalloonTextChar"/>
    <w:rsid w:val="001858EB"/>
    <w:rPr>
      <w:rFonts w:ascii="Tahoma" w:hAnsi="Tahoma" w:cs="Tahoma"/>
      <w:sz w:val="16"/>
      <w:szCs w:val="16"/>
    </w:rPr>
  </w:style>
  <w:style w:type="character" w:customStyle="1" w:styleId="BalloonTextChar">
    <w:name w:val="Balloon Text Char"/>
    <w:basedOn w:val="DefaultParagraphFont"/>
    <w:link w:val="BalloonText"/>
    <w:rsid w:val="00185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8EB"/>
    <w:rPr>
      <w:b/>
      <w:color w:val="660033"/>
      <w:spacing w:val="0"/>
    </w:rPr>
  </w:style>
  <w:style w:type="paragraph" w:customStyle="1" w:styleId="Nameditemlist">
    <w:name w:val="Named item list"/>
    <w:basedOn w:val="BodyText"/>
    <w:qFormat/>
    <w:rsid w:val="00185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4013</Characters>
  <Application>Microsoft Office Word</Application>
  <DocSecurity>0</DocSecurity>
  <Lines>161</Lines>
  <Paragraphs>131</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RII31613 Certificate III in Trenchless Technology</dc:title>
  <dc:subject>Approved</dc:subject>
  <dc:creator>SkillsDMC</dc:creator>
  <cp:keywords>Release 1</cp:keywords>
  <dc:description>Review Date: 12 April 2008</dc:description>
  <cp:lastModifiedBy>HSD_TPCMSd.prod</cp:lastModifiedBy>
  <cp:revision>3</cp:revision>
  <dcterms:created xsi:type="dcterms:W3CDTF">2013-11-14T13:09:36Z</dcterms:created>
  <dcterms:modified xsi:type="dcterms:W3CDTF">2013-11-13T07:50:00Z</dcterms:modified>
</cp:coreProperties>
</file>