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606" w:rsidP="002E5606">
      <w:pPr>
        <w:pStyle w:val="Title"/>
      </w:pPr>
      <w:r>
        <w:fldChar w:fldCharType="begin"/>
      </w:r>
      <w:r>
        <w:instrText xml:space="preserve"> TITLE   \* MERGEFORMAT </w:instrText>
      </w:r>
      <w:r>
        <w:fldChar w:fldCharType="separate"/>
      </w:r>
      <w:r>
        <w:t>RII30919 Certificate III in Civil Construction</w:t>
      </w:r>
      <w:r>
        <w:fldChar w:fldCharType="end"/>
      </w:r>
    </w:p>
    <w:p w:rsidR="002E5606" w:rsidP="002E5606">
      <w:pPr>
        <w:pStyle w:val="Version"/>
        <w:sectPr w:rsidSect="00BC43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C4338" w:rsidP="00BC4338">
      <w:pPr>
        <w:pStyle w:val="SuperHeading"/>
      </w:pPr>
      <w:r w:rsidRPr="00BC4338">
        <w:t>RII30919 Certificate III in Civil Construction</w:t>
      </w:r>
    </w:p>
    <w:p w:rsidR="00000000" w:rsidRPr="00BC4338" w:rsidP="00BC4338">
      <w:pPr>
        <w:pStyle w:val="Heading1"/>
      </w:pPr>
      <w:bookmarkStart w:id="1" w:name="O_1123186"/>
      <w:bookmarkEnd w:id="1"/>
      <w:r w:rsidRPr="00BC4338">
        <w:t>Modification History</w:t>
      </w:r>
    </w:p>
    <w:tbl>
      <w:tblPr>
        <w:tblW w:w="0" w:type="auto"/>
        <w:tblCellMar>
          <w:left w:w="62" w:type="dxa"/>
          <w:right w:w="62" w:type="dxa"/>
        </w:tblCellMar>
        <w:tblLook w:val="0000"/>
      </w:tblPr>
      <w:tblGrid>
        <w:gridCol w:w="466"/>
        <w:gridCol w:w="8730"/>
      </w:tblGrid>
      <w:tr w:rsidTr="002E56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338">
            <w:pPr>
              <w:pStyle w:val="Heading4"/>
              <w:rPr>
                <w:lang w:val="en-NZ"/>
              </w:rPr>
            </w:pPr>
            <w:r w:rsidRPr="00BC433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338">
            <w:pPr>
              <w:pStyle w:val="Heading4"/>
              <w:rPr>
                <w:lang w:val="en-NZ"/>
              </w:rPr>
            </w:pPr>
            <w:r w:rsidRPr="00BC4338">
              <w:t>Comments</w:t>
            </w:r>
          </w:p>
        </w:tc>
      </w:tr>
      <w:tr w:rsidTr="002E56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338">
            <w:pPr>
              <w:pStyle w:val="BodyText"/>
              <w:rPr>
                <w:lang w:val="en-NZ"/>
              </w:rPr>
            </w:pPr>
            <w:r w:rsidRPr="00BC433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338">
            <w:pPr>
              <w:pStyle w:val="BodyText"/>
              <w:rPr>
                <w:lang w:val="en-NZ"/>
              </w:rPr>
            </w:pPr>
            <w:r w:rsidRPr="00BC4338">
              <w:t>This qualification replaces RII30915 Certificate III in Civil Construction. Packaging rules and elective units for Stream 1 Bituminous Surfacing amended to reflect skills required by workers in asphalt surf</w:t>
            </w:r>
            <w:r w:rsidRPr="00BC4338">
              <w:t>acing and spray sealing. Native and imported core and elective units updated to current equivalent versions.</w:t>
            </w:r>
          </w:p>
        </w:tc>
      </w:tr>
      <w:tr w:rsidTr="002E56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338">
            <w:pPr>
              <w:pStyle w:val="BodyText"/>
              <w:rPr>
                <w:lang w:val="en-NZ"/>
              </w:rPr>
            </w:pPr>
            <w:r w:rsidRPr="00BC433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338">
            <w:pPr>
              <w:pStyle w:val="BodyText"/>
              <w:rPr>
                <w:lang w:val="en-NZ"/>
              </w:rPr>
            </w:pPr>
            <w:r w:rsidRPr="00BC4338">
              <w:t>Elective units added.</w:t>
            </w:r>
          </w:p>
        </w:tc>
      </w:tr>
      <w:tr w:rsidTr="002E56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4338">
            <w:pPr>
              <w:pStyle w:val="BodyText"/>
              <w:rPr>
                <w:lang w:val="en-NZ"/>
              </w:rPr>
            </w:pPr>
            <w:r w:rsidRPr="00BC433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4338" w:rsidP="00BC4338">
            <w:pPr>
              <w:pStyle w:val="BodyText"/>
            </w:pPr>
            <w:r w:rsidRPr="00BC4338">
              <w:t>Minor change to add the following units of competency to the elective list:</w:t>
            </w:r>
          </w:p>
          <w:p w:rsidR="00000000" w:rsidRPr="00BC4338" w:rsidP="00BC4338">
            <w:pPr>
              <w:pStyle w:val="BodyText"/>
            </w:pPr>
            <w:r w:rsidRPr="00BC4338">
              <w:t>RIIBEF202E Identify and rectify site operat</w:t>
            </w:r>
            <w:r w:rsidRPr="00BC4338">
              <w:t>ing problems</w:t>
            </w:r>
            <w:r w:rsidRPr="00BC4338">
              <w:br/>
              <w:t>RIIIMG301E Maintain site records</w:t>
            </w:r>
            <w:r w:rsidRPr="00BC4338">
              <w:br/>
              <w:t>RIIOGF302E Operate drilling fluids and mud pits</w:t>
            </w:r>
          </w:p>
        </w:tc>
      </w:tr>
    </w:tbl>
    <w:p w:rsidR="00000000" w:rsidRPr="00BC4338" w:rsidP="00BC4338">
      <w:pPr>
        <w:pStyle w:val="BodyText"/>
      </w:pPr>
    </w:p>
    <w:p w:rsidR="00000000" w:rsidRPr="00BC4338" w:rsidP="00BC4338">
      <w:pPr>
        <w:pStyle w:val="AllowPageBreak"/>
      </w:pPr>
    </w:p>
    <w:p w:rsidR="00000000" w:rsidRPr="00BC4338" w:rsidP="00BC4338">
      <w:pPr>
        <w:pStyle w:val="Heading1"/>
      </w:pPr>
      <w:bookmarkStart w:id="2" w:name="O_1123185"/>
      <w:bookmarkEnd w:id="2"/>
      <w:r w:rsidRPr="00BC4338">
        <w:t>Qualification Description</w:t>
      </w:r>
    </w:p>
    <w:p w:rsidR="00000000" w:rsidRPr="00BC4338" w:rsidP="002E5606">
      <w:pPr>
        <w:pStyle w:val="BodyText"/>
      </w:pPr>
      <w:r w:rsidRPr="00BC4338">
        <w:t>This qualification reflects the role of a skilled opera</w:t>
      </w:r>
      <w:r w:rsidRPr="00BC4338">
        <w:t>tor working in civil construction, who applies a broad range of skills in a varied work context, using some discretion and judgement and relevant theoretical knowledge.</w:t>
      </w:r>
    </w:p>
    <w:p w:rsidR="00000000" w:rsidRPr="00BC4338" w:rsidP="002E5606">
      <w:pPr>
        <w:pStyle w:val="BodyText"/>
      </w:pPr>
      <w:r w:rsidRPr="00BC4338">
        <w:t>The qualification applies to specialist occupations in bituminous surfacing, bridge con</w:t>
      </w:r>
      <w:r w:rsidRPr="00BC4338">
        <w:t xml:space="preserve">struction and maintenance, pipe laying, road construction and maintenance, road marking, tunnel construction, timber bridge construction and maintenance, civil construction general and traffic management occupations. The individual may provide theoretical </w:t>
      </w:r>
      <w:r w:rsidRPr="00BC4338">
        <w:t>advice and support a team.</w:t>
      </w:r>
    </w:p>
    <w:p w:rsidR="00000000" w:rsidRPr="00BC4338" w:rsidP="00BC4338">
      <w:pPr>
        <w:pStyle w:val="Heading1"/>
      </w:pPr>
      <w:r w:rsidRPr="00BC4338">
        <w:t xml:space="preserve">Licensing/Regulatory Information </w:t>
      </w:r>
    </w:p>
    <w:p w:rsidR="00000000" w:rsidRPr="00BC4338" w:rsidP="002E5606">
      <w:pPr>
        <w:pStyle w:val="BodyText"/>
      </w:pPr>
      <w:r w:rsidRPr="00BC4338">
        <w:t>Licensing, legislative, regulatory and certification requirements that apply to this qualification can vary between states, territories, and industry sectors. Relevant information must be source</w:t>
      </w:r>
      <w:r w:rsidRPr="00BC4338">
        <w:t>d prior to application of the qualification.</w:t>
      </w:r>
    </w:p>
    <w:p w:rsidR="00000000" w:rsidRPr="00BC4338" w:rsidP="002E5606">
      <w:pPr>
        <w:pStyle w:val="BodyText"/>
      </w:pPr>
      <w:r w:rsidRPr="00BC4338">
        <w:rPr>
          <w:rStyle w:val="SpecialBold"/>
        </w:rPr>
        <w:t>^ From 1 July 2022 the elective unit HLTAID003 must no longer be delivered and will be replaced in the Packaging Rules by the unit HLTAID011</w:t>
      </w:r>
      <w:r w:rsidRPr="00BC4338">
        <w:t xml:space="preserve"> - for more information see: </w:t>
      </w:r>
      <w:r>
        <w:fldChar w:fldCharType="begin"/>
      </w:r>
      <w:r>
        <w:instrText xml:space="preserve"> HYPERLINK "https://asqa.gov.au/news-events/news/reminder-about-superseded-hlt-first-aid-units" </w:instrText>
      </w:r>
      <w:r>
        <w:fldChar w:fldCharType="separate"/>
      </w:r>
      <w:r w:rsidRPr="001F2D4B">
        <w:rPr>
          <w:rStyle w:val="Hyperlink"/>
        </w:rPr>
        <w:t>https://asqa.gov.au/news-events/news/reminder-about-superseded-hlt-first-aid-units</w:t>
      </w:r>
      <w:r>
        <w:fldChar w:fldCharType="end"/>
      </w:r>
    </w:p>
    <w:p w:rsidR="00000000" w:rsidRPr="00BC4338" w:rsidP="00BC4338">
      <w:pPr>
        <w:pStyle w:val="Heading1"/>
      </w:pPr>
      <w:bookmarkStart w:id="3" w:name="O_1123184"/>
      <w:bookmarkEnd w:id="3"/>
      <w:r w:rsidRPr="00BC4338">
        <w:t>Entry Requirements</w:t>
      </w:r>
    </w:p>
    <w:p w:rsidR="00000000" w:rsidRPr="00BC4338" w:rsidP="002E5606">
      <w:pPr>
        <w:pStyle w:val="BodyText"/>
      </w:pPr>
      <w:r w:rsidRPr="00BC4338">
        <w:t>Nil</w:t>
      </w:r>
    </w:p>
    <w:p w:rsidR="00000000" w:rsidRPr="00BC4338" w:rsidP="00BC4338">
      <w:pPr>
        <w:pStyle w:val="Heading1"/>
      </w:pPr>
      <w:bookmarkStart w:id="4" w:name="O_1123183"/>
      <w:bookmarkEnd w:id="4"/>
      <w:r w:rsidRPr="00BC4338">
        <w:t>Packaging Rules</w:t>
      </w:r>
    </w:p>
    <w:p w:rsidR="00000000" w:rsidRPr="00BC4338" w:rsidP="002E5606">
      <w:pPr>
        <w:pStyle w:val="BodyText"/>
      </w:pPr>
      <w:r w:rsidRPr="00BC4338">
        <w:t>The following provides the packaging rules for this qualification, followed by the list of relevant units of competency.</w:t>
      </w:r>
    </w:p>
    <w:p w:rsidR="00000000" w:rsidRPr="00BC4338" w:rsidP="002E5606">
      <w:pPr>
        <w:pStyle w:val="BodyText"/>
      </w:pPr>
      <w:r w:rsidRPr="00BC4338">
        <w:t>The qualification</w:t>
      </w:r>
      <w:r w:rsidRPr="00BC4338">
        <w:t xml:space="preserve"> has core and elective units of competency that cover the skills for the following eight (8) specialist and one (1) general civil construction streams:</w:t>
      </w:r>
    </w:p>
    <w:p w:rsidR="00000000" w:rsidRPr="00BC4338" w:rsidP="00BC4338">
      <w:pPr>
        <w:pStyle w:val="List"/>
      </w:pPr>
      <w:r w:rsidRPr="00BC4338">
        <w:t>Stream 1 – Bituminous Surfacing</w:t>
      </w:r>
    </w:p>
    <w:p w:rsidR="00000000" w:rsidRPr="00BC4338" w:rsidP="00BC4338">
      <w:pPr>
        <w:pStyle w:val="List"/>
      </w:pPr>
      <w:r w:rsidRPr="00BC4338">
        <w:t>Stream 2 – Bridge Construction and Maintenance</w:t>
      </w:r>
    </w:p>
    <w:p w:rsidR="00000000" w:rsidRPr="00BC4338" w:rsidP="00BC4338">
      <w:pPr>
        <w:pStyle w:val="List"/>
      </w:pPr>
      <w:r w:rsidRPr="00BC4338">
        <w:t>Stream 3 – Pipe Laying</w:t>
      </w:r>
    </w:p>
    <w:p w:rsidR="00000000" w:rsidRPr="00BC4338" w:rsidP="00BC4338">
      <w:pPr>
        <w:pStyle w:val="List"/>
      </w:pPr>
      <w:r w:rsidRPr="00BC4338">
        <w:t>St</w:t>
      </w:r>
      <w:r w:rsidRPr="00BC4338">
        <w:t>ream 4 – Road Construction and Maintenance</w:t>
      </w:r>
    </w:p>
    <w:p w:rsidR="00000000" w:rsidRPr="00BC4338" w:rsidP="00BC4338">
      <w:pPr>
        <w:pStyle w:val="List"/>
      </w:pPr>
      <w:r w:rsidRPr="00BC4338">
        <w:t>Stream 5 – Road Marking</w:t>
      </w:r>
    </w:p>
    <w:p w:rsidR="00000000" w:rsidRPr="00BC4338" w:rsidP="00BC4338">
      <w:pPr>
        <w:pStyle w:val="List"/>
      </w:pPr>
      <w:r w:rsidRPr="00BC4338">
        <w:t>Stream 6 – Tunnel Construction</w:t>
      </w:r>
    </w:p>
    <w:p w:rsidR="00000000" w:rsidRPr="00BC4338" w:rsidP="00BC4338">
      <w:pPr>
        <w:pStyle w:val="List"/>
      </w:pPr>
      <w:r w:rsidRPr="00BC4338">
        <w:t>Stream 7 – Timber Bridge Construction and Maintenance</w:t>
      </w:r>
    </w:p>
    <w:p w:rsidR="00000000" w:rsidRPr="00BC4338" w:rsidP="00BC4338">
      <w:pPr>
        <w:pStyle w:val="List"/>
      </w:pPr>
      <w:r w:rsidRPr="00BC4338">
        <w:t>Stream 8 – Traffic Management</w:t>
      </w:r>
    </w:p>
    <w:p w:rsidR="00000000" w:rsidRPr="00BC4338" w:rsidP="00BC4338">
      <w:pPr>
        <w:pStyle w:val="List"/>
      </w:pPr>
      <w:r w:rsidRPr="00BC4338">
        <w:t>Stream 9 – Civil Construction General</w:t>
      </w:r>
    </w:p>
    <w:p w:rsidR="00000000" w:rsidRPr="00BC4338" w:rsidP="002E5606">
      <w:pPr>
        <w:pStyle w:val="BodyText"/>
      </w:pPr>
      <w:r w:rsidRPr="00BC4338">
        <w:t>The core and elective unit requireme</w:t>
      </w:r>
      <w:r w:rsidRPr="00BC4338">
        <w:t>nts of one (1) stream must be met for this qualification to be awarded.</w:t>
      </w:r>
    </w:p>
    <w:p w:rsidR="00000000" w:rsidRPr="00BC4338" w:rsidP="002E5606">
      <w:pPr>
        <w:pStyle w:val="BodyText"/>
      </w:pPr>
      <w:r w:rsidRPr="00BC4338">
        <w:t>All elective units selected for this qualification must reflect current occupational and learning outcomes of this AQF qualification level.</w:t>
      </w:r>
    </w:p>
    <w:p w:rsidR="00000000" w:rsidRPr="00BC4338" w:rsidP="002E5606">
      <w:pPr>
        <w:pStyle w:val="BodyText"/>
      </w:pPr>
      <w:r w:rsidRPr="00BC4338">
        <w:t>The elective bank contains both licensed and non-licensed units of competency relating to high risk work in the resources and infrastructure industry. To be appointed under any statutory requirements in related roles, units of competency should be selected</w:t>
      </w:r>
      <w:r w:rsidRPr="00BC4338">
        <w:t xml:space="preserve"> to meet the state/territory licensing requirements.</w:t>
      </w:r>
    </w:p>
    <w:p w:rsidR="00000000" w:rsidRPr="00BC4338" w:rsidP="002E5606">
      <w:pPr>
        <w:pStyle w:val="BodyText"/>
      </w:pPr>
      <w:r w:rsidRPr="00BC4338">
        <w:t xml:space="preserve">There are prerequisites to imported units listed in this qualification. Where a unit is imported as an elective care must be taken to ensure that all prerequisites specified are complied with. </w:t>
      </w:r>
    </w:p>
    <w:p w:rsidR="00000000" w:rsidRPr="002E5606" w:rsidP="002E5606">
      <w:pPr>
        <w:pStyle w:val="BodyText"/>
        <w:rPr>
          <w:b/>
        </w:rPr>
      </w:pPr>
      <w:r w:rsidRPr="002E5606">
        <w:rPr>
          <w:rStyle w:val="SpecialBold"/>
        </w:rPr>
        <w:t>To be awa</w:t>
      </w:r>
      <w:r w:rsidRPr="002E5606">
        <w:rPr>
          <w:rStyle w:val="SpecialBold"/>
        </w:rPr>
        <w:t xml:space="preserve">rded the Certificate III in Civil Construction (Bituminous Surfacing) the following packaging rules apply: </w:t>
      </w:r>
    </w:p>
    <w:p w:rsidR="00000000" w:rsidRPr="00BC4338" w:rsidP="002E5606">
      <w:pPr>
        <w:pStyle w:val="Heading3"/>
      </w:pPr>
      <w:r w:rsidRPr="00BC4338">
        <w:rPr>
          <w:rStyle w:val="SpecialBold"/>
        </w:rPr>
        <w:t>Total number of units = 25</w:t>
      </w:r>
    </w:p>
    <w:p w:rsidR="00000000" w:rsidRPr="00BC4338" w:rsidP="00BC4338">
      <w:pPr>
        <w:pStyle w:val="List"/>
      </w:pPr>
      <w:r w:rsidRPr="00BC4338">
        <w:rPr>
          <w:rStyle w:val="SpecialBold"/>
        </w:rPr>
        <w:t>7 core units</w:t>
      </w:r>
      <w:r w:rsidRPr="00BC4338">
        <w:t xml:space="preserve"> plus</w:t>
      </w:r>
    </w:p>
    <w:p w:rsidR="00000000" w:rsidRPr="00BC4338" w:rsidP="00BC4338">
      <w:pPr>
        <w:pStyle w:val="List"/>
      </w:pPr>
      <w:r w:rsidRPr="00BC4338">
        <w:rPr>
          <w:rStyle w:val="SpecialBold"/>
        </w:rPr>
        <w:t>18 elective units,</w:t>
      </w:r>
      <w:r w:rsidRPr="00BC4338">
        <w:t xml:space="preserve"> of which:</w:t>
      </w:r>
    </w:p>
    <w:p w:rsidR="00000000" w:rsidRPr="00BC4338" w:rsidP="00BC4338">
      <w:pPr>
        <w:pStyle w:val="ListBullet"/>
      </w:pPr>
      <w:r w:rsidRPr="00BC4338">
        <w:t>at least four (4) must be chosen from the electives in Group A and/or Gro</w:t>
      </w:r>
      <w:r w:rsidRPr="00BC4338">
        <w:t>up B</w:t>
      </w:r>
    </w:p>
    <w:p w:rsidR="00000000" w:rsidRPr="00BC4338" w:rsidP="00BC4338">
      <w:pPr>
        <w:pStyle w:val="ListBullet"/>
      </w:pPr>
      <w:r w:rsidRPr="00BC4338">
        <w:t>up to nine (9) may be chosen from the electives in Group C</w:t>
      </w:r>
    </w:p>
    <w:p w:rsidR="00000000" w:rsidRPr="00BC4338" w:rsidP="00BC4338">
      <w:pPr>
        <w:pStyle w:val="ListBullet"/>
      </w:pPr>
      <w:r w:rsidRPr="00BC4338">
        <w:t>up to five (5) may be chosen from the electives listed below, elsewhere within this training package, or from another endorsed training package, or from an accredited course.</w:t>
      </w:r>
    </w:p>
    <w:p w:rsidR="00000000" w:rsidRPr="00BC4338" w:rsidP="00BC4338">
      <w:pPr>
        <w:pStyle w:val="BodyText"/>
      </w:pPr>
    </w:p>
    <w:p w:rsidR="00000000" w:rsidRPr="00BC4338" w:rsidP="002E5606">
      <w:pPr>
        <w:pStyle w:val="BodyText"/>
      </w:pPr>
      <w:r w:rsidRPr="00BC4338">
        <w:t>To be awarded th</w:t>
      </w:r>
      <w:r w:rsidRPr="00BC4338">
        <w:t xml:space="preserve">e Certificate III in Civil Construction (Bridge Construction) the following packaging rules apply: </w:t>
      </w:r>
    </w:p>
    <w:p w:rsidR="00000000" w:rsidRPr="00BC4338" w:rsidP="002E5606">
      <w:pPr>
        <w:pStyle w:val="Heading3"/>
      </w:pPr>
      <w:r w:rsidRPr="00BC4338">
        <w:rPr>
          <w:rStyle w:val="SpecialBold"/>
        </w:rPr>
        <w:t>Total number of units = 25</w:t>
      </w:r>
    </w:p>
    <w:p w:rsidR="00000000" w:rsidRPr="00BC4338" w:rsidP="00BC4338">
      <w:pPr>
        <w:pStyle w:val="List"/>
      </w:pPr>
      <w:r w:rsidRPr="00BC4338">
        <w:rPr>
          <w:rStyle w:val="SpecialBold"/>
        </w:rPr>
        <w:t>7 core units</w:t>
      </w:r>
      <w:r w:rsidRPr="00BC4338">
        <w:t xml:space="preserve"> plus</w:t>
      </w:r>
    </w:p>
    <w:p w:rsidR="00000000" w:rsidRPr="00BC4338" w:rsidP="00BC4338">
      <w:pPr>
        <w:pStyle w:val="List"/>
      </w:pPr>
      <w:r w:rsidRPr="00BC4338">
        <w:rPr>
          <w:rStyle w:val="SpecialBold"/>
        </w:rPr>
        <w:t>18 elective units,</w:t>
      </w:r>
      <w:r w:rsidRPr="00BC4338">
        <w:t xml:space="preserve"> of which:</w:t>
      </w:r>
    </w:p>
    <w:p w:rsidR="00000000" w:rsidRPr="00BC4338" w:rsidP="00BC4338">
      <w:pPr>
        <w:pStyle w:val="ListBullet"/>
      </w:pPr>
      <w:r w:rsidRPr="00BC4338">
        <w:t>eight (8) must be chosen from Group D</w:t>
      </w:r>
    </w:p>
    <w:p w:rsidR="00000000" w:rsidRPr="00BC4338" w:rsidP="00BC4338">
      <w:pPr>
        <w:pStyle w:val="ListBullet"/>
      </w:pPr>
      <w:r w:rsidRPr="00BC4338">
        <w:t xml:space="preserve">at least two (2) must be chosen from Group </w:t>
      </w:r>
      <w:r w:rsidRPr="00BC4338">
        <w:t>E</w:t>
      </w:r>
    </w:p>
    <w:p w:rsidR="00000000" w:rsidRPr="00BC4338" w:rsidP="00BC4338">
      <w:pPr>
        <w:pStyle w:val="ListBullet"/>
      </w:pPr>
      <w:r w:rsidRPr="00BC4338">
        <w:t>at least three (3) must be chosen from Group F</w:t>
      </w:r>
    </w:p>
    <w:p w:rsidR="00000000" w:rsidRPr="00BC4338" w:rsidP="00BC4338">
      <w:pPr>
        <w:pStyle w:val="ListBullet"/>
      </w:pPr>
      <w:r w:rsidRPr="00BC4338">
        <w:t xml:space="preserve">up to five (5) may be chosen from the electives listed below, elsewhere within this training package, or from another endorsed training package, or from an accredited course. </w:t>
      </w:r>
    </w:p>
    <w:p w:rsidR="00000000" w:rsidRPr="00BC4338" w:rsidP="00BC4338">
      <w:pPr>
        <w:pStyle w:val="BodyText"/>
      </w:pPr>
    </w:p>
    <w:p w:rsidR="00000000" w:rsidRPr="002E5606" w:rsidP="002E5606">
      <w:pPr>
        <w:pStyle w:val="BodyText"/>
        <w:rPr>
          <w:b/>
        </w:rPr>
      </w:pPr>
      <w:r w:rsidRPr="002E5606">
        <w:rPr>
          <w:rStyle w:val="SpecialBold"/>
        </w:rPr>
        <w:t xml:space="preserve">To be awarded the Certificate </w:t>
      </w:r>
      <w:r w:rsidRPr="002E5606">
        <w:rPr>
          <w:rStyle w:val="SpecialBold"/>
        </w:rPr>
        <w:t>III in Civil Construction (Pipe Laying) the following packaging rules apply:</w:t>
      </w:r>
    </w:p>
    <w:p w:rsidR="00000000" w:rsidRPr="00BC4338" w:rsidP="002E5606">
      <w:pPr>
        <w:pStyle w:val="Heading3"/>
      </w:pPr>
      <w:r w:rsidRPr="00BC4338">
        <w:rPr>
          <w:rStyle w:val="SpecialBold"/>
        </w:rPr>
        <w:t>Total number of units = 25</w:t>
      </w:r>
      <w:r w:rsidRPr="00BC4338">
        <w:tab/>
      </w:r>
    </w:p>
    <w:p w:rsidR="00000000" w:rsidRPr="00BC4338" w:rsidP="00BC4338">
      <w:pPr>
        <w:pStyle w:val="List"/>
      </w:pPr>
      <w:r w:rsidRPr="00BC4338">
        <w:rPr>
          <w:rStyle w:val="SpecialBold"/>
        </w:rPr>
        <w:t xml:space="preserve">7 core units </w:t>
      </w:r>
      <w:r w:rsidRPr="00BC4338">
        <w:t>plus</w:t>
      </w:r>
    </w:p>
    <w:p w:rsidR="00000000" w:rsidRPr="00BC4338" w:rsidP="00BC4338">
      <w:pPr>
        <w:pStyle w:val="List"/>
      </w:pPr>
      <w:r w:rsidRPr="00BC4338">
        <w:rPr>
          <w:rStyle w:val="SpecialBold"/>
        </w:rPr>
        <w:t xml:space="preserve">18 elective units, </w:t>
      </w:r>
      <w:r w:rsidRPr="00BC4338">
        <w:t>of which:</w:t>
      </w:r>
    </w:p>
    <w:p w:rsidR="00000000" w:rsidRPr="00BC4338" w:rsidP="00BC4338">
      <w:pPr>
        <w:pStyle w:val="ListBullet"/>
      </w:pPr>
      <w:r w:rsidRPr="00BC4338">
        <w:t xml:space="preserve">ten (10) must be chosen from Group G </w:t>
      </w:r>
    </w:p>
    <w:p w:rsidR="00000000" w:rsidRPr="00BC4338" w:rsidP="00BC4338">
      <w:pPr>
        <w:pStyle w:val="ListBullet"/>
      </w:pPr>
      <w:r w:rsidRPr="00BC4338">
        <w:t>at least one (1) must be chosen from Group H</w:t>
      </w:r>
    </w:p>
    <w:p w:rsidR="00000000" w:rsidRPr="00BC4338" w:rsidP="00BC4338">
      <w:pPr>
        <w:pStyle w:val="ListBullet"/>
      </w:pPr>
      <w:r w:rsidRPr="00BC4338">
        <w:t>at least three (3) must be chosen from Group I</w:t>
      </w:r>
    </w:p>
    <w:p w:rsidR="00000000" w:rsidRPr="00BC4338" w:rsidP="00BC4338">
      <w:pPr>
        <w:pStyle w:val="ListBullet"/>
      </w:pPr>
      <w:r w:rsidRPr="00BC4338">
        <w:t>up to four (4) may be chosen from the electives below, elsewhere within this training package, or from another endorsed training package, or from an accredited course.</w:t>
      </w:r>
    </w:p>
    <w:p w:rsidR="00000000" w:rsidRPr="00BC4338" w:rsidP="00BC4338">
      <w:pPr>
        <w:pStyle w:val="BodyText"/>
      </w:pPr>
    </w:p>
    <w:p w:rsidR="00000000" w:rsidRPr="002E5606" w:rsidP="002E5606">
      <w:pPr>
        <w:pStyle w:val="BodyText"/>
        <w:rPr>
          <w:b/>
        </w:rPr>
      </w:pPr>
      <w:r w:rsidRPr="002E5606">
        <w:rPr>
          <w:rStyle w:val="SpecialBold"/>
        </w:rPr>
        <w:t>To be awarded the Certificate III in Civ</w:t>
      </w:r>
      <w:r w:rsidRPr="002E5606">
        <w:rPr>
          <w:rStyle w:val="SpecialBold"/>
        </w:rPr>
        <w:t>il Construction (Road Construction and Maintenance) the following packaging rules apply:</w:t>
      </w:r>
    </w:p>
    <w:p w:rsidR="00000000" w:rsidRPr="00BC4338" w:rsidP="002E5606">
      <w:pPr>
        <w:pStyle w:val="Heading3"/>
      </w:pPr>
      <w:r w:rsidRPr="00BC4338">
        <w:rPr>
          <w:rStyle w:val="SpecialBold"/>
        </w:rPr>
        <w:t>Total number of units = 25</w:t>
      </w:r>
    </w:p>
    <w:p w:rsidR="00000000" w:rsidRPr="00BC4338" w:rsidP="00BC4338">
      <w:pPr>
        <w:pStyle w:val="List"/>
      </w:pPr>
      <w:r w:rsidRPr="00BC4338">
        <w:rPr>
          <w:rStyle w:val="SpecialBold"/>
        </w:rPr>
        <w:t>7 core units</w:t>
      </w:r>
      <w:r w:rsidRPr="00BC4338">
        <w:t xml:space="preserve"> plus</w:t>
      </w:r>
    </w:p>
    <w:p w:rsidR="00000000" w:rsidRPr="00BC4338" w:rsidP="00BC4338">
      <w:pPr>
        <w:pStyle w:val="List"/>
      </w:pPr>
      <w:r w:rsidRPr="00BC4338">
        <w:rPr>
          <w:rStyle w:val="SpecialBold"/>
        </w:rPr>
        <w:t>18 elective units,</w:t>
      </w:r>
      <w:r w:rsidRPr="00BC4338">
        <w:t xml:space="preserve"> of which:</w:t>
      </w:r>
    </w:p>
    <w:p w:rsidR="00000000" w:rsidRPr="00BC4338" w:rsidP="00BC4338">
      <w:pPr>
        <w:pStyle w:val="ListBullet"/>
      </w:pPr>
      <w:r w:rsidRPr="00BC4338">
        <w:t>nine (9) must be chosen from Group J</w:t>
      </w:r>
    </w:p>
    <w:p w:rsidR="00000000" w:rsidRPr="00BC4338" w:rsidP="00BC4338">
      <w:pPr>
        <w:pStyle w:val="ListBullet"/>
      </w:pPr>
      <w:r w:rsidRPr="00BC4338">
        <w:t>at least two (2) must be chosen from Group K</w:t>
      </w:r>
    </w:p>
    <w:p w:rsidR="00000000" w:rsidRPr="00BC4338" w:rsidP="00BC4338">
      <w:pPr>
        <w:pStyle w:val="ListBullet"/>
      </w:pPr>
      <w:r w:rsidRPr="00BC4338">
        <w:t>at least t</w:t>
      </w:r>
      <w:r w:rsidRPr="00BC4338">
        <w:t>wo (2) must be chosen from Group L</w:t>
      </w:r>
    </w:p>
    <w:p w:rsidR="00000000" w:rsidRPr="00BC4338" w:rsidP="00BC4338">
      <w:pPr>
        <w:pStyle w:val="ListBullet"/>
      </w:pPr>
      <w:r w:rsidRPr="00BC4338">
        <w:t>up to five (5) may be chosen from the electives below, elsewhere within this training package, or from another endorsed training package, or from an accredited course</w:t>
      </w:r>
    </w:p>
    <w:p w:rsidR="00000000" w:rsidRPr="00BC4338" w:rsidP="00BC4338">
      <w:pPr>
        <w:pStyle w:val="ListBullet"/>
      </w:pPr>
      <w:r w:rsidRPr="00BC4338">
        <w:t xml:space="preserve">At least five (5) of the eighteen (18) elective units </w:t>
      </w:r>
      <w:r w:rsidRPr="00BC4338">
        <w:t>chosen must be road construction and maintenance (RIICRC) units.</w:t>
      </w:r>
    </w:p>
    <w:p w:rsidR="00000000" w:rsidRPr="00BC4338" w:rsidP="00BC4338">
      <w:pPr>
        <w:pStyle w:val="BodyText"/>
      </w:pPr>
    </w:p>
    <w:p w:rsidR="00000000" w:rsidRPr="00BC4338" w:rsidP="00BC4338">
      <w:pPr>
        <w:pStyle w:val="Heading4"/>
      </w:pPr>
      <w:r w:rsidRPr="00BC4338">
        <w:t xml:space="preserve">To be awarded the Certificate III in Civil Construction (Road Marking) the following packaging rules apply: </w:t>
      </w:r>
    </w:p>
    <w:p w:rsidR="00000000" w:rsidRPr="00BC4338" w:rsidP="002E5606">
      <w:pPr>
        <w:pStyle w:val="Heading3"/>
      </w:pPr>
      <w:r w:rsidRPr="00BC4338">
        <w:rPr>
          <w:rStyle w:val="SpecialBold"/>
        </w:rPr>
        <w:t>Total number of units = 22</w:t>
      </w:r>
    </w:p>
    <w:p w:rsidR="00000000" w:rsidRPr="00BC4338" w:rsidP="00BC4338">
      <w:pPr>
        <w:pStyle w:val="List"/>
      </w:pPr>
      <w:r w:rsidRPr="00BC4338">
        <w:rPr>
          <w:rStyle w:val="SpecialBold"/>
        </w:rPr>
        <w:t xml:space="preserve">7 core units </w:t>
      </w:r>
      <w:r w:rsidRPr="00BC4338">
        <w:t>plus</w:t>
      </w:r>
    </w:p>
    <w:p w:rsidR="00000000" w:rsidRPr="00BC4338" w:rsidP="00BC4338">
      <w:pPr>
        <w:pStyle w:val="List"/>
      </w:pPr>
      <w:r w:rsidRPr="00BC4338">
        <w:rPr>
          <w:rStyle w:val="SpecialBold"/>
        </w:rPr>
        <w:t xml:space="preserve">15 elective units, </w:t>
      </w:r>
      <w:r w:rsidRPr="00BC4338">
        <w:t>of which:</w:t>
      </w:r>
    </w:p>
    <w:p w:rsidR="00000000" w:rsidRPr="00BC4338" w:rsidP="00BC4338">
      <w:pPr>
        <w:pStyle w:val="ListBullet"/>
      </w:pPr>
      <w:r w:rsidRPr="00BC4338">
        <w:t>four (4) must be chosen from Group M</w:t>
      </w:r>
    </w:p>
    <w:p w:rsidR="00000000" w:rsidRPr="00BC4338" w:rsidP="00BC4338">
      <w:pPr>
        <w:pStyle w:val="ListBullet"/>
      </w:pPr>
      <w:r w:rsidRPr="00BC4338">
        <w:t>at least one (1) must be chosen from Group N</w:t>
      </w:r>
    </w:p>
    <w:p w:rsidR="00000000" w:rsidRPr="00BC4338" w:rsidP="00BC4338">
      <w:pPr>
        <w:pStyle w:val="ListBullet"/>
      </w:pPr>
      <w:r w:rsidRPr="00BC4338">
        <w:t>at least six (6) must be chosen from Group O</w:t>
      </w:r>
    </w:p>
    <w:p w:rsidR="00000000" w:rsidRPr="00BC4338" w:rsidP="00BC4338">
      <w:pPr>
        <w:pStyle w:val="ListBullet"/>
      </w:pPr>
      <w:r w:rsidRPr="00BC4338">
        <w:t>up to four (4) may be chosen from the electives listed below, elsewhere within this training package, or from another endorsed tr</w:t>
      </w:r>
      <w:r w:rsidRPr="00BC4338">
        <w:t>aining package, or from an accredited course</w:t>
      </w:r>
    </w:p>
    <w:p w:rsidR="00000000" w:rsidRPr="00BC4338" w:rsidP="00BC4338">
      <w:pPr>
        <w:pStyle w:val="ListBullet"/>
      </w:pPr>
      <w:r w:rsidRPr="00BC4338">
        <w:t>At least seven (7) of the fifteen (15) elective units chosen must be road marking (RIICRM) units.</w:t>
      </w:r>
    </w:p>
    <w:p w:rsidR="00000000" w:rsidRPr="00BC4338" w:rsidP="00BC4338">
      <w:pPr>
        <w:pStyle w:val="BodyText"/>
      </w:pPr>
    </w:p>
    <w:p w:rsidR="00000000" w:rsidRPr="002E5606" w:rsidP="002E5606">
      <w:pPr>
        <w:pStyle w:val="BodyText"/>
        <w:rPr>
          <w:b/>
        </w:rPr>
      </w:pPr>
      <w:r w:rsidRPr="002E5606">
        <w:rPr>
          <w:rStyle w:val="SpecialBold"/>
        </w:rPr>
        <w:t>To be awarded the Certificate III in Civil Construction (Tunnel Construction) the following packaging rules appl</w:t>
      </w:r>
      <w:r w:rsidRPr="002E5606">
        <w:rPr>
          <w:rStyle w:val="SpecialBold"/>
        </w:rPr>
        <w:t xml:space="preserve">y: </w:t>
      </w:r>
    </w:p>
    <w:p w:rsidR="00000000" w:rsidRPr="00BC4338" w:rsidP="002E5606">
      <w:pPr>
        <w:pStyle w:val="Heading3"/>
      </w:pPr>
      <w:r w:rsidRPr="00BC4338">
        <w:rPr>
          <w:rStyle w:val="SpecialBold"/>
        </w:rPr>
        <w:t>Total number of units = 25</w:t>
      </w:r>
    </w:p>
    <w:p w:rsidR="00000000" w:rsidRPr="00BC4338" w:rsidP="00BC4338">
      <w:pPr>
        <w:pStyle w:val="List"/>
      </w:pPr>
      <w:r w:rsidRPr="00BC4338">
        <w:rPr>
          <w:rStyle w:val="SpecialBold"/>
        </w:rPr>
        <w:t>7 core units</w:t>
      </w:r>
      <w:r w:rsidRPr="00BC4338">
        <w:t xml:space="preserve"> plus</w:t>
      </w:r>
    </w:p>
    <w:p w:rsidR="00000000" w:rsidRPr="00BC4338" w:rsidP="00BC4338">
      <w:pPr>
        <w:pStyle w:val="List"/>
      </w:pPr>
      <w:r w:rsidRPr="00BC4338">
        <w:rPr>
          <w:rStyle w:val="SpecialBold"/>
        </w:rPr>
        <w:t xml:space="preserve">18 elective units, </w:t>
      </w:r>
      <w:r w:rsidRPr="00BC4338">
        <w:t>of which:</w:t>
      </w:r>
    </w:p>
    <w:p w:rsidR="00000000" w:rsidRPr="00BC4338" w:rsidP="00BC4338">
      <w:pPr>
        <w:pStyle w:val="ListBullet"/>
      </w:pPr>
      <w:r w:rsidRPr="00BC4338">
        <w:t>eight (8) must be chosen from Group P</w:t>
      </w:r>
    </w:p>
    <w:p w:rsidR="00000000" w:rsidRPr="00BC4338" w:rsidP="00BC4338">
      <w:pPr>
        <w:pStyle w:val="ListBullet"/>
      </w:pPr>
      <w:r w:rsidRPr="00BC4338">
        <w:t>at least three (3) must be chosen from Group Q</w:t>
      </w:r>
    </w:p>
    <w:p w:rsidR="00000000" w:rsidRPr="00BC4338" w:rsidP="00BC4338">
      <w:pPr>
        <w:pStyle w:val="ListBullet"/>
      </w:pPr>
      <w:r w:rsidRPr="00BC4338">
        <w:t>at least two (2) must be chosen from Group R</w:t>
      </w:r>
    </w:p>
    <w:p w:rsidR="00000000" w:rsidRPr="00BC4338" w:rsidP="00BC4338">
      <w:pPr>
        <w:pStyle w:val="ListBullet"/>
      </w:pPr>
      <w:r w:rsidRPr="00BC4338">
        <w:t>up to five (5) may be chosen from the electives</w:t>
      </w:r>
      <w:r w:rsidRPr="00BC4338">
        <w:t xml:space="preserve"> listed below, elsewhere within this training package, or from another endorsed training package, or from an accredited course.</w:t>
      </w:r>
    </w:p>
    <w:p w:rsidR="00000000" w:rsidRPr="00BC4338" w:rsidP="00BC4338">
      <w:pPr>
        <w:pStyle w:val="ListBullet"/>
      </w:pPr>
      <w:r w:rsidRPr="00BC4338">
        <w:t>At least two (2) of the eighteen (18) elective units chosen must be tunnel construction (RIICTC) units.</w:t>
      </w:r>
    </w:p>
    <w:p w:rsidR="00000000" w:rsidRPr="00BC4338" w:rsidP="00BC4338">
      <w:pPr>
        <w:pStyle w:val="BodyText"/>
      </w:pPr>
    </w:p>
    <w:p w:rsidR="00000000" w:rsidRPr="002E5606" w:rsidP="002E5606">
      <w:pPr>
        <w:pStyle w:val="BodyText"/>
        <w:rPr>
          <w:b/>
        </w:rPr>
      </w:pPr>
      <w:r w:rsidRPr="002E5606">
        <w:rPr>
          <w:rStyle w:val="SpecialBold"/>
        </w:rPr>
        <w:t>To be awarded the Certi</w:t>
      </w:r>
      <w:r w:rsidRPr="002E5606">
        <w:rPr>
          <w:rStyle w:val="SpecialBold"/>
        </w:rPr>
        <w:t xml:space="preserve">ficate III in Civil Construction (Timber Bridge Construction and Maintenance) the following packaging rules apply: </w:t>
      </w:r>
    </w:p>
    <w:p w:rsidR="00000000" w:rsidRPr="00BC4338" w:rsidP="002E5606">
      <w:pPr>
        <w:pStyle w:val="Heading3"/>
      </w:pPr>
      <w:r w:rsidRPr="00BC4338">
        <w:rPr>
          <w:rStyle w:val="SpecialBold"/>
        </w:rPr>
        <w:t>Total number of units = 28</w:t>
      </w:r>
    </w:p>
    <w:p w:rsidR="00000000" w:rsidRPr="00BC4338" w:rsidP="00BC4338">
      <w:pPr>
        <w:pStyle w:val="List"/>
      </w:pPr>
      <w:r w:rsidRPr="00BC4338">
        <w:rPr>
          <w:rStyle w:val="SpecialBold"/>
        </w:rPr>
        <w:t xml:space="preserve">7 core units </w:t>
      </w:r>
      <w:r w:rsidRPr="00BC4338">
        <w:t>plus</w:t>
      </w:r>
    </w:p>
    <w:p w:rsidR="00000000" w:rsidRPr="00BC4338" w:rsidP="00BC4338">
      <w:pPr>
        <w:pStyle w:val="List"/>
      </w:pPr>
      <w:r w:rsidRPr="00BC4338">
        <w:rPr>
          <w:rStyle w:val="SpecialBold"/>
        </w:rPr>
        <w:t xml:space="preserve">21 elective units, </w:t>
      </w:r>
      <w:r w:rsidRPr="00BC4338">
        <w:t>of which:</w:t>
      </w:r>
    </w:p>
    <w:p w:rsidR="00000000" w:rsidRPr="00BC4338" w:rsidP="00BC4338">
      <w:pPr>
        <w:pStyle w:val="ListBullet"/>
      </w:pPr>
      <w:r w:rsidRPr="00BC4338">
        <w:t>twelve (12) must be chosen from Group S</w:t>
      </w:r>
    </w:p>
    <w:p w:rsidR="00000000" w:rsidRPr="00BC4338" w:rsidP="00BC4338">
      <w:pPr>
        <w:pStyle w:val="ListBullet"/>
      </w:pPr>
      <w:r w:rsidRPr="00BC4338">
        <w:t>at least two (2) must be chosen from Group T</w:t>
      </w:r>
    </w:p>
    <w:p w:rsidR="00000000" w:rsidRPr="00BC4338" w:rsidP="00BC4338">
      <w:pPr>
        <w:pStyle w:val="ListBullet"/>
      </w:pPr>
      <w:r w:rsidRPr="00BC4338">
        <w:t>at least two (2) must be chosen from Group U</w:t>
      </w:r>
    </w:p>
    <w:p w:rsidR="00000000" w:rsidRPr="00BC4338" w:rsidP="00BC4338">
      <w:pPr>
        <w:pStyle w:val="ListBullet"/>
      </w:pPr>
      <w:r w:rsidRPr="00BC4338">
        <w:t>up to five (5) may be chosen from the electives listed below, elsewhere within this training package, or from another endorsed training package, or from an accredited</w:t>
      </w:r>
      <w:r w:rsidRPr="00BC4338">
        <w:t xml:space="preserve"> course. </w:t>
      </w:r>
    </w:p>
    <w:p w:rsidR="00000000" w:rsidRPr="00BC4338" w:rsidP="00BC4338">
      <w:pPr>
        <w:pStyle w:val="BodyText"/>
      </w:pPr>
    </w:p>
    <w:p w:rsidR="00000000" w:rsidRPr="002E5606" w:rsidP="002E5606">
      <w:pPr>
        <w:pStyle w:val="BodyText"/>
        <w:rPr>
          <w:b/>
        </w:rPr>
      </w:pPr>
      <w:r w:rsidRPr="002E5606">
        <w:rPr>
          <w:rStyle w:val="SpecialBold"/>
        </w:rPr>
        <w:t>To be awarded the Certificate III in Civil Construction (Traffic Management) the following packaging rules apply:</w:t>
      </w:r>
    </w:p>
    <w:p w:rsidR="00000000" w:rsidRPr="00BC4338" w:rsidP="002E5606">
      <w:pPr>
        <w:pStyle w:val="Heading3"/>
      </w:pPr>
      <w:r w:rsidRPr="00BC4338">
        <w:rPr>
          <w:rStyle w:val="SpecialBold"/>
        </w:rPr>
        <w:t>Total number of units = 23</w:t>
      </w:r>
    </w:p>
    <w:p w:rsidR="00000000" w:rsidRPr="00BC4338" w:rsidP="00BC4338">
      <w:pPr>
        <w:pStyle w:val="List"/>
      </w:pPr>
      <w:r w:rsidRPr="00BC4338">
        <w:rPr>
          <w:rStyle w:val="SpecialBold"/>
        </w:rPr>
        <w:t xml:space="preserve">7 core units </w:t>
      </w:r>
      <w:r w:rsidRPr="00BC4338">
        <w:t>plus</w:t>
      </w:r>
    </w:p>
    <w:p w:rsidR="00000000" w:rsidRPr="00BC4338" w:rsidP="00BC4338">
      <w:pPr>
        <w:pStyle w:val="List"/>
      </w:pPr>
      <w:r w:rsidRPr="00BC4338">
        <w:rPr>
          <w:rStyle w:val="SpecialBold"/>
        </w:rPr>
        <w:t>16 elective units,</w:t>
      </w:r>
      <w:r w:rsidRPr="00BC4338">
        <w:t xml:space="preserve"> of which:</w:t>
      </w:r>
    </w:p>
    <w:p w:rsidR="00000000" w:rsidRPr="00BC4338" w:rsidP="00BC4338">
      <w:pPr>
        <w:pStyle w:val="ListBullet"/>
      </w:pPr>
      <w:r w:rsidRPr="00BC4338">
        <w:t>eight (8) must be chosen from Group V</w:t>
      </w:r>
    </w:p>
    <w:p w:rsidR="00000000" w:rsidRPr="00BC4338" w:rsidP="00BC4338">
      <w:pPr>
        <w:pStyle w:val="ListBullet"/>
      </w:pPr>
      <w:r w:rsidRPr="00BC4338">
        <w:t>at least two (2) m</w:t>
      </w:r>
      <w:r w:rsidRPr="00BC4338">
        <w:t xml:space="preserve">ust be chosen from Group W, </w:t>
      </w:r>
    </w:p>
    <w:p w:rsidR="00000000" w:rsidRPr="00BC4338" w:rsidP="00BC4338">
      <w:pPr>
        <w:pStyle w:val="ListBullet"/>
      </w:pPr>
      <w:r w:rsidRPr="00BC4338">
        <w:t>with at least three (3) must be chosen from Group X,</w:t>
      </w:r>
    </w:p>
    <w:p w:rsidR="00000000" w:rsidRPr="00BC4338" w:rsidP="00BC4338">
      <w:pPr>
        <w:pStyle w:val="ListBullet"/>
      </w:pPr>
      <w:r w:rsidRPr="00BC4338">
        <w:t>up to three (3) may be chosen from the electives listed below, elsewhere within this training package, or from another endorsed training package, or from an accredited course</w:t>
      </w:r>
      <w:r w:rsidRPr="00BC4338">
        <w:t xml:space="preserve">. </w:t>
      </w:r>
    </w:p>
    <w:p w:rsidR="00000000" w:rsidRPr="00BC4338" w:rsidP="00BC4338">
      <w:pPr>
        <w:pStyle w:val="BodyText"/>
      </w:pPr>
    </w:p>
    <w:p w:rsidR="00000000" w:rsidRPr="002E5606" w:rsidP="002E5606">
      <w:pPr>
        <w:pStyle w:val="BodyText"/>
        <w:rPr>
          <w:b/>
        </w:rPr>
      </w:pPr>
      <w:r w:rsidRPr="002E5606">
        <w:rPr>
          <w:rStyle w:val="SpecialBold"/>
        </w:rPr>
        <w:t xml:space="preserve">To be awarded the Certificate III in Civil Construction (General) the following packaging rules apply: </w:t>
      </w:r>
    </w:p>
    <w:p w:rsidR="00000000" w:rsidRPr="00BC4338" w:rsidP="002E5606">
      <w:pPr>
        <w:pStyle w:val="Heading3"/>
      </w:pPr>
      <w:r w:rsidRPr="00BC4338">
        <w:rPr>
          <w:rStyle w:val="SpecialBold"/>
        </w:rPr>
        <w:t>Total number of units = 25</w:t>
      </w:r>
    </w:p>
    <w:p w:rsidR="00000000" w:rsidRPr="00BC4338" w:rsidP="00BC4338">
      <w:pPr>
        <w:pStyle w:val="List"/>
      </w:pPr>
      <w:r w:rsidRPr="00BC4338">
        <w:rPr>
          <w:rStyle w:val="SpecialBold"/>
        </w:rPr>
        <w:t xml:space="preserve">7 core units </w:t>
      </w:r>
      <w:r w:rsidRPr="00BC4338">
        <w:t>plus</w:t>
      </w:r>
    </w:p>
    <w:p w:rsidR="00000000" w:rsidRPr="00BC4338" w:rsidP="00BC4338">
      <w:pPr>
        <w:pStyle w:val="List"/>
      </w:pPr>
      <w:r w:rsidRPr="00BC4338">
        <w:rPr>
          <w:rStyle w:val="SpecialBold"/>
        </w:rPr>
        <w:t xml:space="preserve">18 elective units, </w:t>
      </w:r>
      <w:r w:rsidRPr="00BC4338">
        <w:t>of which:</w:t>
      </w:r>
    </w:p>
    <w:p w:rsidR="00000000" w:rsidRPr="00BC4338" w:rsidP="00BC4338">
      <w:pPr>
        <w:pStyle w:val="ListBullet"/>
      </w:pPr>
      <w:r w:rsidRPr="00BC4338">
        <w:t>at least ten (10) must be chosen from Group Y</w:t>
      </w:r>
    </w:p>
    <w:p w:rsidR="00000000" w:rsidRPr="00BC4338" w:rsidP="00BC4338">
      <w:pPr>
        <w:pStyle w:val="ListBullet"/>
      </w:pPr>
      <w:r w:rsidRPr="00BC4338">
        <w:t xml:space="preserve">at least three (3) must be </w:t>
      </w:r>
      <w:r w:rsidRPr="00BC4338">
        <w:t>chosen from Group Z</w:t>
      </w:r>
    </w:p>
    <w:p w:rsidR="00000000" w:rsidRPr="00BC4338" w:rsidP="00BC4338">
      <w:pPr>
        <w:pStyle w:val="ListBullet"/>
      </w:pPr>
      <w:r w:rsidRPr="00BC4338">
        <w:t xml:space="preserve">up to five (5) may be chosen from the electives listed below, elsewhere within this training package, or from another endorsed training package, or from an accredited course. </w:t>
      </w:r>
    </w:p>
    <w:p w:rsidR="00000000" w:rsidRPr="00BC4338" w:rsidP="00BC4338">
      <w:pPr>
        <w:pStyle w:val="BodyText"/>
      </w:pPr>
    </w:p>
    <w:tbl>
      <w:tblPr>
        <w:tblW w:w="0" w:type="auto"/>
        <w:tblLayout w:type="fixed"/>
        <w:tblCellMar>
          <w:left w:w="62" w:type="dxa"/>
          <w:right w:w="62" w:type="dxa"/>
        </w:tblCellMar>
        <w:tblLook w:val="0000"/>
      </w:tblPr>
      <w:tblGrid>
        <w:gridCol w:w="1805"/>
        <w:gridCol w:w="7204"/>
      </w:tblGrid>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 xml:space="preserve">Core units of competency </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RIIBEF201D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Plan and organise work</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measurements and calculations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Read and interpret plans and specifications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RIICOM201D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Communicate in the workplace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RIISAM203D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Use hand and power tools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RIISAM204D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small plant and equipment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safely and follow WHS policies and procedures</w:t>
            </w:r>
          </w:p>
        </w:tc>
      </w:tr>
      <w:tr w:rsidTr="00BC4338">
        <w:tblPrEx>
          <w:tblW w:w="0" w:type="auto"/>
          <w:tblLayout w:type="fixed"/>
          <w:tblCellMar>
            <w:left w:w="62" w:type="dxa"/>
            <w:right w:w="62" w:type="dxa"/>
          </w:tblCellMar>
          <w:tblLook w:val="0000"/>
        </w:tblPrEx>
        <w:trPr>
          <w:trHeight w:val="457"/>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Electives</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A (Asphalt Surfacing)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RIICBS202E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Hand spread asphalt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profile planer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paver screeding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RIICBS303E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materials transfer vehicle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RIICBS304E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Compact asphalt with rollers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asphalt paver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RIICBS311E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Produce asphalt products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RIICBS313</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tack coat spraying op</w:t>
            </w:r>
            <w:r w:rsidRPr="00BC4338">
              <w:t>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Spread and compact materials manually</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B (Spray Sealing)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RIICBS306E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micro surfacing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RIICBS307E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bitumen sprayer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RIICBS308E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Load aggregate using purpose built loaders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RIICBS309E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self-propelled aggregate spreader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RIICBS312E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bitumen tanker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RIICBS314</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aggregate spreader box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RIICBS315</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Roll aggregate in sprayed sealing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RIICBS402E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Supervise the application of bituminous sprayed treatments</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C (General Bituminous Surfacing)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BSBCUS301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Deliver and monitor a service to customers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BSBDIV301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effectively with diversity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BSBFLM305</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Support operational plan</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BSBFLM312</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Contribute to team effectiveness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RIICBS203E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Safely handle bituminous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RIICBS207E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Take samples of road surfacing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RIICBS310E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patching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RIICBS316</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pavement sweeping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RIICBS317</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road maintenance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manual excavation</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RIIIMG301E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Maintain site records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RIIRIS202D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Respond to site based spills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RIISAM201D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Handle resources and infrastructure materials and safely dispose of nontoxic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RIIVEH304D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tip truck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RIIWHS302E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Implement traffic management plans</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D</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Identify, locate and protect underground services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manual excavation</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Support plant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Spread and compact materials manually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basic levelling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RIISAM201D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Handle resources and infrastructure materials and safely dispose of nontoxic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RIIWHS302E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Implement traffic management pla</w:t>
            </w:r>
            <w:r w:rsidRPr="00BC4338">
              <w:t>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RIIWMG203D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Drain and dewater civil construction site</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Maintain concrete bridges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RIICBM302D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pre-cast girders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RIICBM303D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pre-cast parapets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RIICBM304D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a bridge inspection unit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RIICBM305D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pre-cast concrete bridge decks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RIICBM306D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Undertake concreting work on concrete bridges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RIICBM307D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Construct formwork and false work on concrete bridges</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F</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BSBDIV301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effectively with diversity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CPCCCM2007*</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Use explosive power tools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CPCCLDG3001A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perform dogging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CPCCLRG3001A*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perform rigging – basic level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CPCCLSF2001A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erect, alter and dismantle scaffolding – basic level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CPCCSF2004*</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Place and fix reinforcement ma</w:t>
            </w:r>
            <w:r w:rsidRPr="00BC4338">
              <w:t>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 xml:space="preserve">CPCCWHS2001 </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Apply WHS requirements, policies and procedures in the construction industry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Strip pile heads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RIICCM209D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concrete work</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RIICCM210D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trench support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RIICCM211D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Erect and dismantle temporary fencing and gates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Construct and dismantle fences and gates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Repair potholes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Lay pipes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Perform dogging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RIIHAN211D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basic scaffolding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RIIHAN301E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elevating work platform</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RIIHAN302D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intermediate scaffolding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RIIIMG301D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Maintain site records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RIIRIS201D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local risk control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RIIRIS202D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Respond to site based spills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RIISAM205D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Cut, weld and bend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E</w:t>
            </w:r>
            <w:r w:rsidRPr="00BC4338">
              <w:t>nter and work in confined spaces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safely at heights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Control traffic with stop-slow bats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RIIWMG301D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Control construction site water table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TLILIC0003</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operate a forklift truck</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Identify, locate and protect underground services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manual excavation</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Support plant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Spread and compact materials manually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basic levelling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RIICCM210D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trench sup</w:t>
            </w:r>
            <w:r w:rsidRPr="00BC4338">
              <w:t>port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Lay pipes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RIISAM201D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Handle resources and infrastructure materials and safely dispose of nontoxic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RIIWHS302E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Implement traffic management plans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RIIWMG203D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Drain and dewater civil construction site</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H</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RIICPL301D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water mains pipelines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RIICPL302D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storm water systems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RIICPL303D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sewer pipelines</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I</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BSBDIV301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effectively with diversity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CPCCCM2007*</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Use explosive power tools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CPCCLDG3001A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perform dogging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CPCCLRG3001A*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perform rigging – basic level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CPCCLSF2001A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erect, alter and dismantle scaffolding – basic level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 xml:space="preserve">CPCCWHS2001 </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Apply WHS requirements, policies and procedures in the construction industry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w:t>
            </w:r>
            <w:r w:rsidRPr="00BC4338">
              <w:t>ICCM209D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concrete work</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RIICCM211D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Erect and dismantle temporary fencing and gates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Construct and dismantle fences and gates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RIICPL304D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pre-cast gully pits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RIICPL305D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pre-case access chambers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Repair potholes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sub-soil drainage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RIICRC209D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Lay reinforced concrete box culverts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Maintain drainage systems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Perform dogging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RIIHAN211D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basic scaffolding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RIIHAN301E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elevating work platform</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RIIIMG301D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Maintain site records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RIIMPO327E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pipe layer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RIIRIS201D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local risk control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RIIRIS202D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Respond to site based spills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RIISAM205D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Cut, weld and bend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 xml:space="preserve">Enter and work </w:t>
            </w:r>
            <w:r w:rsidRPr="00BC4338">
              <w:t>in confined spaces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safely at heights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Control traffic with stop-slow bats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RIIWMG301D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Control construction site water table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TLILIC0003</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operate a forklift truck</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J</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Identify, locate and protect underground services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manual excavation</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Support plant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Spread and compact materials manually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basic levelling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Repair potholes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RIISAM201D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Handle resources and infrastructure materials and safely dispose of nontoxic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RIIWHS302E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Implement traffic management plans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RIIWMG203D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Drain and dewater civil construction site</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K</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Maintain drainage systems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Place and form concrete kerb, channel and fixtures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Lay pavers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Maintain sealed roads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road construction paver screeding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earthworks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road pavement construction</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RIICRC309D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stabiliser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RIICRC311D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concrete road paver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RIICRC312D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Setup and maintain concrete paver stringlines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RIICRC313D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concrete road curing and texturing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t>
            </w:r>
            <w:r w:rsidRPr="00BC4338">
              <w:t>CRC314D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Handle concrete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RIICRC315D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Use concreting materials and equipment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RIICRC316D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Place and compact concrete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RIICRC317D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Finish concrete pavements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RIICRC318D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Cure concrete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RIICRC319D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Saw and cut concrete pavements to initiate planned cracks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RIICRC320D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Seal concrete pavements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RIICRC321D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Use automated paving guidance systems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RIICRC322D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Receive, check and record concrete deliveries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RIICRC323D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Insert tie bars in fresh concrete</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BSBDIV301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effectively with diversity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CPCCCM2007*</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Use explosive power tools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CPCCLDG3001A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perform dogging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CPCCLRG3001A*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perform rigging – basic level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CPCCLSF2001A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erect, alter and dismantle scaffolding – basic level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CPCCSF2004*</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Place and fix reinforcement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 xml:space="preserve">CPCCWHS2001 </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Apply WHS requirements, policies and procedures in the construction industry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FWPCOT2239</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Trim and cut felled trees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FWPFGM3212</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Fall trees manually (intermediate)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RIICBS202E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Hand spread asphalt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RIICBS203E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Safely handle bituminous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profile planer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RIICCM209D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concrete work</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RIICCM210D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trench support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RIICCM211D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Erect and dismantle temporary fencing and gates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Construct and dismantle fences and gates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RIICPL302D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storm water systems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RIICPL304D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pre-cast gully pits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RIICPL305D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pre-cast access chambers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signs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sub-soil drainage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and maintain roadside fixtures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utility poles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pre-cast concrete crash barriers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noise barriers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Lay pipes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RIICRC209D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Lay reinforced concrete box culverts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a forklift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Perform dogging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RIIHAN211D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basic scaffolding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RIIHAN301E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elevating work platform</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RIIHAN307E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a vehicle loading crane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RIIIMG301D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Maintain si</w:t>
            </w:r>
            <w:r w:rsidRPr="00BC4338">
              <w:t>te records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RIIRIS201D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local risk control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RIIRIS202D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Respond to site based spills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RIISAM205D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Cut, weld and bend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Enter and work in confined spaces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safely at heights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Control traffic with stop-slow bats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RIIWMG301D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Control construction site water table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TLIC3011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specialised forklift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TLILIC0003</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operate a forklift truck</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M</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 xml:space="preserve">Handle and store road </w:t>
            </w:r>
            <w:r w:rsidRPr="00BC4338">
              <w:t>marking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RIICRM204D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Prepare surface for road marking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RIISAM201D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Handle resources and infrastructure materials and safely dispose of nontoxic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RIIWHS302E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Implement traffic management plans</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N</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ride on road marking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RIICRM302D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long line road marking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RIICRM303D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thermo plastic road marking operations</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O</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BSBDIV301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effectively with diversity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CPCCLDG3001A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perform dogging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CPCCLRG3001A*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perform rigging – basic level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CPCCLSF2001A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erect, alter and dismantle scaffolding – basic level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manual excavation</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Support plant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basic levelling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RIICCM209D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concrete work</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signs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RIICRM203D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pedestrian road marking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RIICRM205D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road marking measuring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RIICRM206D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airless and atomised spraying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RIICRM207D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raised pavement markers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a forklift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Perform dogging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RIIHAN301E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elevating work platform</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RIIHAN307E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a vehicle loading crane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RIIIMG301D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Maintain site records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RIIRIS201D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local risk control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RIIRIS202D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Respond to site based spills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RIISAM205D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Cut, weld and bend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safely at heights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Control traffic with stop-slow bats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TLILIC0003</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operate</w:t>
            </w:r>
            <w:r w:rsidRPr="00BC4338">
              <w:t xml:space="preserve"> a forklift truck</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P</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Identify, locate and protect underground services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manual excavation</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Support plant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Spread and compact materials manually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basic levelling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sub-soil drainage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RIISAM201D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Handle resources and infrastructure materials and safely dispose of non toxic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RIIWMG203D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Drain and dewater civil construction site</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Q</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RIIBLA303D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underground development shotfiring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Construct and dismantle fences and gates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RIICFW302D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temporary and permanent rock anchors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RIICFW303D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primary ground support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Maintain drainage systems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RIICTC301D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tunnelling constructions services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RIICTC302D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Line tunnel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RIICTC303D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Excavate tunnel by machine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RIICTC304D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Muck out tunnel earthworks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RIICTC305D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Construct portals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RIIHAN301E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elevating work platform</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RIIUND310D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Apply shot-crete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RIIWHS3</w:t>
            </w:r>
            <w:r w:rsidRPr="00BC4338">
              <w:t>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Implement traffic management plans</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R</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BSBDIV301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effectively with diversity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CPCCCM2007*</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Use explosive power tools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CPCCLDG3001A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perform dogging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CPCCLRG3001A*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perform rigging – basic level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CPCCLSF2001A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erect, alter and dismantle scaffolding – basic level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 xml:space="preserve">CPCCWHS2001 </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Apply WHS requirements, policies and procedures in the construction industry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RIIBLA202F</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Support underground shotfiring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RIIBLA205D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Store, handle and tran</w:t>
            </w:r>
            <w:r w:rsidRPr="00BC4338">
              <w:t>sport explosives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RIICCM209D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concrete work</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RIICCM210D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trench support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RIICCM211D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Erect and dismantle temporary fencing and gates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Repair potholes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Lay pipes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Perform dogging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RIIHAN211D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basic scaffolding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RIIRIS201D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local risk control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RIIRIS202D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Respond to site based spills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RIISAM205D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Cut, weld and bend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Enter and work in confined spaces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safely at heights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Control traffic with stop-slow bats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TLILIC0003</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operate a forklift truck</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Identify, locate and protect underground services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manual excavation</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Support plant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RIICCM210D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trench support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RIICTB201D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Maintain timber bridges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RIICTB301D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Undertake visual inspection</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RIICTB302D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temporary support members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RIICTB304D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or replace sub-structure members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RIICTB305D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or replace super-structure members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RIICTB306D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Splice and connect timber members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RIISAM201D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Handle resources and infrastructure materials and safely dispose of nontoxic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Enter and work in confined spaces</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RIICBM304D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a bridge inspection unit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RIICBM307D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Construct formwork and false work on concrete bridges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Construct and dismantle fences and gates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RIICFW304D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pile driving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RIICFW306D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Direct pile driving opera</w:t>
            </w:r>
            <w:r w:rsidRPr="00BC4338">
              <w:t>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RIICTB303D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Erect a temporary modular support system (bailey) on an existing bridge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RIICTB307D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Assemble a temporary modular bridge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RIICTB308D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or replace truss members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RIICTB309D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Construct, maintain and remove coffer dams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RIICTB310D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Construct specialised timber deck systems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RIIHAN302D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intermediate scaffolding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RIIWHS302E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Implement traffic management plans</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U</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BSBDIV301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effectively with diversity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CPCCLDG3001A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perform dogging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CPCCLRG3001A*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perform rigging – basic level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CPCCLSF2001A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erect, alter and dismantle scaffolding – basic level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FWPCOT2239</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Trim and cut felled trees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Spread and compact materials manually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basic levelling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RIICCM209D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concrete work</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RIICTB202D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Apply bridge durability treatment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RIICTB203D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Produce drawings and sketches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Perform dogging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RIIHAN211D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basic scaffolding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RIIRIS201D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local risk control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RIIRIS202D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Respond to site based spills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RIISAM205D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Cut, weld and bend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safely at heights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Control traffic with stop-slow bats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RIIWMG203D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Drain and dewater civil construction site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TLILIC000</w:t>
            </w:r>
            <w:r w:rsidRPr="00BC4338">
              <w:t>3</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operate a forklift truck</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V</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FDFOP1003A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manual handling tasks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RIIRIS201D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local risk control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RIIRTM203D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as a safety observer/spotter</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RIISTD201D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Read and interpret maps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RIIVEH201D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light vehicle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Control traffic with a stop/slow bat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RIIWHS302E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Implement traffic management plans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TLIE3004</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Prepare workplace documents</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W</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RIICRM201E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Escort mobile works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RIICWD503E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Prepare traffic management plans and traffic guidance schemes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RIIRTM301D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a truck or trailer mounted attenuator</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RIIRTM201D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Position and set up a variable message sign</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RIIRTM202D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Position and set up portable traffic signals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RIIWHS206</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Control traffic with portable traffic control devices and temporary traffic signs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RIIWHS303</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Position, set up and program portable traffic control devices</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X</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BSBDIV301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effectively with diversity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BSBSUS201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Participate in environmentally sustainable work practices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t>HLTAID003</w:t>
            </w:r>
          </w:p>
          <w:p w:rsidR="00000000" w:rsidP="00BC4338">
            <w:pPr>
              <w:pStyle w:val="TableBodyText"/>
              <w:rPr>
                <w:lang w:val="en-NZ"/>
              </w:rPr>
            </w:pPr>
            <w:r w:rsidRPr="00BC4338">
              <w:rPr>
                <w:rStyle w:val="SpecialBold"/>
              </w:rPr>
              <w:t>^ HLTAID011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t>Provide first aid</w:t>
            </w:r>
          </w:p>
          <w:p w:rsidR="00000000" w:rsidP="00BC4338">
            <w:pPr>
              <w:pStyle w:val="TableBodyText"/>
              <w:rPr>
                <w:lang w:val="en-NZ"/>
              </w:rPr>
            </w:pPr>
            <w:r w:rsidRPr="00BC4338">
              <w:rPr>
                <w:rStyle w:val="SpecialBold"/>
              </w:rPr>
              <w:t>Provide First Aid (must be delivered from 1 July 2022)</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RIIBEF202E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Identify and rectify site operating problems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RIIBEF301D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Run on-site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RIICCM206</w:t>
            </w:r>
            <w:r w:rsidRPr="00BC4338">
              <w:t>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Support plant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signs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pre-cast concrete crash barriers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RIIGOV201D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Comply with site work processes/procedures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a forklift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RIIQUA201D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Maintain and monitor site quality standards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w:t>
            </w:r>
            <w:r w:rsidRPr="00BC4338">
              <w:t>IS301E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Apply risk management processes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TAEDEL301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Provide work skill instruction</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TLIE2007</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Use communication systems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TLIL1001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Complete workplace orientation/induction procedures</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BSBCUS301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Deliver an</w:t>
            </w:r>
            <w:r w:rsidRPr="00BC4338">
              <w:t>d monitor a service to customers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BSBFLM312</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Contribute to team effectiveness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BSBFLM305</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Support operational plan</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CPCCLDG3001A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perform dogging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CPCCLRG3001A*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perform rigging – basic level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FWPFGM3212</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Fall trees manually (intermediate)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RIIBLA301D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surface shotfiring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RIIBLA303D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underground development shotfiring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Maintain concrete bridges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RIICBM302D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pre-cast girders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RIICBM303D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pre-cast parapets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RIICBM304D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a bridge inspection unit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RIICBM305D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pre-cast concrete bridge decks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RIICBM306D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Undertake concreting work on concrete bridges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RIICBM307D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Construct formwork and false work on concrete bridges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profile planer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w:t>
            </w:r>
            <w:r w:rsidRPr="00BC4338">
              <w:t>IICBS302E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paver screeding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RIICBS303E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materials transfer vehicle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RIICBS304E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Compact asphalt with rollers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asphalt paver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RIICBS306E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slurry sealing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RIICBS307E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bitumen sprayer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RIICBS308E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Load aggregate using purpose built loaders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RIICBS309E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self-propelled aggregate spreader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RIICBS310E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patching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RIICBS311E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Produce asphalt products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RIICBS312E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bitu</w:t>
            </w:r>
            <w:r w:rsidRPr="00BC4338">
              <w:t>men tanker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Construct and dismantle fences and gates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RIICFW301D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Construct underpinning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RIICBS303E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materials transfer vehicle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RIICBS304E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Compact asphalt with rollers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asphalt paver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RIICBS306E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slurry sealing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RIICFW302D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temporary and permanent rock anchors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RIICFW303D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primary ground support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RIICFW304D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pile driving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RIICFW305D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cast in-situ pilings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RIICFW306D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Direct pile driving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RIICFW307D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Direct cast in-situ piling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RIICPL301D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water mains pipelines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RIICPL302D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storm water systems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RIICPL303D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sewer pipelines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RIICPL304D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pre-cast gully pits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RIICPL305D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pre-cast access chambers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Maintain drainage systems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Place and form concrete kerb, channel and fixtures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Lay pavers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Maintain sealed roads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road construction paver screeding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earthworks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RIICRC307D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road pavement construction</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ride on road marking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RIICRM302D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long line road marking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RIICRM303D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thermo plastic road marking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RIICTC301D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tunnelling constructions services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RIICTC302D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Line tunnel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RIICTC303D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Excavate tunnel by machine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RIICTC304D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Muck out tunnel earthworks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RIICTC305D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Construct portals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RIICTT301E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fluid assisted directional boring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RIICTT302E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impact moling, ramming and augering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RIICTT303E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Control micro tunnelling and pipe jacking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RIICTT304E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Undertake on-line replacement for existing pipeline systems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RIICTT305E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Undertake localised repair and sealing of existing pipeline systems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w:t>
            </w:r>
            <w:r w:rsidRPr="00BC4338">
              <w:t>T306E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cure in-place linings for existing pipeline systems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RIICTT307E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Spray linings for existing pipeline systems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RIICTT308E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close-fit linings for existing pipeline systems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RIICTT309E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slip lining in existing pipeline systems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RIICTT310E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Renovate large diameter pipes and chambers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RIIHAN301E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elevating work platform</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RIIHAN307E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a vehicle loading crane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RIIHAN308F</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Load and unload plant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RIIHAN309F</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telescopic materials handler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RIIIMG301D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Maintain site records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RIIMPO318F</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civil construction skid steer loader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RIIMPO334E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skid steer loader operations using attachments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RIIOGF302E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drilling fluids and mud pits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RIIOGN303D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mud systems</w:t>
            </w:r>
          </w:p>
        </w:tc>
      </w:tr>
      <w:tr w:rsidTr="00BC4338">
        <w:tblPrEx>
          <w:tblW w:w="0" w:type="auto"/>
          <w:tblLayout w:type="fixed"/>
          <w:tblCellMar>
            <w:left w:w="62" w:type="dxa"/>
            <w:right w:w="62" w:type="dxa"/>
          </w:tblCellMar>
          <w:tblLook w:val="0000"/>
        </w:tblPrEx>
        <w:trPr>
          <w:trHeight w:val="442"/>
        </w:trPr>
        <w:tc>
          <w:tcPr>
            <w:tcW w:w="180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C4338">
            <w:pPr>
              <w:pStyle w:val="TableBodyText"/>
              <w:rPr>
                <w:lang w:val="en-NZ"/>
              </w:rPr>
            </w:pPr>
            <w:r w:rsidRPr="00BC4338">
              <w:t>RIIRTM203D</w:t>
            </w:r>
          </w:p>
        </w:tc>
        <w:tc>
          <w:tcPr>
            <w:tcW w:w="7204" w:type="dxa"/>
            <w:tcBorders>
              <w:top w:val="nil"/>
              <w:left w:val="nil"/>
              <w:bottom w:val="single" w:sz="8" w:space="0" w:color="auto"/>
              <w:right w:val="single" w:sz="8" w:space="0" w:color="auto"/>
            </w:tcBorders>
            <w:tcMar>
              <w:top w:w="0" w:type="dxa"/>
              <w:left w:w="62" w:type="dxa"/>
              <w:bottom w:w="0" w:type="dxa"/>
              <w:right w:w="62" w:type="dxa"/>
            </w:tcMar>
          </w:tcPr>
          <w:p w:rsidR="00000000" w:rsidP="00BC4338">
            <w:pPr>
              <w:pStyle w:val="TableBodyText"/>
              <w:rPr>
                <w:lang w:val="en-NZ"/>
              </w:rPr>
            </w:pPr>
            <w:r w:rsidRPr="00BC4338">
              <w:t>Work a</w:t>
            </w:r>
            <w:r w:rsidRPr="00BC4338">
              <w:t>s a safety observer/spotter</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RIIWHS302E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Implement traffic management plans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RIIWMG301D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Control construction site water table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TLID3011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specialised forklift operations</w:t>
            </w:r>
          </w:p>
        </w:tc>
      </w:tr>
      <w:tr w:rsidTr="00BC4338">
        <w:tblPrEx>
          <w:tblW w:w="0" w:type="auto"/>
          <w:tblLayout w:type="fixed"/>
          <w:tblCellMar>
            <w:left w:w="62" w:type="dxa"/>
            <w:right w:w="62" w:type="dxa"/>
          </w:tblCellMar>
          <w:tblLook w:val="0000"/>
        </w:tblPrEx>
        <w:trPr>
          <w:trHeight w:val="442"/>
        </w:trPr>
        <w:tc>
          <w:tcPr>
            <w:tcW w:w="900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Group Z</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rPr>
                <w:rStyle w:val="BoldandItalics"/>
              </w:rPr>
              <w:t>Unit code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rPr>
                <w:rStyle w:val="BoldandItalics"/>
              </w:rPr>
              <w:t>Unit title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BSBDIV301</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effectively with diversity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CPCCLSF2001A</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Licence to erect, alter and dismantle scaffolding – basic level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CPCCCM2007*</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Use explosive power tools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BodyText"/>
              <w:rPr>
                <w:lang w:val="en-NZ"/>
              </w:rPr>
            </w:pPr>
            <w:r w:rsidRPr="00BC4338">
              <w:t>CPCCSF2004*</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Place and fix reinforcement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BodyText"/>
              <w:rPr>
                <w:lang w:val="en-NZ"/>
              </w:rPr>
            </w:pPr>
            <w:r w:rsidRPr="00BC4338">
              <w:t xml:space="preserve">CPCCWHS2001 </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Apply WHS requirements, policies and procedure</w:t>
            </w:r>
            <w:r w:rsidRPr="00BC4338">
              <w:t>s in the construction industry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FWPCOT2239</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Trim and cut felled trees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RIIBLA201D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Support shotfiring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RIIBLA202F</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Support underground shotfiring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RIIBLA205D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Store, handle and transport explosives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RIICBM201D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Strip pile heads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RIICBS202E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Hand spread asphalt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RIICBS203E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Safely handle bituminous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RIICBS207E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Take samples of road surfacing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RIICBS313</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tack coat spraying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RIICBS314</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aggregate spreader box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RIICBS315</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Roll aggregate in sprayed sealing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RIICBS316</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pavement sweeping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RIICBS317</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road maintenance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RIICBS401E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 xml:space="preserve">Supervise asphalt paving and compaction operations </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RIICBS403E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 xml:space="preserve">Supervise the application of polymer modified binders </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RIICBS404E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 xml:space="preserve">Supervise the selection and use of bituminous emulsions </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RIICBS405E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 xml:space="preserve">Supervise micro surfacing operations </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RIICBS406E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 xml:space="preserve">Supervise pavement profiling using a profiler </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RIICBS407E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Supervise t</w:t>
            </w:r>
            <w:r w:rsidRPr="00BC4338">
              <w:t xml:space="preserve">he manufacture and delivery of hot mix asphalt </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RIICBS408E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 xml:space="preserve">Supervise the manufacture of cold mixes </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RIICBS409E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 xml:space="preserve">Supervise the manufacture of polymer modified binders </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RIICBS410E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 xml:space="preserve">Supervise the manufacture of bituminous emulsions </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RIICBS411E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 xml:space="preserve">Supervise the manufacture of micro surfacing mixes </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RIICCM202E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Identify, locate and protect underground services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manual excavation</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Support plant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Spread and compact materials manually</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w:t>
            </w:r>
            <w:r w:rsidRPr="00BC4338">
              <w:t>ry out basic levelling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RIICCM209D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Carry out concrete work</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RIICCM210D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trench support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RIICCM211D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Erect and dismantle temporary fencing and gates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Repair potholes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signs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sub-soil drainage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and maintain roadside fixtures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utility poles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pre-cast concrete crash barriers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noise barriers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Lay pipes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RIICRC209D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Lay reinforced concrete box culverts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RIICRM201E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Escort mobile works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Handle and store road marking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RIICRM203D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pedestrian road marking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RIICRM204D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Prepare surface for road marking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RIICRM205D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road marking measuring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RIICRM206D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airless and atomised spraying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RIICRM207D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Install raised pavement markers</w:t>
            </w:r>
          </w:p>
        </w:tc>
      </w:tr>
      <w:tr w:rsidTr="00BC4338">
        <w:tblPrEx>
          <w:tblW w:w="0" w:type="auto"/>
          <w:tblLayout w:type="fixed"/>
          <w:tblCellMar>
            <w:left w:w="62" w:type="dxa"/>
            <w:right w:w="62" w:type="dxa"/>
          </w:tblCellMar>
          <w:tblLook w:val="0000"/>
        </w:tblPrEx>
        <w:trPr>
          <w:trHeight w:val="457"/>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RIIHAN201E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Operate a forklift</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RIIHAN208D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Perform dogging</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RIIHAN211D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basic scaffolding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RIIMPO329F</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dragline operations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RIIRIS201D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Conduct local risk control</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RIIRIS202D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Respond to site based spills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RIISAM205D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Cut, weld and bend materials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RIIWHS202D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Enter and work in confined spaces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RIIWHS204D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Work safely at heights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RIIWHS205E</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Control traffic with stop-slow bats</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RIIWMG203D</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 xml:space="preserve">Drain </w:t>
            </w:r>
            <w:r w:rsidRPr="00BC4338">
              <w:t>and dewater civil construction site</w:t>
            </w:r>
          </w:p>
        </w:tc>
      </w:tr>
      <w:tr w:rsidTr="00BC4338">
        <w:tblPrEx>
          <w:tblW w:w="0" w:type="auto"/>
          <w:tblLayout w:type="fixed"/>
          <w:tblCellMar>
            <w:left w:w="62" w:type="dxa"/>
            <w:right w:w="62" w:type="dxa"/>
          </w:tblCellMar>
          <w:tblLook w:val="0000"/>
        </w:tblPrEx>
        <w:trPr>
          <w:trHeight w:val="442"/>
        </w:trPr>
        <w:tc>
          <w:tcPr>
            <w:tcW w:w="1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TableBodyText"/>
              <w:rPr>
                <w:lang w:val="en-NZ"/>
              </w:rPr>
            </w:pPr>
            <w:r w:rsidRPr="00BC4338">
              <w:t>TLILIC0003</w:t>
            </w:r>
          </w:p>
        </w:tc>
        <w:tc>
          <w:tcPr>
            <w:tcW w:w="7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t>Licence to operate a forklift truck</w:t>
            </w:r>
          </w:p>
        </w:tc>
      </w:tr>
    </w:tbl>
    <w:p w:rsidR="00000000" w:rsidRPr="00BC4338" w:rsidP="00BC4338">
      <w:pPr>
        <w:pStyle w:val="BodyText"/>
      </w:pPr>
    </w:p>
    <w:p w:rsidR="00000000" w:rsidRPr="00BC4338" w:rsidP="002E5606">
      <w:pPr>
        <w:pStyle w:val="BodyText"/>
      </w:pPr>
      <w:r w:rsidRPr="00BC4338">
        <w:t>*Note the following prerequisite unit requirements:</w:t>
      </w:r>
    </w:p>
    <w:tbl>
      <w:tblPr>
        <w:tblW w:w="0" w:type="auto"/>
        <w:tblLayout w:type="fixed"/>
        <w:tblCellMar>
          <w:left w:w="62" w:type="dxa"/>
          <w:right w:w="62" w:type="dxa"/>
        </w:tblCellMar>
        <w:tblLook w:val="0000"/>
      </w:tblPr>
      <w:tblGrid>
        <w:gridCol w:w="4418"/>
        <w:gridCol w:w="4590"/>
      </w:tblGrid>
      <w:tr w:rsidTr="00BC4338">
        <w:tblPrEx>
          <w:tblW w:w="0" w:type="auto"/>
          <w:tblLayout w:type="fixed"/>
          <w:tblCellMar>
            <w:left w:w="62" w:type="dxa"/>
            <w:right w:w="62" w:type="dxa"/>
          </w:tblCellMar>
          <w:tblLook w:val="0000"/>
        </w:tblPrEx>
        <w:trPr>
          <w:trHeight w:val="442"/>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Unit in this qualification</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Heading4"/>
              <w:rPr>
                <w:lang w:val="en-NZ"/>
              </w:rPr>
            </w:pPr>
            <w:r w:rsidRPr="00BC4338">
              <w:t>Prerequisite unit</w:t>
            </w:r>
          </w:p>
        </w:tc>
      </w:tr>
      <w:tr w:rsidTr="00BC4338">
        <w:tblPrEx>
          <w:tblW w:w="0" w:type="auto"/>
          <w:tblLayout w:type="fixed"/>
          <w:tblCellMar>
            <w:left w:w="62" w:type="dxa"/>
            <w:right w:w="62" w:type="dxa"/>
          </w:tblCellMar>
          <w:tblLook w:val="0000"/>
        </w:tblPrEx>
        <w:trPr>
          <w:trHeight w:val="442"/>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t>CPCCCM2007 Use explosive power tools</w:t>
            </w:r>
          </w:p>
          <w:p w:rsidR="00000000" w:rsidP="00BC4338">
            <w:pPr>
              <w:pStyle w:val="TableBodyText"/>
              <w:rPr>
                <w:lang w:val="en-NZ"/>
              </w:rPr>
            </w:pP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BodyText"/>
              <w:rPr>
                <w:lang w:val="en-NZ"/>
              </w:rPr>
            </w:pPr>
            <w:r w:rsidRPr="00BC4338">
              <w:t>CPCCWHS2001 Apply WHS requirements, policies and procedures in the construction industry</w:t>
            </w:r>
          </w:p>
        </w:tc>
      </w:tr>
      <w:tr w:rsidTr="00BC4338">
        <w:tblPrEx>
          <w:tblW w:w="0" w:type="auto"/>
          <w:tblLayout w:type="fixed"/>
          <w:tblCellMar>
            <w:left w:w="62" w:type="dxa"/>
            <w:right w:w="62" w:type="dxa"/>
          </w:tblCellMar>
          <w:tblLook w:val="0000"/>
        </w:tblPrEx>
        <w:trPr>
          <w:trHeight w:val="442"/>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BodyText"/>
              <w:rPr>
                <w:lang w:val="en-NZ"/>
              </w:rPr>
            </w:pPr>
            <w:r w:rsidRPr="00BC4338">
              <w:t>CPCCLRG3001A Licence to perform rigging – basic level</w:t>
            </w: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338">
            <w:pPr>
              <w:pStyle w:val="BodyText"/>
              <w:rPr>
                <w:lang w:val="en-NZ"/>
              </w:rPr>
            </w:pPr>
            <w:r w:rsidRPr="00BC4338">
              <w:t>CPCCLDG3001A Licence to perform dogging</w:t>
            </w:r>
          </w:p>
        </w:tc>
      </w:tr>
      <w:tr w:rsidTr="00BC4338">
        <w:tblPrEx>
          <w:tblW w:w="0" w:type="auto"/>
          <w:tblLayout w:type="fixed"/>
          <w:tblCellMar>
            <w:left w:w="62" w:type="dxa"/>
            <w:right w:w="62" w:type="dxa"/>
          </w:tblCellMar>
          <w:tblLook w:val="0000"/>
        </w:tblPrEx>
        <w:trPr>
          <w:trHeight w:val="442"/>
        </w:trPr>
        <w:tc>
          <w:tcPr>
            <w:tcW w:w="4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TableBodyText"/>
            </w:pPr>
            <w:r w:rsidRPr="00BC4338">
              <w:t>CPCCSF2004 Place and fix reinforcement materials</w:t>
            </w:r>
          </w:p>
          <w:p w:rsidR="00000000">
            <w:pPr>
              <w:pStyle w:val="BodyText"/>
              <w:keepLines w:val="0"/>
              <w:rPr>
                <w:rFonts w:ascii="Tahoma" w:hAnsi="Tahoma"/>
                <w:sz w:val="20"/>
                <w:lang w:val="en-NZ"/>
              </w:rPr>
            </w:pPr>
          </w:p>
        </w:tc>
        <w:tc>
          <w:tcPr>
            <w:tcW w:w="4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338" w:rsidP="00BC4338">
            <w:pPr>
              <w:pStyle w:val="BodyText"/>
            </w:pPr>
            <w:r w:rsidRPr="00BC4338">
              <w:t>CPCCWHS2001 Apply WHS requirements, policies and procedures in the construction industry</w:t>
            </w:r>
          </w:p>
        </w:tc>
      </w:tr>
    </w:tbl>
    <w:p w:rsidR="00000000" w:rsidRPr="00BC4338" w:rsidP="00BC4338">
      <w:pPr>
        <w:pStyle w:val="BodyText"/>
      </w:pPr>
    </w:p>
    <w:p w:rsidR="00000000" w:rsidRPr="00BC4338" w:rsidP="00BC4338">
      <w:pPr>
        <w:pStyle w:val="AllowPageBreak"/>
      </w:pPr>
    </w:p>
    <w:p w:rsidR="00000000" w:rsidRPr="00BC4338" w:rsidP="00BC4338">
      <w:pPr>
        <w:pStyle w:val="Heading1"/>
      </w:pPr>
      <w:bookmarkStart w:id="5" w:name="O_1123182"/>
      <w:bookmarkEnd w:id="5"/>
      <w:r w:rsidRPr="00BC4338">
        <w:t>Qualification Mapping Information</w:t>
      </w:r>
    </w:p>
    <w:p w:rsidR="00000000" w:rsidRPr="00BC4338" w:rsidP="002E5606">
      <w:pPr>
        <w:pStyle w:val="BodyText"/>
      </w:pPr>
      <w:r w:rsidRPr="00BC4338">
        <w:t>Supersedes and is equivalent to RII30915 Certificate III in Civil Construction.</w:t>
      </w:r>
    </w:p>
    <w:p w:rsidR="00000000" w:rsidRPr="00BC4338" w:rsidP="00BC4338">
      <w:pPr>
        <w:pStyle w:val="Heading1"/>
      </w:pPr>
      <w:bookmarkStart w:id="6" w:name="O_1123187"/>
      <w:bookmarkEnd w:id="6"/>
      <w:r w:rsidRPr="00BC4338">
        <w:t>Links</w:t>
      </w:r>
    </w:p>
    <w:p w:rsidR="00000000" w:rsidRPr="00BC4338" w:rsidP="002E5606">
      <w:pPr>
        <w:pStyle w:val="BodyText"/>
      </w:pPr>
      <w:r w:rsidRPr="00BC4338">
        <w:t>Compani</w:t>
      </w:r>
      <w:r w:rsidRPr="00BC4338">
        <w:t xml:space="preserve">on Volume implementation guides are found in VETNet - </w:t>
      </w:r>
      <w:r>
        <w:fldChar w:fldCharType="begin"/>
      </w:r>
      <w:r>
        <w:instrText xml:space="preserve"> HYPERLINK "https://vetnet.gov.au/Pages/TrainingDocs.aspx?q=88a61002-9a21-4386-aaf8-69c76e675272" </w:instrText>
      </w:r>
      <w:r>
        <w:fldChar w:fldCharType="separate"/>
      </w:r>
      <w:r w:rsidRPr="001F2D4B">
        <w:rPr>
          <w:rStyle w:val="Hyperlink"/>
        </w:rPr>
        <w:t>https://vetnet.gov.au/Pages/TrainingDocs.aspx?q=88a61002-9a21-4386-aaf8-69c76e675272</w:t>
      </w:r>
      <w:r>
        <w:fldChar w:fldCharType="end"/>
      </w:r>
    </w:p>
    <w:p w:rsidR="00000000" w:rsidRPr="00BC4338" w:rsidP="00BC4338"/>
    <w:sectPr w:rsidSect="00BC43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38" w:rsidRPr="002E5606" w:rsidP="002E56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606" w:rsidP="00BC43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21</w:t>
    </w:r>
    <w:r>
      <w:rPr>
        <w:noProof/>
      </w:rPr>
      <w:fldChar w:fldCharType="end"/>
    </w:r>
  </w:p>
  <w:p w:rsidR="002E5606" w:rsidP="00BC43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E5606" w:rsidP="00BC43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6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4338" w:rsidRPr="002E5606" w:rsidP="002E56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3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606" w:rsidRPr="002D2AF8" w:rsidP="00BC4338">
    <w:pPr>
      <w:pStyle w:val="Header"/>
      <w:framePr w:wrap="around"/>
    </w:pPr>
    <w:r>
      <w:fldChar w:fldCharType="begin"/>
    </w:r>
    <w:r>
      <w:instrText xml:space="preserve"> TITLE   \* MERGEFORMAT </w:instrText>
    </w:r>
    <w:r>
      <w:fldChar w:fldCharType="separate"/>
    </w:r>
    <w:r>
      <w:t>RII30919 Certificate III in Civil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2E5606" w:rsidP="00BC43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042A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D046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3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338"/>
    <w:pPr>
      <w:spacing w:before="360" w:after="60"/>
      <w:outlineLvl w:val="0"/>
    </w:pPr>
    <w:rPr>
      <w:sz w:val="32"/>
    </w:rPr>
  </w:style>
  <w:style w:type="paragraph" w:styleId="Heading2">
    <w:name w:val="heading 2"/>
    <w:basedOn w:val="HeadingBase"/>
    <w:next w:val="BodyText"/>
    <w:link w:val="Heading2Char"/>
    <w:qFormat/>
    <w:rsid w:val="00BC4338"/>
    <w:pPr>
      <w:keepLines/>
      <w:spacing w:before="240" w:after="120"/>
      <w:outlineLvl w:val="1"/>
    </w:pPr>
    <w:rPr>
      <w:sz w:val="28"/>
      <w:szCs w:val="40"/>
    </w:rPr>
  </w:style>
  <w:style w:type="paragraph" w:styleId="Heading3">
    <w:name w:val="heading 3"/>
    <w:basedOn w:val="HeadingBase"/>
    <w:next w:val="BodyText"/>
    <w:link w:val="Heading3Char"/>
    <w:qFormat/>
    <w:rsid w:val="00BC4338"/>
    <w:pPr>
      <w:spacing w:before="180" w:after="120"/>
      <w:outlineLvl w:val="2"/>
    </w:pPr>
    <w:rPr>
      <w:spacing w:val="-10"/>
      <w:kern w:val="32"/>
    </w:rPr>
  </w:style>
  <w:style w:type="paragraph" w:styleId="Heading4">
    <w:name w:val="heading 4"/>
    <w:basedOn w:val="HeadingBase"/>
    <w:next w:val="BodyText"/>
    <w:link w:val="Heading4Char"/>
    <w:qFormat/>
    <w:rsid w:val="00BC4338"/>
    <w:pPr>
      <w:spacing w:before="160" w:after="120"/>
      <w:outlineLvl w:val="3"/>
    </w:pPr>
    <w:rPr>
      <w:sz w:val="22"/>
    </w:rPr>
  </w:style>
  <w:style w:type="paragraph" w:styleId="Heading5">
    <w:name w:val="heading 5"/>
    <w:basedOn w:val="HeadingBase"/>
    <w:next w:val="Normal"/>
    <w:link w:val="Heading5Char"/>
    <w:qFormat/>
    <w:rsid w:val="00BC4338"/>
    <w:pPr>
      <w:spacing w:before="80"/>
      <w:outlineLvl w:val="4"/>
    </w:pPr>
    <w:rPr>
      <w:color w:val="918585"/>
      <w:sz w:val="20"/>
    </w:rPr>
  </w:style>
  <w:style w:type="paragraph" w:styleId="Heading6">
    <w:name w:val="heading 6"/>
    <w:basedOn w:val="HeadingBase"/>
    <w:next w:val="Normal"/>
    <w:link w:val="Heading6Char"/>
    <w:qFormat/>
    <w:rsid w:val="00BC4338"/>
    <w:pPr>
      <w:spacing w:before="60"/>
      <w:outlineLvl w:val="5"/>
    </w:pPr>
    <w:rPr>
      <w:color w:val="918585"/>
      <w:sz w:val="20"/>
    </w:rPr>
  </w:style>
  <w:style w:type="paragraph" w:styleId="Heading7">
    <w:name w:val="heading 7"/>
    <w:basedOn w:val="Normal"/>
    <w:next w:val="Normal"/>
    <w:link w:val="Heading7Char"/>
    <w:qFormat/>
    <w:rsid w:val="00BC4338"/>
    <w:pPr>
      <w:ind w:left="720"/>
      <w:outlineLvl w:val="6"/>
    </w:pPr>
    <w:rPr>
      <w:i/>
    </w:rPr>
  </w:style>
  <w:style w:type="paragraph" w:styleId="Heading8">
    <w:name w:val="heading 8"/>
    <w:basedOn w:val="Normal"/>
    <w:next w:val="Normal"/>
    <w:link w:val="Heading8Char"/>
    <w:qFormat/>
    <w:rsid w:val="00BC4338"/>
    <w:pPr>
      <w:ind w:left="720"/>
      <w:outlineLvl w:val="7"/>
    </w:pPr>
    <w:rPr>
      <w:i/>
    </w:rPr>
  </w:style>
  <w:style w:type="paragraph" w:styleId="Heading9">
    <w:name w:val="heading 9"/>
    <w:basedOn w:val="Normal"/>
    <w:next w:val="Normal"/>
    <w:link w:val="Heading9Char"/>
    <w:qFormat/>
    <w:rsid w:val="00BC4338"/>
    <w:pPr>
      <w:ind w:left="720"/>
      <w:outlineLvl w:val="8"/>
    </w:pPr>
    <w:rPr>
      <w:i/>
    </w:rPr>
  </w:style>
  <w:style w:type="character" w:default="1" w:styleId="DefaultParagraphFont">
    <w:name w:val="Default Paragraph Font"/>
    <w:uiPriority w:val="1"/>
    <w:unhideWhenUsed/>
    <w:rsid w:val="00BC43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338"/>
  </w:style>
  <w:style w:type="character" w:customStyle="1" w:styleId="Heading1Char">
    <w:name w:val="Heading 1 Char"/>
    <w:basedOn w:val="DefaultParagraphFont"/>
    <w:link w:val="Heading1"/>
    <w:rsid w:val="00BC433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C4338"/>
    <w:rPr>
      <w:rFonts w:ascii="Times New Roman" w:eastAsia="Times New Roman" w:hAnsi="Times New Roman" w:cs="Times New Roman"/>
      <w:b/>
      <w:szCs w:val="20"/>
      <w:lang w:eastAsia="en-US"/>
    </w:rPr>
  </w:style>
  <w:style w:type="paragraph" w:styleId="BodyText">
    <w:name w:val="Body Text"/>
    <w:basedOn w:val="Normal"/>
    <w:link w:val="BodyTextChar"/>
    <w:rsid w:val="00BC43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4338"/>
    <w:rPr>
      <w:rFonts w:ascii="Times New Roman" w:eastAsia="Times New Roman" w:hAnsi="Times New Roman" w:cs="Times New Roman"/>
      <w:sz w:val="24"/>
      <w:lang w:eastAsia="en-US"/>
    </w:rPr>
  </w:style>
  <w:style w:type="paragraph" w:styleId="List">
    <w:name w:val="List"/>
    <w:basedOn w:val="BodyText"/>
    <w:next w:val="BodyText"/>
    <w:rsid w:val="00BC4338"/>
    <w:pPr>
      <w:tabs>
        <w:tab w:val="left" w:pos="340"/>
      </w:tabs>
      <w:spacing w:before="60" w:after="60"/>
      <w:ind w:left="340" w:hanging="340"/>
    </w:pPr>
  </w:style>
  <w:style w:type="paragraph" w:styleId="ListBullet">
    <w:name w:val="List Bullet"/>
    <w:basedOn w:val="List"/>
    <w:rsid w:val="00BC4338"/>
    <w:pPr>
      <w:numPr>
        <w:numId w:val="11"/>
      </w:numPr>
      <w:tabs>
        <w:tab w:val="clear" w:pos="340"/>
      </w:tabs>
      <w:spacing w:before="40" w:after="40"/>
    </w:pPr>
  </w:style>
  <w:style w:type="character" w:customStyle="1" w:styleId="SpecialBold">
    <w:name w:val="Special Bold"/>
    <w:basedOn w:val="DefaultParagraphFont"/>
    <w:rsid w:val="00BC4338"/>
    <w:rPr>
      <w:b/>
      <w:spacing w:val="0"/>
    </w:rPr>
  </w:style>
  <w:style w:type="paragraph" w:customStyle="1" w:styleId="SuperHeading">
    <w:name w:val="SuperHeading"/>
    <w:basedOn w:val="Normal"/>
    <w:rsid w:val="00BC4338"/>
    <w:pPr>
      <w:spacing w:before="240" w:after="120"/>
      <w:outlineLvl w:val="0"/>
    </w:pPr>
    <w:rPr>
      <w:rFonts w:ascii="Times New Roman" w:hAnsi="Times New Roman"/>
      <w:b/>
      <w:sz w:val="32"/>
    </w:rPr>
  </w:style>
  <w:style w:type="paragraph" w:customStyle="1" w:styleId="AllowPageBreak">
    <w:name w:val="AllowPageBreak"/>
    <w:rsid w:val="00BC43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C4338"/>
    <w:pPr>
      <w:spacing w:before="60" w:after="60"/>
    </w:pPr>
  </w:style>
  <w:style w:type="character" w:customStyle="1" w:styleId="BoldandItalics">
    <w:name w:val="Bold and Italics"/>
    <w:qFormat/>
    <w:rsid w:val="00BC4338"/>
    <w:rPr>
      <w:b/>
      <w:i/>
      <w:u w:val="none"/>
    </w:rPr>
  </w:style>
  <w:style w:type="character" w:customStyle="1" w:styleId="Heading2Char">
    <w:name w:val="Heading 2 Char"/>
    <w:basedOn w:val="DefaultParagraphFont"/>
    <w:link w:val="Heading2"/>
    <w:rsid w:val="00BC43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33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C43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3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3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3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338"/>
    <w:rPr>
      <w:rFonts w:ascii="Courier New" w:eastAsia="Times New Roman" w:hAnsi="Courier New" w:cs="Times New Roman"/>
      <w:i/>
      <w:szCs w:val="20"/>
      <w:lang w:eastAsia="en-US"/>
    </w:rPr>
  </w:style>
  <w:style w:type="paragraph" w:customStyle="1" w:styleId="HeadingBase">
    <w:name w:val="Heading Base"/>
    <w:rsid w:val="00BC43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338"/>
    <w:pPr>
      <w:tabs>
        <w:tab w:val="right" w:leader="dot" w:pos="9072"/>
      </w:tabs>
      <w:ind w:left="567"/>
    </w:pPr>
    <w:rPr>
      <w:szCs w:val="22"/>
    </w:rPr>
  </w:style>
  <w:style w:type="paragraph" w:customStyle="1" w:styleId="TOCBase">
    <w:name w:val="TOC Base"/>
    <w:rsid w:val="00BC43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338"/>
    <w:pPr>
      <w:tabs>
        <w:tab w:val="right" w:leader="dot" w:pos="9072"/>
      </w:tabs>
      <w:spacing w:before="40" w:after="40"/>
      <w:ind w:left="284"/>
    </w:pPr>
    <w:rPr>
      <w:rFonts w:ascii="Times New Roman" w:hAnsi="Times New Roman"/>
    </w:rPr>
  </w:style>
  <w:style w:type="paragraph" w:styleId="TOC1">
    <w:name w:val="toc 1"/>
    <w:basedOn w:val="TOCBase"/>
    <w:next w:val="Normal"/>
    <w:rsid w:val="00BC43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43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338"/>
    <w:rPr>
      <w:rFonts w:ascii="Times New Roman" w:eastAsia="Times New Roman" w:hAnsi="Times New Roman" w:cs="Times New Roman"/>
      <w:sz w:val="16"/>
      <w:lang w:eastAsia="en-US"/>
    </w:rPr>
  </w:style>
  <w:style w:type="paragraph" w:styleId="Title">
    <w:name w:val="Title"/>
    <w:basedOn w:val="HeadingBase"/>
    <w:link w:val="TitleChar"/>
    <w:qFormat/>
    <w:rsid w:val="00BC4338"/>
    <w:pPr>
      <w:spacing w:before="5040"/>
      <w:jc w:val="center"/>
    </w:pPr>
    <w:rPr>
      <w:sz w:val="48"/>
      <w:szCs w:val="72"/>
      <w:lang w:val="en-US"/>
    </w:rPr>
  </w:style>
  <w:style w:type="character" w:customStyle="1" w:styleId="TitleChar">
    <w:name w:val="Title Char"/>
    <w:basedOn w:val="DefaultParagraphFont"/>
    <w:link w:val="Title"/>
    <w:rsid w:val="00BC43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338"/>
    <w:pPr>
      <w:tabs>
        <w:tab w:val="left" w:pos="3600"/>
        <w:tab w:val="left" w:pos="3958"/>
      </w:tabs>
    </w:pPr>
  </w:style>
  <w:style w:type="paragraph" w:customStyle="1" w:styleId="Note">
    <w:name w:val="Note"/>
    <w:basedOn w:val="BodyText"/>
    <w:rsid w:val="00BC43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338"/>
    <w:pPr>
      <w:framePr w:wrap="auto" w:hAnchor="text" w:y="6049"/>
    </w:pPr>
    <w:rPr>
      <w:color w:val="000000"/>
      <w:sz w:val="40"/>
    </w:rPr>
  </w:style>
  <w:style w:type="paragraph" w:customStyle="1" w:styleId="TOCTitle">
    <w:name w:val="TOCTitle"/>
    <w:basedOn w:val="Heading1"/>
    <w:rsid w:val="00BC4338"/>
    <w:pPr>
      <w:spacing w:after="240"/>
      <w:jc w:val="center"/>
      <w:outlineLvl w:val="9"/>
    </w:pPr>
    <w:rPr>
      <w:caps/>
    </w:rPr>
  </w:style>
  <w:style w:type="paragraph" w:customStyle="1" w:styleId="Version">
    <w:name w:val="Version"/>
    <w:rsid w:val="00BC43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4338"/>
    <w:pPr>
      <w:numPr>
        <w:numId w:val="12"/>
      </w:numPr>
      <w:tabs>
        <w:tab w:val="clear" w:pos="680"/>
      </w:tabs>
    </w:pPr>
  </w:style>
  <w:style w:type="paragraph" w:styleId="Index1">
    <w:name w:val="index 1"/>
    <w:basedOn w:val="Normal"/>
    <w:next w:val="Normal"/>
    <w:semiHidden/>
    <w:rsid w:val="00BC4338"/>
    <w:pPr>
      <w:keepNext w:val="0"/>
      <w:tabs>
        <w:tab w:val="right" w:pos="4176"/>
      </w:tabs>
      <w:ind w:left="198" w:hanging="198"/>
    </w:pPr>
    <w:rPr>
      <w:rFonts w:ascii="Garamond" w:hAnsi="Garamond"/>
    </w:rPr>
  </w:style>
  <w:style w:type="paragraph" w:styleId="IndexHeading">
    <w:name w:val="index heading"/>
    <w:basedOn w:val="Normal"/>
    <w:next w:val="Index1"/>
    <w:semiHidden/>
    <w:rsid w:val="00BC4338"/>
    <w:pPr>
      <w:spacing w:before="120" w:after="120"/>
    </w:pPr>
    <w:rPr>
      <w:rFonts w:ascii="Arial" w:hAnsi="Arial"/>
      <w:b/>
      <w:color w:val="918585"/>
      <w:sz w:val="24"/>
    </w:rPr>
  </w:style>
  <w:style w:type="paragraph" w:styleId="Header">
    <w:name w:val="header"/>
    <w:basedOn w:val="Normal"/>
    <w:link w:val="HeaderChar"/>
    <w:rsid w:val="00BC43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338"/>
    <w:rPr>
      <w:rFonts w:ascii="Times New Roman" w:eastAsia="Times New Roman" w:hAnsi="Times New Roman" w:cs="Times New Roman"/>
      <w:sz w:val="16"/>
      <w:szCs w:val="20"/>
      <w:lang w:val="en-GB" w:eastAsia="en-US"/>
    </w:rPr>
  </w:style>
  <w:style w:type="paragraph" w:customStyle="1" w:styleId="Chapter">
    <w:name w:val="Chapter"/>
    <w:basedOn w:val="Normal"/>
    <w:rsid w:val="00BC4338"/>
    <w:pPr>
      <w:spacing w:before="240"/>
    </w:pPr>
    <w:rPr>
      <w:rFonts w:ascii="Times New Roman" w:hAnsi="Times New Roman"/>
      <w:smallCaps/>
      <w:spacing w:val="80"/>
      <w:sz w:val="28"/>
    </w:rPr>
  </w:style>
  <w:style w:type="paragraph" w:customStyle="1" w:styleId="InChapter">
    <w:name w:val="InChapter"/>
    <w:basedOn w:val="Heading3"/>
    <w:rsid w:val="00BC4338"/>
    <w:pPr>
      <w:spacing w:after="240"/>
      <w:outlineLvl w:val="9"/>
    </w:pPr>
    <w:rPr>
      <w:noProof/>
    </w:rPr>
  </w:style>
  <w:style w:type="paragraph" w:styleId="Index2">
    <w:name w:val="index 2"/>
    <w:basedOn w:val="Normal"/>
    <w:next w:val="Normal"/>
    <w:semiHidden/>
    <w:rsid w:val="00BC4338"/>
    <w:pPr>
      <w:tabs>
        <w:tab w:val="right" w:pos="4176"/>
      </w:tabs>
      <w:ind w:left="568" w:hanging="284"/>
    </w:pPr>
    <w:rPr>
      <w:rFonts w:ascii="Garamond" w:hAnsi="Garamond"/>
    </w:rPr>
  </w:style>
  <w:style w:type="paragraph" w:customStyle="1" w:styleId="Byline">
    <w:name w:val="Byline"/>
    <w:rsid w:val="00BC43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338"/>
    <w:pPr>
      <w:tabs>
        <w:tab w:val="clear" w:pos="3600"/>
        <w:tab w:val="clear" w:pos="3958"/>
      </w:tabs>
      <w:jc w:val="right"/>
    </w:pPr>
  </w:style>
  <w:style w:type="character" w:styleId="Emphasis">
    <w:name w:val="Emphasis"/>
    <w:basedOn w:val="DefaultParagraphFont"/>
    <w:qFormat/>
    <w:rsid w:val="00BC4338"/>
    <w:rPr>
      <w:i/>
    </w:rPr>
  </w:style>
  <w:style w:type="paragraph" w:styleId="Caption">
    <w:name w:val="caption"/>
    <w:basedOn w:val="BodyText"/>
    <w:next w:val="Normal"/>
    <w:qFormat/>
    <w:rsid w:val="00BC4338"/>
    <w:pPr>
      <w:framePr w:w="2268" w:hSpace="181" w:vSpace="181" w:wrap="around" w:vAnchor="text" w:hAnchor="page" w:x="1135" w:y="285" w:anchorLock="1"/>
    </w:pPr>
    <w:rPr>
      <w:i/>
    </w:rPr>
  </w:style>
  <w:style w:type="paragraph" w:customStyle="1" w:styleId="MiniTOCTitle">
    <w:name w:val="MiniTOCTitle"/>
    <w:basedOn w:val="Heading4"/>
    <w:rsid w:val="00BC4338"/>
    <w:pPr>
      <w:spacing w:before="240"/>
      <w:outlineLvl w:val="9"/>
    </w:pPr>
    <w:rPr>
      <w:noProof/>
      <w:sz w:val="24"/>
    </w:rPr>
  </w:style>
  <w:style w:type="paragraph" w:customStyle="1" w:styleId="MiniTOCItem">
    <w:name w:val="MiniTOCItem"/>
    <w:basedOn w:val="ListBullet"/>
    <w:rsid w:val="00BC4338"/>
    <w:pPr>
      <w:numPr>
        <w:numId w:val="0"/>
      </w:numPr>
      <w:tabs>
        <w:tab w:val="right" w:leader="dot" w:pos="6521"/>
      </w:tabs>
      <w:spacing w:before="0" w:after="0"/>
    </w:pPr>
  </w:style>
  <w:style w:type="paragraph" w:customStyle="1" w:styleId="TOFTitle">
    <w:name w:val="TOFTitle"/>
    <w:basedOn w:val="TOCTitle"/>
    <w:rsid w:val="00BC4338"/>
  </w:style>
  <w:style w:type="paragraph" w:styleId="TableofFigures">
    <w:name w:val="table of figures"/>
    <w:basedOn w:val="Normal"/>
    <w:next w:val="Normal"/>
    <w:semiHidden/>
    <w:rsid w:val="00BC4338"/>
    <w:pPr>
      <w:tabs>
        <w:tab w:val="right" w:leader="dot" w:pos="9072"/>
      </w:tabs>
      <w:ind w:left="970" w:hanging="403"/>
    </w:pPr>
    <w:rPr>
      <w:rFonts w:ascii="Times New Roman" w:hAnsi="Times New Roman"/>
      <w:b/>
    </w:rPr>
  </w:style>
  <w:style w:type="paragraph" w:styleId="ListNumber">
    <w:name w:val="List Number"/>
    <w:basedOn w:val="List"/>
    <w:rsid w:val="00BC4338"/>
    <w:pPr>
      <w:numPr>
        <w:numId w:val="14"/>
      </w:numPr>
      <w:tabs>
        <w:tab w:val="clear" w:pos="340"/>
      </w:tabs>
    </w:pPr>
  </w:style>
  <w:style w:type="character" w:customStyle="1" w:styleId="WingdingSymbols">
    <w:name w:val="Wingding Symbols"/>
    <w:rsid w:val="00BC4338"/>
    <w:rPr>
      <w:rFonts w:ascii="Wingdings" w:hAnsi="Wingdings"/>
    </w:rPr>
  </w:style>
  <w:style w:type="paragraph" w:customStyle="1" w:styleId="TableHeading">
    <w:name w:val="Table Heading"/>
    <w:basedOn w:val="HeadingBase"/>
    <w:rsid w:val="00BC4338"/>
    <w:pPr>
      <w:keepLines/>
      <w:pBdr>
        <w:bottom w:val="single" w:sz="6" w:space="1" w:color="918585"/>
      </w:pBdr>
      <w:spacing w:before="240"/>
    </w:pPr>
  </w:style>
  <w:style w:type="character" w:customStyle="1" w:styleId="HotSpot">
    <w:name w:val="HotSpot"/>
    <w:rsid w:val="00BC4338"/>
    <w:rPr>
      <w:color w:val="0033CC"/>
      <w:u w:val="none"/>
    </w:rPr>
  </w:style>
  <w:style w:type="paragraph" w:customStyle="1" w:styleId="BodyTextRight">
    <w:name w:val="Body Text Right"/>
    <w:basedOn w:val="BodyText"/>
    <w:rsid w:val="00BC4338"/>
    <w:pPr>
      <w:spacing w:before="0" w:after="0"/>
      <w:jc w:val="right"/>
    </w:pPr>
  </w:style>
  <w:style w:type="paragraph" w:styleId="Index3">
    <w:name w:val="index 3"/>
    <w:basedOn w:val="ListNumber2"/>
    <w:next w:val="Normal"/>
    <w:semiHidden/>
    <w:rsid w:val="00BC4338"/>
    <w:pPr>
      <w:numPr>
        <w:numId w:val="0"/>
      </w:numPr>
      <w:tabs>
        <w:tab w:val="right" w:leader="dot" w:pos="4176"/>
      </w:tabs>
    </w:pPr>
  </w:style>
  <w:style w:type="paragraph" w:styleId="ListNumber2">
    <w:name w:val="List Number 2"/>
    <w:basedOn w:val="List2"/>
    <w:rsid w:val="00BC4338"/>
    <w:pPr>
      <w:numPr>
        <w:numId w:val="9"/>
      </w:numPr>
      <w:tabs>
        <w:tab w:val="clear" w:pos="1060"/>
      </w:tabs>
    </w:pPr>
  </w:style>
  <w:style w:type="paragraph" w:customStyle="1" w:styleId="MarginNote">
    <w:name w:val="Margin Note"/>
    <w:basedOn w:val="BodyText"/>
    <w:rsid w:val="00BC43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3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3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338"/>
    <w:rPr>
      <w:sz w:val="32"/>
    </w:rPr>
  </w:style>
  <w:style w:type="paragraph" w:customStyle="1" w:styleId="HeadingProcedure">
    <w:name w:val="Heading Procedure"/>
    <w:basedOn w:val="HeadingBase"/>
    <w:next w:val="Normal"/>
    <w:rsid w:val="00BC4338"/>
    <w:pPr>
      <w:tabs>
        <w:tab w:val="left" w:pos="0"/>
      </w:tabs>
      <w:spacing w:before="120" w:after="60"/>
    </w:pPr>
    <w:rPr>
      <w:i/>
      <w:color w:val="918585"/>
      <w:sz w:val="22"/>
    </w:rPr>
  </w:style>
  <w:style w:type="paragraph" w:styleId="ListContinue">
    <w:name w:val="List Continue"/>
    <w:basedOn w:val="List"/>
    <w:rsid w:val="00BC4338"/>
    <w:pPr>
      <w:ind w:firstLine="0"/>
    </w:pPr>
  </w:style>
  <w:style w:type="paragraph" w:customStyle="1" w:styleId="ListNote">
    <w:name w:val="List Note"/>
    <w:basedOn w:val="List"/>
    <w:rsid w:val="00BC4338"/>
    <w:pPr>
      <w:pBdr>
        <w:top w:val="single" w:sz="6" w:space="2" w:color="918585"/>
        <w:bottom w:val="single" w:sz="6" w:space="2" w:color="918585"/>
      </w:pBdr>
      <w:tabs>
        <w:tab w:val="left" w:pos="1021"/>
      </w:tabs>
      <w:ind w:firstLine="0"/>
    </w:pPr>
  </w:style>
  <w:style w:type="paragraph" w:customStyle="1" w:styleId="Warning">
    <w:name w:val="Warning"/>
    <w:basedOn w:val="BodyText"/>
    <w:rsid w:val="00BC4338"/>
    <w:pPr>
      <w:shd w:val="clear" w:color="auto" w:fill="D9D9D9"/>
      <w:tabs>
        <w:tab w:val="left" w:pos="992"/>
      </w:tabs>
      <w:ind w:left="119" w:right="119"/>
    </w:pPr>
    <w:rPr>
      <w:sz w:val="20"/>
    </w:rPr>
  </w:style>
  <w:style w:type="paragraph" w:customStyle="1" w:styleId="MarginIcons">
    <w:name w:val="Margin Icons"/>
    <w:basedOn w:val="BodyText"/>
    <w:rsid w:val="00BC43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338"/>
    <w:rPr>
      <w:rFonts w:ascii="Courier New" w:hAnsi="Courier New"/>
    </w:rPr>
  </w:style>
  <w:style w:type="paragraph" w:customStyle="1" w:styleId="NoteBullet">
    <w:name w:val="Note Bullet"/>
    <w:basedOn w:val="Note"/>
    <w:rsid w:val="00BC4338"/>
    <w:pPr>
      <w:tabs>
        <w:tab w:val="clear" w:pos="680"/>
      </w:tabs>
      <w:spacing w:before="60" w:after="60"/>
    </w:pPr>
  </w:style>
  <w:style w:type="paragraph" w:customStyle="1" w:styleId="SubHeading2">
    <w:name w:val="SubHeading2"/>
    <w:basedOn w:val="HeadingBase"/>
    <w:rsid w:val="00BC4338"/>
    <w:pPr>
      <w:spacing w:before="240" w:after="60"/>
    </w:pPr>
    <w:rPr>
      <w:sz w:val="20"/>
    </w:rPr>
  </w:style>
  <w:style w:type="paragraph" w:customStyle="1" w:styleId="SubHeading1">
    <w:name w:val="SubHeading1"/>
    <w:basedOn w:val="HeadingBase"/>
    <w:rsid w:val="00BC4338"/>
    <w:pPr>
      <w:spacing w:before="240" w:after="60"/>
    </w:pPr>
    <w:rPr>
      <w:color w:val="918585"/>
      <w:sz w:val="22"/>
    </w:rPr>
  </w:style>
  <w:style w:type="paragraph" w:customStyle="1" w:styleId="SideHeading">
    <w:name w:val="Side Heading"/>
    <w:basedOn w:val="HeadingBase"/>
    <w:rsid w:val="00BC43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338"/>
    <w:pPr>
      <w:numPr>
        <w:numId w:val="10"/>
      </w:numPr>
    </w:pPr>
  </w:style>
  <w:style w:type="paragraph" w:styleId="PlainText">
    <w:name w:val="Plain Text"/>
    <w:basedOn w:val="Normal"/>
    <w:link w:val="PlainTextChar"/>
    <w:rsid w:val="00BC4338"/>
    <w:rPr>
      <w:sz w:val="20"/>
    </w:rPr>
  </w:style>
  <w:style w:type="character" w:customStyle="1" w:styleId="PlainTextChar">
    <w:name w:val="Plain Text Char"/>
    <w:basedOn w:val="DefaultParagraphFont"/>
    <w:link w:val="PlainText"/>
    <w:rsid w:val="00BC4338"/>
    <w:rPr>
      <w:rFonts w:ascii="Courier New" w:eastAsia="Times New Roman" w:hAnsi="Courier New" w:cs="Times New Roman"/>
      <w:sz w:val="20"/>
      <w:szCs w:val="20"/>
      <w:lang w:eastAsia="en-US"/>
    </w:rPr>
  </w:style>
  <w:style w:type="character" w:customStyle="1" w:styleId="MenuOption">
    <w:name w:val="Menu Option"/>
    <w:basedOn w:val="DefaultParagraphFont"/>
    <w:rsid w:val="00BC4338"/>
    <w:rPr>
      <w:b/>
      <w:smallCaps/>
    </w:rPr>
  </w:style>
  <w:style w:type="paragraph" w:customStyle="1" w:styleId="TableListNumber">
    <w:name w:val="Table List Number"/>
    <w:basedOn w:val="ListNumber"/>
    <w:rsid w:val="00BC4338"/>
    <w:pPr>
      <w:numPr>
        <w:numId w:val="0"/>
      </w:numPr>
    </w:pPr>
  </w:style>
  <w:style w:type="paragraph" w:styleId="TOC4">
    <w:name w:val="toc 4"/>
    <w:basedOn w:val="TOCBase"/>
    <w:next w:val="Normal"/>
    <w:semiHidden/>
    <w:rsid w:val="00BC4338"/>
    <w:pPr>
      <w:tabs>
        <w:tab w:val="right" w:leader="dot" w:pos="9071"/>
      </w:tabs>
      <w:ind w:left="1701"/>
    </w:pPr>
  </w:style>
  <w:style w:type="paragraph" w:customStyle="1" w:styleId="ListAlpha">
    <w:name w:val="List Alpha"/>
    <w:basedOn w:val="List"/>
    <w:rsid w:val="00BC4338"/>
    <w:pPr>
      <w:numPr>
        <w:numId w:val="8"/>
      </w:numPr>
    </w:pPr>
  </w:style>
  <w:style w:type="paragraph" w:customStyle="1" w:styleId="ListAlpha2">
    <w:name w:val="List Alpha 2"/>
    <w:basedOn w:val="List2"/>
    <w:rsid w:val="00BC4338"/>
    <w:pPr>
      <w:numPr>
        <w:numId w:val="7"/>
      </w:numPr>
    </w:pPr>
  </w:style>
  <w:style w:type="paragraph" w:styleId="List2">
    <w:name w:val="List 2"/>
    <w:basedOn w:val="BodyText"/>
    <w:rsid w:val="00BC4338"/>
    <w:pPr>
      <w:tabs>
        <w:tab w:val="left" w:pos="680"/>
      </w:tabs>
      <w:spacing w:before="60" w:after="60"/>
      <w:ind w:left="680" w:hanging="340"/>
    </w:pPr>
  </w:style>
  <w:style w:type="paragraph" w:styleId="List3">
    <w:name w:val="List 3"/>
    <w:basedOn w:val="BodyText"/>
    <w:rsid w:val="00BC4338"/>
    <w:pPr>
      <w:tabs>
        <w:tab w:val="left" w:pos="1021"/>
      </w:tabs>
      <w:spacing w:before="60" w:after="60"/>
      <w:ind w:left="1020" w:hanging="340"/>
    </w:pPr>
  </w:style>
  <w:style w:type="paragraph" w:styleId="List4">
    <w:name w:val="List 4"/>
    <w:basedOn w:val="BodyText"/>
    <w:rsid w:val="00BC4338"/>
    <w:pPr>
      <w:tabs>
        <w:tab w:val="left" w:pos="1361"/>
      </w:tabs>
      <w:spacing w:before="60" w:after="60"/>
      <w:ind w:left="1361" w:hanging="340"/>
    </w:pPr>
  </w:style>
  <w:style w:type="paragraph" w:styleId="List5">
    <w:name w:val="List 5"/>
    <w:basedOn w:val="BodyText"/>
    <w:rsid w:val="00BC4338"/>
    <w:pPr>
      <w:tabs>
        <w:tab w:val="left" w:pos="1701"/>
      </w:tabs>
      <w:spacing w:before="60" w:after="60"/>
      <w:ind w:left="1701" w:hanging="340"/>
    </w:pPr>
  </w:style>
  <w:style w:type="paragraph" w:styleId="ListBullet3">
    <w:name w:val="List Bullet 3"/>
    <w:basedOn w:val="List3"/>
    <w:rsid w:val="00BC4338"/>
    <w:pPr>
      <w:numPr>
        <w:numId w:val="13"/>
      </w:numPr>
      <w:tabs>
        <w:tab w:val="clear" w:pos="1021"/>
      </w:tabs>
      <w:ind w:left="1037" w:hanging="357"/>
    </w:pPr>
  </w:style>
  <w:style w:type="paragraph" w:styleId="ListBullet4">
    <w:name w:val="List Bullet 4"/>
    <w:basedOn w:val="List4"/>
    <w:rsid w:val="00BC4338"/>
    <w:pPr>
      <w:numPr>
        <w:numId w:val="2"/>
      </w:numPr>
      <w:tabs>
        <w:tab w:val="clear" w:pos="1361"/>
      </w:tabs>
    </w:pPr>
  </w:style>
  <w:style w:type="paragraph" w:styleId="ListBullet5">
    <w:name w:val="List Bullet 5"/>
    <w:basedOn w:val="List5"/>
    <w:rsid w:val="00BC4338"/>
    <w:pPr>
      <w:numPr>
        <w:numId w:val="3"/>
      </w:numPr>
    </w:pPr>
  </w:style>
  <w:style w:type="paragraph" w:styleId="ListContinue2">
    <w:name w:val="List Continue 2"/>
    <w:basedOn w:val="List2"/>
    <w:rsid w:val="00BC4338"/>
    <w:pPr>
      <w:ind w:firstLine="0"/>
    </w:pPr>
  </w:style>
  <w:style w:type="paragraph" w:styleId="ListContinue3">
    <w:name w:val="List Continue 3"/>
    <w:basedOn w:val="List3"/>
    <w:rsid w:val="00BC4338"/>
    <w:pPr>
      <w:ind w:left="1021" w:firstLine="0"/>
    </w:pPr>
  </w:style>
  <w:style w:type="paragraph" w:styleId="ListContinue4">
    <w:name w:val="List Continue 4"/>
    <w:basedOn w:val="List4"/>
    <w:rsid w:val="00BC4338"/>
    <w:pPr>
      <w:ind w:firstLine="0"/>
    </w:pPr>
  </w:style>
  <w:style w:type="paragraph" w:styleId="ListContinue5">
    <w:name w:val="List Continue 5"/>
    <w:basedOn w:val="List5"/>
    <w:rsid w:val="00BC4338"/>
    <w:pPr>
      <w:ind w:firstLine="0"/>
    </w:pPr>
  </w:style>
  <w:style w:type="paragraph" w:styleId="ListNumber3">
    <w:name w:val="List Number 3"/>
    <w:basedOn w:val="List3"/>
    <w:rsid w:val="00BC4338"/>
    <w:pPr>
      <w:numPr>
        <w:numId w:val="4"/>
      </w:numPr>
    </w:pPr>
  </w:style>
  <w:style w:type="paragraph" w:styleId="ListNumber4">
    <w:name w:val="List Number 4"/>
    <w:basedOn w:val="List4"/>
    <w:rsid w:val="00BC4338"/>
    <w:pPr>
      <w:numPr>
        <w:numId w:val="5"/>
      </w:numPr>
    </w:pPr>
  </w:style>
  <w:style w:type="paragraph" w:styleId="ListNumber5">
    <w:name w:val="List Number 5"/>
    <w:basedOn w:val="List5"/>
    <w:rsid w:val="00BC4338"/>
    <w:pPr>
      <w:numPr>
        <w:numId w:val="6"/>
      </w:numPr>
    </w:pPr>
  </w:style>
  <w:style w:type="paragraph" w:styleId="BlockText">
    <w:name w:val="Block Text"/>
    <w:basedOn w:val="Normal"/>
    <w:rsid w:val="00BC4338"/>
    <w:pPr>
      <w:spacing w:after="120"/>
      <w:ind w:left="1440" w:right="1440"/>
    </w:pPr>
  </w:style>
  <w:style w:type="character" w:customStyle="1" w:styleId="Subscript">
    <w:name w:val="Subscript"/>
    <w:basedOn w:val="DefaultParagraphFont"/>
    <w:rsid w:val="00BC4338"/>
    <w:rPr>
      <w:sz w:val="16"/>
      <w:vertAlign w:val="subscript"/>
    </w:rPr>
  </w:style>
  <w:style w:type="character" w:customStyle="1" w:styleId="Superscript">
    <w:name w:val="Superscript"/>
    <w:basedOn w:val="DefaultParagraphFont"/>
    <w:rsid w:val="00BC4338"/>
    <w:rPr>
      <w:sz w:val="16"/>
      <w:vertAlign w:val="superscript"/>
    </w:rPr>
  </w:style>
  <w:style w:type="character" w:customStyle="1" w:styleId="Symbols">
    <w:name w:val="Symbols"/>
    <w:basedOn w:val="DefaultParagraphFont"/>
    <w:rsid w:val="00BC4338"/>
    <w:rPr>
      <w:rFonts w:ascii="Symbol" w:hAnsi="Symbol"/>
    </w:rPr>
  </w:style>
  <w:style w:type="character" w:customStyle="1" w:styleId="MenuOptions">
    <w:name w:val="Menu Options"/>
    <w:basedOn w:val="DefaultParagraphFont"/>
    <w:rsid w:val="00BC4338"/>
    <w:rPr>
      <w:rFonts w:ascii="Arial Narrow" w:hAnsi="Arial Narrow"/>
      <w:smallCaps/>
    </w:rPr>
  </w:style>
  <w:style w:type="character" w:customStyle="1" w:styleId="Buttons">
    <w:name w:val="Buttons"/>
    <w:basedOn w:val="DefaultParagraphFont"/>
    <w:rsid w:val="00BC4338"/>
    <w:rPr>
      <w:b/>
    </w:rPr>
  </w:style>
  <w:style w:type="character" w:customStyle="1" w:styleId="Underlined">
    <w:name w:val="Underlined"/>
    <w:basedOn w:val="DefaultParagraphFont"/>
    <w:rsid w:val="00BC4338"/>
    <w:rPr>
      <w:u w:val="single"/>
    </w:rPr>
  </w:style>
  <w:style w:type="paragraph" w:customStyle="1" w:styleId="TableBodyTextRight">
    <w:name w:val="Table Body Text Right"/>
    <w:basedOn w:val="TableBodyText"/>
    <w:rsid w:val="00BC4338"/>
    <w:pPr>
      <w:widowControl w:val="0"/>
      <w:autoSpaceDE w:val="0"/>
      <w:autoSpaceDN w:val="0"/>
      <w:adjustRightInd w:val="0"/>
      <w:jc w:val="right"/>
    </w:pPr>
    <w:rPr>
      <w:rFonts w:cs="Arial"/>
      <w:szCs w:val="18"/>
    </w:rPr>
  </w:style>
  <w:style w:type="paragraph" w:customStyle="1" w:styleId="CopyrightText">
    <w:name w:val="Copyright Text"/>
    <w:basedOn w:val="BodyText"/>
    <w:rsid w:val="00BC4338"/>
    <w:rPr>
      <w:sz w:val="18"/>
    </w:rPr>
  </w:style>
  <w:style w:type="paragraph" w:customStyle="1" w:styleId="BodySmallRight">
    <w:name w:val="Body Small Right"/>
    <w:basedOn w:val="BodyTextRight"/>
    <w:rsid w:val="00BC4338"/>
    <w:rPr>
      <w:sz w:val="18"/>
      <w:szCs w:val="18"/>
    </w:rPr>
  </w:style>
  <w:style w:type="paragraph" w:customStyle="1" w:styleId="MarginEdition">
    <w:name w:val="Margin Edition"/>
    <w:basedOn w:val="MarginNote"/>
    <w:rsid w:val="00BC4338"/>
    <w:pPr>
      <w:spacing w:before="0" w:after="0"/>
    </w:pPr>
    <w:rPr>
      <w:rFonts w:ascii="Times New Roman" w:hAnsi="Times New Roman"/>
      <w:color w:val="999999"/>
    </w:rPr>
  </w:style>
  <w:style w:type="paragraph" w:customStyle="1" w:styleId="Spacer">
    <w:name w:val="Spacer"/>
    <w:basedOn w:val="Normal"/>
    <w:rsid w:val="00BC4338"/>
    <w:rPr>
      <w:sz w:val="2"/>
      <w:szCs w:val="2"/>
    </w:rPr>
  </w:style>
  <w:style w:type="character" w:customStyle="1" w:styleId="Small">
    <w:name w:val="Small"/>
    <w:basedOn w:val="DefaultParagraphFont"/>
    <w:rsid w:val="00BC4338"/>
    <w:rPr>
      <w:sz w:val="16"/>
    </w:rPr>
  </w:style>
  <w:style w:type="paragraph" w:customStyle="1" w:styleId="WideTable">
    <w:name w:val="Wide Table"/>
    <w:basedOn w:val="Normal"/>
    <w:rsid w:val="00BC4338"/>
    <w:pPr>
      <w:ind w:left="-1418"/>
    </w:pPr>
    <w:rPr>
      <w:sz w:val="2"/>
      <w:szCs w:val="2"/>
    </w:rPr>
  </w:style>
  <w:style w:type="character" w:styleId="PageNumber">
    <w:name w:val="page number"/>
    <w:basedOn w:val="DefaultParagraphFont"/>
    <w:rsid w:val="00BC4338"/>
  </w:style>
  <w:style w:type="paragraph" w:styleId="Quote">
    <w:name w:val="Quote"/>
    <w:basedOn w:val="Heading1"/>
    <w:link w:val="QuoteChar"/>
    <w:qFormat/>
    <w:rsid w:val="00BC4338"/>
    <w:rPr>
      <w:b w:val="0"/>
      <w:sz w:val="72"/>
      <w:szCs w:val="72"/>
      <w:lang w:val="en-NZ"/>
    </w:rPr>
  </w:style>
  <w:style w:type="character" w:customStyle="1" w:styleId="QuoteChar">
    <w:name w:val="Quote Char"/>
    <w:basedOn w:val="DefaultParagraphFont"/>
    <w:link w:val="Quote"/>
    <w:rsid w:val="00BC43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338"/>
    <w:pPr>
      <w:pageBreakBefore/>
    </w:pPr>
  </w:style>
  <w:style w:type="paragraph" w:customStyle="1" w:styleId="Border">
    <w:name w:val="Border"/>
    <w:basedOn w:val="Normal"/>
    <w:qFormat/>
    <w:rsid w:val="00BC43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338"/>
    <w:rPr>
      <w:b/>
      <w:bCs/>
      <w:i/>
      <w:iCs/>
      <w:color w:val="auto"/>
    </w:rPr>
  </w:style>
  <w:style w:type="paragraph" w:styleId="IntenseQuote">
    <w:name w:val="Intense Quote"/>
    <w:basedOn w:val="Normal"/>
    <w:next w:val="Normal"/>
    <w:link w:val="IntenseQuoteChar"/>
    <w:uiPriority w:val="30"/>
    <w:qFormat/>
    <w:rsid w:val="00BC43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3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338"/>
    <w:rPr>
      <w:smallCaps/>
      <w:color w:val="auto"/>
      <w:u w:val="single"/>
    </w:rPr>
  </w:style>
  <w:style w:type="character" w:styleId="IntenseReference">
    <w:name w:val="Intense Reference"/>
    <w:basedOn w:val="DefaultParagraphFont"/>
    <w:uiPriority w:val="32"/>
    <w:qFormat/>
    <w:rsid w:val="00BC4338"/>
    <w:rPr>
      <w:b/>
      <w:bCs/>
      <w:smallCaps/>
      <w:color w:val="auto"/>
      <w:spacing w:val="5"/>
      <w:u w:val="single"/>
    </w:rPr>
  </w:style>
  <w:style w:type="paragraph" w:customStyle="1" w:styleId="2ColumnHeading">
    <w:name w:val="2Column Heading"/>
    <w:basedOn w:val="BodyText"/>
    <w:qFormat/>
    <w:rsid w:val="00BC4338"/>
    <w:pPr>
      <w:spacing w:after="60"/>
      <w:ind w:left="-2268"/>
    </w:pPr>
    <w:rPr>
      <w:b/>
    </w:rPr>
  </w:style>
  <w:style w:type="paragraph" w:customStyle="1" w:styleId="Heading1TOC">
    <w:name w:val="Heading1 TOC"/>
    <w:basedOn w:val="Normal"/>
    <w:qFormat/>
    <w:rsid w:val="00BC4338"/>
    <w:pPr>
      <w:spacing w:before="240" w:after="120"/>
    </w:pPr>
    <w:rPr>
      <w:rFonts w:ascii="Times New Roman" w:hAnsi="Times New Roman"/>
      <w:b/>
      <w:sz w:val="32"/>
    </w:rPr>
  </w:style>
  <w:style w:type="paragraph" w:customStyle="1" w:styleId="Heading2TOC">
    <w:name w:val="Heading2 TOC"/>
    <w:basedOn w:val="Normal"/>
    <w:qFormat/>
    <w:rsid w:val="00BC4338"/>
    <w:pPr>
      <w:spacing w:before="240" w:after="60"/>
    </w:pPr>
    <w:rPr>
      <w:rFonts w:ascii="Times New Roman" w:hAnsi="Times New Roman"/>
      <w:b/>
      <w:sz w:val="28"/>
    </w:rPr>
  </w:style>
  <w:style w:type="character" w:customStyle="1" w:styleId="Underline">
    <w:name w:val="Underline"/>
    <w:basedOn w:val="DefaultParagraphFont"/>
    <w:qFormat/>
    <w:rsid w:val="00BC4338"/>
    <w:rPr>
      <w:u w:val="single"/>
    </w:rPr>
  </w:style>
  <w:style w:type="paragraph" w:styleId="BalloonText">
    <w:name w:val="Balloon Text"/>
    <w:basedOn w:val="Normal"/>
    <w:link w:val="BalloonTextChar"/>
    <w:rsid w:val="00BC4338"/>
    <w:rPr>
      <w:rFonts w:ascii="Tahoma" w:hAnsi="Tahoma" w:cs="Tahoma"/>
      <w:sz w:val="16"/>
      <w:szCs w:val="16"/>
    </w:rPr>
  </w:style>
  <w:style w:type="character" w:customStyle="1" w:styleId="BalloonTextChar">
    <w:name w:val="Balloon Text Char"/>
    <w:basedOn w:val="DefaultParagraphFont"/>
    <w:link w:val="BalloonText"/>
    <w:rsid w:val="00BC43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3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43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338"/>
    <w:rPr>
      <w:b/>
      <w:color w:val="660033"/>
      <w:spacing w:val="0"/>
    </w:rPr>
  </w:style>
  <w:style w:type="paragraph" w:customStyle="1" w:styleId="Nameditemlist">
    <w:name w:val="Named item list"/>
    <w:basedOn w:val="BodyText"/>
    <w:qFormat/>
    <w:rsid w:val="00BC4338"/>
    <w:pPr>
      <w:tabs>
        <w:tab w:val="left" w:pos="2835"/>
      </w:tabs>
      <w:ind w:left="2835" w:hanging="2835"/>
    </w:pPr>
  </w:style>
  <w:style w:type="paragraph" w:customStyle="1" w:styleId="BodyTextnopadding">
    <w:name w:val="Body Text no padding"/>
    <w:basedOn w:val="BodyText"/>
    <w:qFormat/>
    <w:rsid w:val="00BC4338"/>
    <w:pPr>
      <w:spacing w:before="0" w:after="0"/>
    </w:pPr>
  </w:style>
  <w:style w:type="paragraph" w:customStyle="1" w:styleId="BodyTextBold">
    <w:name w:val="Body Text Bold"/>
    <w:basedOn w:val="BodyText"/>
    <w:qFormat/>
    <w:rsid w:val="00BC4338"/>
    <w:rPr>
      <w:b/>
    </w:rPr>
  </w:style>
  <w:style w:type="character" w:styleId="Hyperlink">
    <w:name w:val="Hyperlink"/>
    <w:basedOn w:val="DefaultParagraphFont"/>
    <w:uiPriority w:val="99"/>
    <w:unhideWhenUsed/>
    <w:rsid w:val="002E56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4458</Words>
  <Characters>28577</Characters>
  <Application>Microsoft Office Word</Application>
  <DocSecurity>0</DocSecurity>
  <Lines>1360</Lines>
  <Paragraphs>1376</Paragraphs>
  <ScaleCrop>false</ScaleCrop>
  <Company>Author-it Software Corporation Ltd.</Company>
  <LinksUpToDate>false</LinksUpToDate>
  <CharactersWithSpaces>31659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RII30919 Certificate III in Civil Construction</dc:title>
  <dc:subject>Approved</dc:subject>
  <dc:creator>PwC’s Skills for Australia</dc:creator>
  <cp:keywords>Release: 3</cp:keywords>
  <dc:description>Review Date: 12 April 2008</dc:description>
  <cp:lastModifiedBy>HSD_TPCMSd.prod</cp:lastModifiedBy>
  <cp:revision>3</cp:revision>
  <dcterms:created xsi:type="dcterms:W3CDTF">2022-12-23T00:07:00Z</dcterms:created>
  <dcterms:modified xsi:type="dcterms:W3CDTF">2022-12-23T00:07:00Z</dcterms:modified>
</cp:coreProperties>
</file>