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79F" w:rsidP="00FF47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RII30815 Certificate III in Civil Construction Plant Operations</w:t>
      </w:r>
      <w:r>
        <w:fldChar w:fldCharType="end"/>
      </w:r>
    </w:p>
    <w:p w:rsidR="00FF479F" w:rsidP="00FF479F">
      <w:pPr>
        <w:pStyle w:val="Version"/>
        <w:sectPr w:rsidSect="003744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3744C6" w:rsidP="003744C6">
      <w:pPr>
        <w:pStyle w:val="SuperHeading"/>
      </w:pPr>
      <w:r w:rsidRPr="003744C6">
        <w:t>RII30815 Certificate III in Civil Construction Plant Operations</w:t>
      </w:r>
    </w:p>
    <w:p w:rsidR="00000000" w:rsidRPr="003744C6" w:rsidP="003744C6">
      <w:pPr>
        <w:pStyle w:val="Heading1"/>
      </w:pPr>
      <w:bookmarkStart w:id="1" w:name="O_1123665"/>
      <w:bookmarkEnd w:id="1"/>
      <w:r w:rsidRPr="003744C6">
        <w:t>Modification History</w:t>
      </w:r>
    </w:p>
    <w:tbl>
      <w:tblPr>
        <w:tblW w:w="93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73"/>
        <w:gridCol w:w="8357"/>
      </w:tblGrid>
      <w:tr w:rsidTr="00FF479F">
        <w:tblPrEx>
          <w:tblW w:w="93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Heading4"/>
              <w:rPr>
                <w:lang w:val="en-NZ"/>
              </w:rPr>
            </w:pPr>
            <w:r w:rsidRPr="003744C6">
              <w:t>Release</w:t>
            </w:r>
          </w:p>
        </w:tc>
        <w:tc>
          <w:tcPr>
            <w:tcW w:w="8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Heading4"/>
              <w:rPr>
                <w:lang w:val="en-NZ"/>
              </w:rPr>
            </w:pPr>
            <w:r w:rsidRPr="003744C6">
              <w:t>Comments</w:t>
            </w:r>
          </w:p>
        </w:tc>
      </w:tr>
      <w:tr w:rsidTr="00FF479F">
        <w:tblPrEx>
          <w:tblW w:w="93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BodyText"/>
              <w:rPr>
                <w:lang w:val="en-NZ"/>
              </w:rPr>
            </w:pPr>
            <w:r w:rsidRPr="003744C6">
              <w:t>1</w:t>
            </w:r>
          </w:p>
        </w:tc>
        <w:tc>
          <w:tcPr>
            <w:tcW w:w="8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BodyText"/>
              <w:rPr>
                <w:lang w:val="en-NZ"/>
              </w:rPr>
            </w:pPr>
            <w:r w:rsidRPr="003744C6">
              <w:t>RII30813 Certificate III in Civil Construction Plant</w:t>
            </w:r>
            <w:r w:rsidRPr="003744C6">
              <w:t xml:space="preserve"> Operations. Wording of packaging rules amended. Added new Group C elective BSBDIV301 Work effectively with diversity. Updated imported units.</w:t>
            </w:r>
          </w:p>
        </w:tc>
      </w:tr>
      <w:tr w:rsidTr="00FF479F">
        <w:tblPrEx>
          <w:tblW w:w="93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BodyText"/>
              <w:rPr>
                <w:lang w:val="en-NZ"/>
              </w:rPr>
            </w:pPr>
            <w:r w:rsidRPr="003744C6">
              <w:t>2</w:t>
            </w:r>
          </w:p>
        </w:tc>
        <w:tc>
          <w:tcPr>
            <w:tcW w:w="8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BodyText"/>
              <w:rPr>
                <w:lang w:val="en-NZ"/>
              </w:rPr>
            </w:pPr>
            <w:r w:rsidRPr="003744C6">
              <w:t>This version was released with RII Resources and Infrastructure Training Package version 3.0.</w:t>
            </w:r>
          </w:p>
        </w:tc>
      </w:tr>
      <w:tr w:rsidTr="00FF479F">
        <w:tblPrEx>
          <w:tblW w:w="93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BodyText"/>
              <w:rPr>
                <w:lang w:val="en-NZ"/>
              </w:rPr>
            </w:pPr>
            <w:r w:rsidRPr="003744C6">
              <w:t>3</w:t>
            </w:r>
          </w:p>
        </w:tc>
        <w:tc>
          <w:tcPr>
            <w:tcW w:w="8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BodyText"/>
              <w:rPr>
                <w:lang w:val="en-NZ"/>
              </w:rPr>
            </w:pPr>
            <w:r w:rsidRPr="003744C6">
              <w:t>Editorial cor</w:t>
            </w:r>
            <w:r w:rsidRPr="003744C6">
              <w:t>rections.</w:t>
            </w:r>
          </w:p>
        </w:tc>
      </w:tr>
      <w:tr w:rsidTr="00FF479F">
        <w:tblPrEx>
          <w:tblW w:w="93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BodyText"/>
              <w:rPr>
                <w:lang w:val="en-NZ"/>
              </w:rPr>
            </w:pPr>
            <w:r w:rsidRPr="003744C6">
              <w:t>4</w:t>
            </w:r>
          </w:p>
        </w:tc>
        <w:tc>
          <w:tcPr>
            <w:tcW w:w="8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C6" w:rsidP="003744C6">
            <w:pPr>
              <w:pStyle w:val="BodyText"/>
            </w:pPr>
            <w:r w:rsidRPr="003744C6">
              <w:t>Minor change to add the following units of competency to the elective list:</w:t>
            </w:r>
          </w:p>
          <w:p w:rsidR="00000000" w:rsidRPr="003744C6" w:rsidP="003744C6">
            <w:pPr>
              <w:pStyle w:val="BodyText"/>
            </w:pPr>
            <w:r w:rsidRPr="003744C6">
              <w:t>RIISAM213E Position and set up mobile lighting</w:t>
            </w:r>
            <w:r w:rsidRPr="003744C6">
              <w:br/>
              <w:t>RIIVEH304E Conduct tip truck operations</w:t>
            </w:r>
          </w:p>
        </w:tc>
      </w:tr>
    </w:tbl>
    <w:p w:rsidR="00000000" w:rsidRPr="003744C6" w:rsidP="003744C6">
      <w:pPr>
        <w:pStyle w:val="BodyText"/>
      </w:pPr>
    </w:p>
    <w:p w:rsidR="00000000" w:rsidRPr="003744C6" w:rsidP="003744C6">
      <w:pPr>
        <w:pStyle w:val="AllowPageBreak"/>
      </w:pPr>
    </w:p>
    <w:p w:rsidR="00000000" w:rsidRPr="003744C6" w:rsidP="003744C6">
      <w:pPr>
        <w:pStyle w:val="Heading1"/>
      </w:pPr>
      <w:bookmarkStart w:id="2" w:name="O_1123664"/>
      <w:bookmarkEnd w:id="2"/>
      <w:r w:rsidRPr="003744C6">
        <w:t>Qualification Description</w:t>
      </w:r>
    </w:p>
    <w:p w:rsidR="00000000" w:rsidRPr="003744C6" w:rsidP="00FF479F">
      <w:pPr>
        <w:pStyle w:val="BodyText"/>
      </w:pPr>
      <w:r w:rsidRPr="003744C6">
        <w:t>This qualification reflects the role of a skilled operator working with civil construction plant, who applies a broad range of skills in a varied work context, using some discretion and judgement and relevant theoretical knowledge. The individual may provi</w:t>
      </w:r>
      <w:r w:rsidRPr="003744C6">
        <w:t>de theoretical advice and support a team.</w:t>
      </w:r>
    </w:p>
    <w:p w:rsidR="00000000" w:rsidRPr="003744C6" w:rsidP="00FF479F">
      <w:pPr>
        <w:pStyle w:val="BodyText"/>
      </w:pPr>
      <w:r w:rsidRPr="003744C6">
        <w:t>Licensing, legislative, regulatory and certification requirements that apply to this qualification can vary between states, territories, and industry sectors. Relevant information must be sourced prior to applicati</w:t>
      </w:r>
      <w:r w:rsidRPr="003744C6">
        <w:t>on of the qualification.</w:t>
      </w:r>
    </w:p>
    <w:p w:rsidR="00000000" w:rsidRPr="003744C6" w:rsidP="00FF479F">
      <w:pPr>
        <w:pStyle w:val="BodyText"/>
      </w:pPr>
      <w:r w:rsidRPr="003744C6">
        <w:rPr>
          <w:rStyle w:val="SpecialBold"/>
        </w:rPr>
        <w:t xml:space="preserve">^ From 1 July 2022 the elective unit HLTAID003 must no longer be delivered and will be replaced in the Packaging Rules by the unit HLTAID011 </w:t>
      </w:r>
      <w:r w:rsidRPr="003744C6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7B37BC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3744C6" w:rsidP="003744C6">
      <w:pPr>
        <w:pStyle w:val="Heading1"/>
      </w:pPr>
      <w:bookmarkStart w:id="3" w:name="O_1123663"/>
      <w:bookmarkEnd w:id="3"/>
      <w:r w:rsidRPr="003744C6">
        <w:t>Entry Requirements</w:t>
      </w:r>
    </w:p>
    <w:p w:rsidR="00000000" w:rsidRPr="003744C6" w:rsidP="00FF479F">
      <w:pPr>
        <w:pStyle w:val="BodyText"/>
      </w:pPr>
      <w:r w:rsidRPr="003744C6">
        <w:t>There are no entry requirements for this qualification.</w:t>
      </w:r>
    </w:p>
    <w:p w:rsidR="00000000" w:rsidRPr="003744C6" w:rsidP="003744C6">
      <w:pPr>
        <w:pStyle w:val="Heading1"/>
      </w:pPr>
      <w:bookmarkStart w:id="4" w:name="O_1123662"/>
      <w:bookmarkEnd w:id="4"/>
      <w:r w:rsidRPr="003744C6">
        <w:t>Packaging Rules</w:t>
      </w:r>
    </w:p>
    <w:p w:rsidR="00000000" w:rsidRPr="003744C6" w:rsidP="00FF479F">
      <w:pPr>
        <w:pStyle w:val="BodyText"/>
      </w:pPr>
      <w:r w:rsidRPr="003744C6">
        <w:t xml:space="preserve">The following provides the packaging rules for this qualification, followed by the list of relevant units </w:t>
      </w:r>
      <w:r w:rsidRPr="003744C6">
        <w:t>of competency.</w:t>
      </w:r>
    </w:p>
    <w:p w:rsidR="00000000" w:rsidRPr="003744C6" w:rsidP="00FF479F">
      <w:pPr>
        <w:pStyle w:val="Heading3"/>
      </w:pPr>
      <w:r w:rsidRPr="003744C6">
        <w:rPr>
          <w:rStyle w:val="SpecialBold"/>
        </w:rPr>
        <w:t>Total number of units = 19</w:t>
      </w:r>
    </w:p>
    <w:p w:rsidR="00000000" w:rsidRPr="003744C6" w:rsidP="00FF479F">
      <w:pPr>
        <w:pStyle w:val="List"/>
      </w:pPr>
      <w:r w:rsidRPr="003744C6">
        <w:rPr>
          <w:rStyle w:val="SpecialBold"/>
        </w:rPr>
        <w:t>14 core units</w:t>
      </w:r>
      <w:r w:rsidRPr="003744C6">
        <w:t xml:space="preserve"> plus</w:t>
      </w:r>
    </w:p>
    <w:p w:rsidR="00000000" w:rsidRPr="003744C6" w:rsidP="00FF479F">
      <w:pPr>
        <w:pStyle w:val="List"/>
      </w:pPr>
      <w:r w:rsidRPr="003744C6">
        <w:rPr>
          <w:rStyle w:val="SpecialBold"/>
        </w:rPr>
        <w:t>5 elective units</w:t>
      </w:r>
      <w:r w:rsidRPr="003744C6">
        <w:t>, of which:</w:t>
      </w:r>
    </w:p>
    <w:p w:rsidR="00000000" w:rsidRPr="003744C6" w:rsidP="003744C6">
      <w:pPr>
        <w:pStyle w:val="ListBullet"/>
      </w:pPr>
      <w:r w:rsidRPr="003744C6">
        <w:t>at least one (1) must be chosen from Group A</w:t>
      </w:r>
    </w:p>
    <w:p w:rsidR="00000000" w:rsidRPr="003744C6" w:rsidP="003744C6">
      <w:pPr>
        <w:pStyle w:val="ListBullet"/>
      </w:pPr>
      <w:r w:rsidRPr="003744C6">
        <w:t>at least two (2) must be chosen from Group B</w:t>
      </w:r>
    </w:p>
    <w:p w:rsidR="00000000" w:rsidRPr="003744C6" w:rsidP="003744C6">
      <w:pPr>
        <w:pStyle w:val="ListBullet"/>
      </w:pPr>
      <w:r w:rsidRPr="003744C6">
        <w:t>no more than two (2) may be chosen from Group C</w:t>
      </w:r>
    </w:p>
    <w:p w:rsidR="00000000" w:rsidRPr="003744C6" w:rsidP="003744C6">
      <w:pPr>
        <w:pStyle w:val="ListBullet"/>
      </w:pPr>
      <w:r w:rsidRPr="003744C6">
        <w:t xml:space="preserve">no more than one (1) may be chosen from elsewhere within this training package, or from another endorsed training package, or from an accredited course. </w:t>
      </w:r>
    </w:p>
    <w:p w:rsidR="00000000" w:rsidRPr="003744C6" w:rsidP="00FF479F">
      <w:pPr>
        <w:pStyle w:val="Heading4"/>
      </w:pPr>
      <w:r w:rsidRPr="003744C6">
        <w:t>OR</w:t>
      </w:r>
    </w:p>
    <w:p w:rsidR="00000000" w:rsidRPr="003744C6" w:rsidP="003744C6">
      <w:pPr>
        <w:pStyle w:val="ListBullet"/>
      </w:pPr>
      <w:r w:rsidRPr="003744C6">
        <w:t>at least two (2) must be chosen from Group A</w:t>
      </w:r>
    </w:p>
    <w:p w:rsidR="00000000" w:rsidRPr="003744C6" w:rsidP="003744C6">
      <w:pPr>
        <w:pStyle w:val="ListBullet"/>
      </w:pPr>
      <w:r w:rsidRPr="003744C6">
        <w:t>a further three (3) may be chosen from Group A, B, or</w:t>
      </w:r>
      <w:r w:rsidRPr="003744C6">
        <w:t xml:space="preserve"> C</w:t>
      </w:r>
    </w:p>
    <w:p w:rsidR="00000000" w:rsidRPr="003744C6" w:rsidP="003744C6">
      <w:pPr>
        <w:pStyle w:val="ListBullet"/>
      </w:pPr>
      <w:r w:rsidRPr="003744C6">
        <w:t xml:space="preserve">no more than one (1) may be chosen from elsewhere within this training package, or from another endorsed training package, or from an accredited course. </w:t>
      </w:r>
    </w:p>
    <w:p w:rsidR="00000000" w:rsidRPr="003744C6" w:rsidP="00FF479F">
      <w:pPr>
        <w:pStyle w:val="BodyText"/>
      </w:pPr>
      <w:r w:rsidRPr="003744C6">
        <w:t>All elective units selected from outside this qualification must reflect current occupational and l</w:t>
      </w:r>
      <w:r w:rsidRPr="003744C6">
        <w:t>earning outcomes of this AQF qualification level.</w:t>
      </w:r>
    </w:p>
    <w:p w:rsidR="00000000" w:rsidRPr="003744C6" w:rsidP="00FF479F">
      <w:pPr>
        <w:pStyle w:val="BodyText"/>
      </w:pPr>
      <w:r w:rsidRPr="003744C6">
        <w:t>There are both licensed and non-licensed units of competency relating to high risk work in the RII Resources and Infrastructure Industry Training Package. To be appointed under any statutory requirements in</w:t>
      </w:r>
      <w:r w:rsidRPr="003744C6">
        <w:t xml:space="preserve"> related roles, units of competency should be selected to meet the state/territory licensing requirements. </w:t>
      </w:r>
    </w:p>
    <w:p w:rsidR="00000000" w:rsidRPr="003744C6" w:rsidP="00FF479F">
      <w:pPr>
        <w:pStyle w:val="BodyText"/>
      </w:pPr>
      <w:r w:rsidRPr="003744C6">
        <w:t>There are prerequisites to imported units listed in this qualification. Where a unit is imported as an elective care must be taken to ensure that al</w:t>
      </w:r>
      <w:r w:rsidRPr="003744C6">
        <w:t xml:space="preserve">l prerequisites specified are complied with. 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08"/>
        <w:gridCol w:w="7668"/>
      </w:tblGrid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Heading"/>
              <w:rPr>
                <w:lang w:val="en-NZ"/>
              </w:rPr>
            </w:pPr>
            <w:r w:rsidRPr="003744C6">
              <w:t xml:space="preserve">Core units of competency 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C6" w:rsidP="003744C6">
            <w:pPr>
              <w:pStyle w:val="BodyText"/>
            </w:pPr>
            <w:r w:rsidRPr="003744C6">
              <w:rPr>
                <w:rStyle w:val="BoldandItalics"/>
              </w:rPr>
              <w:t>Unit code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BodyText"/>
              <w:rPr>
                <w:lang w:val="en-NZ"/>
              </w:rPr>
            </w:pPr>
            <w:r w:rsidRPr="003744C6">
              <w:rPr>
                <w:rStyle w:val="BoldandItalics"/>
              </w:rPr>
              <w:t>Unit title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RIIBEF201D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Plan and organise work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RIICCM201D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Carry out measurements and calculations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RIICCM202D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Identify, locate and protect underground services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RIICCM203D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Read and interpret plans and specifications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RIICCM205E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Carry out manual excavation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RIICCM206D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Support plant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RIICCM207D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Spread and compact materials manually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RIICCM208D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Carry out basic levelling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RIICOM201D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Communicate in the workplace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RIISAM201D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Handle resources and infrastructure materials and safely dispose of non toxic materials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RIISAM203D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Use hand and power tools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RIISAM204D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Operate small plant and equipment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RIIWHS201D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Work safely and follow WHS policies and procedures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RIIWMG203D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Drain and dewater civil construction site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Heading4"/>
              <w:rPr>
                <w:lang w:val="en-NZ"/>
              </w:rPr>
            </w:pPr>
            <w:r w:rsidRPr="003744C6">
              <w:t>Electives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Heading4"/>
              <w:rPr>
                <w:lang w:val="en-NZ"/>
              </w:rPr>
            </w:pPr>
            <w:r w:rsidRPr="003744C6">
              <w:t>Group A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C6" w:rsidP="003744C6">
            <w:pPr>
              <w:pStyle w:val="BodyText"/>
            </w:pPr>
            <w:r w:rsidRPr="003744C6">
              <w:rPr>
                <w:rStyle w:val="BoldandItalics"/>
              </w:rPr>
              <w:t>Unit code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BodyText"/>
              <w:rPr>
                <w:lang w:val="en-NZ"/>
              </w:rPr>
            </w:pPr>
            <w:r w:rsidRPr="003744C6">
              <w:rPr>
                <w:rStyle w:val="BoldandItalics"/>
              </w:rPr>
              <w:t>Unit title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RIIMPO318F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civil construction skid steer loader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RIIMPO319E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backhoe/loader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RIIMPO320F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civil construction excavator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RIIMPO321F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civil construction wheeled front end loader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RIIMPO322E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civil construction tracked front end loader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RIIMPO323E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civil construction dozer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</w:t>
            </w:r>
            <w:r w:rsidRPr="003744C6">
              <w:t>IIMPO324F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civil construction grader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RIIMPO325E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civil construction scraper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RIIMPO327E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pipe layer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Heading4"/>
              <w:rPr>
                <w:lang w:val="en-NZ"/>
              </w:rPr>
            </w:pPr>
            <w:r w:rsidRPr="003744C6">
              <w:t xml:space="preserve">Group B 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C6" w:rsidP="003744C6">
            <w:pPr>
              <w:pStyle w:val="BodyText"/>
            </w:pPr>
            <w:r w:rsidRPr="003744C6">
              <w:rPr>
                <w:rStyle w:val="BoldandItalics"/>
              </w:rPr>
              <w:t>Unit code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BodyText"/>
              <w:rPr>
                <w:lang w:val="en-NZ"/>
              </w:rPr>
            </w:pPr>
            <w:r w:rsidRPr="003744C6">
              <w:rPr>
                <w:rStyle w:val="BoldandItalics"/>
              </w:rPr>
              <w:t>Unit title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RIICRC308D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paver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RIICRC309D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stabiliser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RIIHAN309F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telescopic materials handler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RIIHAN311F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operations with integrated tool carrier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RIIMPO315E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tractor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RIIMPO316E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self propelled compactor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RIIMPO317F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roller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RIIMPO326E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water vehicle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RIIMPO328E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continuous bucket trencher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RIIMPO336E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 xml:space="preserve">Conduct belly dump truck operations 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RIIMPO337E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 xml:space="preserve">Conduct articulated haul truck operations 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RIIMPO338E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rigid  haul truck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RIIVEH304E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tip truck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Heading4"/>
              <w:rPr>
                <w:lang w:val="en-NZ"/>
              </w:rPr>
            </w:pPr>
            <w:r w:rsidRPr="003744C6">
              <w:t xml:space="preserve">Group C 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C6" w:rsidP="003744C6">
            <w:pPr>
              <w:pStyle w:val="BodyText"/>
            </w:pPr>
            <w:r w:rsidRPr="003744C6">
              <w:rPr>
                <w:rStyle w:val="BoldandItalics"/>
              </w:rPr>
              <w:t>Unit code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BodyText"/>
              <w:rPr>
                <w:lang w:val="en-NZ"/>
              </w:rPr>
            </w:pPr>
            <w:r w:rsidRPr="003744C6">
              <w:rPr>
                <w:rStyle w:val="BoldandItalics"/>
              </w:rPr>
              <w:t>Unit title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AHCSAW201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erosion and sediment control activities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AHCSAW301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Construct conservation earthworks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BSBDIV301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Work effectively with diversity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CPCCCM2007B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C6" w:rsidP="003744C6">
            <w:pPr>
              <w:pStyle w:val="TableBodyText"/>
            </w:pPr>
            <w:r w:rsidRPr="003744C6">
              <w:t>Use explosive power tools</w:t>
            </w:r>
          </w:p>
          <w:p w:rsidR="00000000" w:rsidP="003744C6">
            <w:pPr>
              <w:pStyle w:val="ListBullet"/>
              <w:rPr>
                <w:lang w:val="en-NZ"/>
              </w:rPr>
            </w:pPr>
            <w:r w:rsidRPr="003744C6">
              <w:t>Prerequisite unit: CPCCOHS2001A Apply OHS requirements, policies and procedures in the construction industry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CPCCLDG3001A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Licence to perform dogging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CPCCLSF2001A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Licence to erect, alter and dismantle scaffolding basic level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C6" w:rsidP="003744C6">
            <w:pPr>
              <w:pStyle w:val="TableBodyText"/>
            </w:pPr>
            <w:r w:rsidRPr="003744C6">
              <w:t>HLTAID003</w:t>
            </w:r>
          </w:p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rPr>
                <w:rStyle w:val="SpecialBold"/>
              </w:rPr>
              <w:t>^ HLTAID011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C6" w:rsidP="003744C6">
            <w:pPr>
              <w:pStyle w:val="TableBodyText"/>
            </w:pPr>
            <w:r w:rsidRPr="003744C6">
              <w:t>Provide first aid</w:t>
            </w:r>
          </w:p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rPr>
                <w:rStyle w:val="SpecialBold"/>
              </w:rPr>
              <w:t>Provide First Aid (must be delivered from 1 July 2022)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RIICCM204D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Place and fix reinforcement materials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RIICCM209D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Carry out concrete work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RIICCM210D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Install trench support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RIICCM211D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Erect and dismantle temporary fencing and gates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RIICRC201D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Repair potholes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RIICRC208D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Lay pipes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RIIHAN208D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Perform dogging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RIIHAN211D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basic scaffolding operations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RIIHAN301E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Operate elevating work platform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RIIHAN308F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Load and unload plant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RIIQUA201D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Maintain and monitor site quality standards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RIIRIS201D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Conduct local risk control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RIIRIS202D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 xml:space="preserve">Respond to site based spills 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RIISAM205D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Cut, weld and bend materials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RIISAM213E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Position and set up mobile lighting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RIIWHS202D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Enter and work in confined spaces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RIIWHS204D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Work safely at heights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RIIWHS205D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Control traffic with stop-slow bat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TLILIC0005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Licence to operate a boom-type elevating work platform (boom length 11 metres or</w:t>
            </w:r>
            <w:r w:rsidRPr="003744C6">
              <w:t xml:space="preserve"> more)</w:t>
            </w:r>
          </w:p>
        </w:tc>
      </w:tr>
      <w:tr w:rsidTr="003744C6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44C6">
            <w:pPr>
              <w:pStyle w:val="TableBodyText"/>
              <w:rPr>
                <w:lang w:val="en-NZ"/>
              </w:rPr>
            </w:pPr>
            <w:r w:rsidRPr="003744C6">
              <w:t>TLILIC0008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44C6" w:rsidP="003744C6">
            <w:pPr>
              <w:pStyle w:val="TableBodyText"/>
            </w:pPr>
            <w:r w:rsidRPr="003744C6">
              <w:t>Licence to operate a non-slewing mobile crane (greater than 3 tonnes capacity)</w:t>
            </w:r>
          </w:p>
        </w:tc>
      </w:tr>
    </w:tbl>
    <w:p w:rsidR="00000000" w:rsidRPr="003744C6" w:rsidP="003744C6">
      <w:pPr>
        <w:pStyle w:val="TableBodyText"/>
      </w:pPr>
    </w:p>
    <w:p w:rsidR="00000000" w:rsidRPr="003744C6" w:rsidP="003744C6">
      <w:pPr>
        <w:pStyle w:val="AllowPageBreak"/>
      </w:pPr>
    </w:p>
    <w:p w:rsidR="00000000" w:rsidRPr="003744C6" w:rsidP="003744C6">
      <w:pPr>
        <w:pStyle w:val="Heading1"/>
      </w:pPr>
      <w:bookmarkStart w:id="5" w:name="O_1123661"/>
      <w:bookmarkEnd w:id="5"/>
      <w:r w:rsidRPr="003744C6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0"/>
        <w:gridCol w:w="2540"/>
        <w:gridCol w:w="3088"/>
        <w:gridCol w:w="1028"/>
      </w:tblGrid>
      <w:tr w:rsidTr="00FF47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Heading4"/>
              <w:rPr>
                <w:lang w:val="en-NZ"/>
              </w:rPr>
            </w:pPr>
            <w:r w:rsidRPr="003744C6">
              <w:t>Code and title 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Heading4"/>
              <w:rPr>
                <w:lang w:val="en-NZ"/>
              </w:rPr>
            </w:pPr>
            <w:r w:rsidRPr="003744C6">
              <w:t>Code and title 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Heading4"/>
              <w:rPr>
                <w:lang w:val="en-NZ"/>
              </w:rPr>
            </w:pPr>
            <w:r w:rsidRPr="003744C6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Heading4"/>
              <w:rPr>
                <w:lang w:val="en-NZ"/>
              </w:rPr>
            </w:pPr>
            <w:r w:rsidRPr="003744C6">
              <w:t>Equivalence status</w:t>
            </w:r>
          </w:p>
        </w:tc>
      </w:tr>
      <w:tr w:rsidTr="00FF47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BodyText"/>
              <w:rPr>
                <w:lang w:val="en-NZ"/>
              </w:rPr>
            </w:pPr>
            <w:r w:rsidRPr="003744C6">
              <w:t>RII30815 Certificate III in Civil Construction Plant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BodyText"/>
              <w:rPr>
                <w:lang w:val="en-NZ"/>
              </w:rPr>
            </w:pPr>
            <w:r w:rsidRPr="003744C6">
              <w:t>RII30813 Certificate III in Civil Construction Plant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C6">
            <w:pPr>
              <w:pStyle w:val="BodyText"/>
              <w:rPr>
                <w:lang w:val="en-NZ"/>
              </w:rPr>
            </w:pPr>
            <w:r w:rsidRPr="003744C6">
              <w:t xml:space="preserve">Packaging rules changed to clarify intent; added elective unit on diversity;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C6" w:rsidP="003744C6">
            <w:pPr>
              <w:pStyle w:val="BodyText"/>
            </w:pPr>
            <w:r w:rsidRPr="003744C6">
              <w:t>Equivalent qualification</w:t>
            </w:r>
          </w:p>
        </w:tc>
      </w:tr>
    </w:tbl>
    <w:p w:rsidR="00000000" w:rsidRPr="003744C6" w:rsidP="003744C6">
      <w:pPr>
        <w:pStyle w:val="BodyText"/>
      </w:pPr>
    </w:p>
    <w:p w:rsidR="00000000" w:rsidRPr="003744C6" w:rsidP="003744C6">
      <w:pPr>
        <w:pStyle w:val="AllowPageBreak"/>
      </w:pPr>
    </w:p>
    <w:p w:rsidR="00000000" w:rsidRPr="003744C6" w:rsidP="003744C6">
      <w:pPr>
        <w:pStyle w:val="Heading1"/>
      </w:pPr>
      <w:bookmarkStart w:id="6" w:name="O_1123666"/>
      <w:bookmarkEnd w:id="6"/>
      <w:r w:rsidRPr="003744C6">
        <w:t>Links</w:t>
      </w:r>
    </w:p>
    <w:p w:rsidR="00000000" w:rsidRPr="003744C6" w:rsidP="00FF479F">
      <w:pPr>
        <w:pStyle w:val="BodyText"/>
      </w:pPr>
      <w:r w:rsidRPr="003744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B37B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44C6" w:rsidP="003744C6"/>
    <w:sectPr w:rsidSect="003744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C6" w:rsidRPr="00FF479F" w:rsidP="00FF47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79F" w:rsidP="003744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479F" w:rsidP="003744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479F" w:rsidP="003744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7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4C6" w:rsidRPr="00FF479F" w:rsidP="00FF47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79F" w:rsidRPr="002D2AF8" w:rsidP="003744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RII30815 Certificate III in Civil Construction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FF479F" w:rsidP="003744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3C5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5696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4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4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4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4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4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4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4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4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4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4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4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4C6"/>
  </w:style>
  <w:style w:type="character" w:customStyle="1" w:styleId="Heading1Char">
    <w:name w:val="Heading 1 Char"/>
    <w:basedOn w:val="DefaultParagraphFont"/>
    <w:link w:val="Heading1"/>
    <w:rsid w:val="003744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4C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744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4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4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44C6"/>
    <w:rPr>
      <w:b/>
      <w:spacing w:val="0"/>
    </w:rPr>
  </w:style>
  <w:style w:type="paragraph" w:customStyle="1" w:styleId="SuperHeading">
    <w:name w:val="SuperHeading"/>
    <w:basedOn w:val="Normal"/>
    <w:rsid w:val="003744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744C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744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744C6"/>
    <w:pPr>
      <w:spacing w:before="60" w:after="60"/>
    </w:pPr>
  </w:style>
  <w:style w:type="character" w:customStyle="1" w:styleId="BoldandItalics">
    <w:name w:val="Bold and Italics"/>
    <w:qFormat/>
    <w:rsid w:val="003744C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744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4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4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4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4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4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4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4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4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4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4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4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4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4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4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44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4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4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44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44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4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4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4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4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4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4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4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4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4C6"/>
    <w:rPr>
      <w:i/>
    </w:rPr>
  </w:style>
  <w:style w:type="paragraph" w:styleId="Caption">
    <w:name w:val="caption"/>
    <w:basedOn w:val="BodyText"/>
    <w:next w:val="Normal"/>
    <w:qFormat/>
    <w:rsid w:val="003744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4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4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4C6"/>
  </w:style>
  <w:style w:type="paragraph" w:styleId="TableofFigures">
    <w:name w:val="table of figures"/>
    <w:basedOn w:val="Normal"/>
    <w:next w:val="Normal"/>
    <w:semiHidden/>
    <w:rsid w:val="003744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4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44C6"/>
    <w:rPr>
      <w:rFonts w:ascii="Wingdings" w:hAnsi="Wingdings"/>
    </w:rPr>
  </w:style>
  <w:style w:type="character" w:customStyle="1" w:styleId="HotSpot">
    <w:name w:val="HotSpot"/>
    <w:rsid w:val="003744C6"/>
    <w:rPr>
      <w:color w:val="0033CC"/>
      <w:u w:val="none"/>
    </w:rPr>
  </w:style>
  <w:style w:type="paragraph" w:customStyle="1" w:styleId="BodyTextRight">
    <w:name w:val="Body Text Right"/>
    <w:basedOn w:val="BodyText"/>
    <w:rsid w:val="003744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4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4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4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4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4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4C6"/>
    <w:rPr>
      <w:sz w:val="32"/>
    </w:rPr>
  </w:style>
  <w:style w:type="paragraph" w:customStyle="1" w:styleId="HeadingProcedure">
    <w:name w:val="Heading Procedure"/>
    <w:basedOn w:val="HeadingBase"/>
    <w:next w:val="Normal"/>
    <w:rsid w:val="003744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744C6"/>
    <w:pPr>
      <w:ind w:firstLine="0"/>
    </w:pPr>
  </w:style>
  <w:style w:type="paragraph" w:customStyle="1" w:styleId="ListNote">
    <w:name w:val="List Note"/>
    <w:basedOn w:val="List"/>
    <w:rsid w:val="003744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4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4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4C6"/>
    <w:rPr>
      <w:rFonts w:ascii="Courier New" w:hAnsi="Courier New"/>
    </w:rPr>
  </w:style>
  <w:style w:type="paragraph" w:customStyle="1" w:styleId="NoteBullet">
    <w:name w:val="Note Bullet"/>
    <w:basedOn w:val="Note"/>
    <w:rsid w:val="003744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4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4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4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4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44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4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4C6"/>
    <w:rPr>
      <w:b/>
      <w:smallCaps/>
    </w:rPr>
  </w:style>
  <w:style w:type="paragraph" w:customStyle="1" w:styleId="TableListNumber">
    <w:name w:val="Table List Number"/>
    <w:basedOn w:val="ListNumber"/>
    <w:rsid w:val="003744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4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4C6"/>
    <w:pPr>
      <w:numPr>
        <w:numId w:val="8"/>
      </w:numPr>
    </w:pPr>
  </w:style>
  <w:style w:type="paragraph" w:customStyle="1" w:styleId="ListAlpha2">
    <w:name w:val="List Alpha 2"/>
    <w:basedOn w:val="List2"/>
    <w:rsid w:val="003744C6"/>
    <w:pPr>
      <w:numPr>
        <w:numId w:val="7"/>
      </w:numPr>
    </w:pPr>
  </w:style>
  <w:style w:type="paragraph" w:styleId="List2">
    <w:name w:val="List 2"/>
    <w:basedOn w:val="BodyText"/>
    <w:rsid w:val="003744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4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4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4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4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4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44C6"/>
    <w:pPr>
      <w:numPr>
        <w:numId w:val="3"/>
      </w:numPr>
    </w:pPr>
  </w:style>
  <w:style w:type="paragraph" w:styleId="ListContinue2">
    <w:name w:val="List Continue 2"/>
    <w:basedOn w:val="List2"/>
    <w:rsid w:val="003744C6"/>
    <w:pPr>
      <w:ind w:firstLine="0"/>
    </w:pPr>
  </w:style>
  <w:style w:type="paragraph" w:styleId="ListContinue3">
    <w:name w:val="List Continue 3"/>
    <w:basedOn w:val="List3"/>
    <w:rsid w:val="003744C6"/>
    <w:pPr>
      <w:ind w:left="1021" w:firstLine="0"/>
    </w:pPr>
  </w:style>
  <w:style w:type="paragraph" w:styleId="ListContinue4">
    <w:name w:val="List Continue 4"/>
    <w:basedOn w:val="List4"/>
    <w:rsid w:val="003744C6"/>
    <w:pPr>
      <w:ind w:firstLine="0"/>
    </w:pPr>
  </w:style>
  <w:style w:type="paragraph" w:styleId="ListContinue5">
    <w:name w:val="List Continue 5"/>
    <w:basedOn w:val="List5"/>
    <w:rsid w:val="003744C6"/>
    <w:pPr>
      <w:ind w:firstLine="0"/>
    </w:pPr>
  </w:style>
  <w:style w:type="paragraph" w:styleId="ListNumber3">
    <w:name w:val="List Number 3"/>
    <w:basedOn w:val="List3"/>
    <w:rsid w:val="003744C6"/>
    <w:pPr>
      <w:numPr>
        <w:numId w:val="4"/>
      </w:numPr>
    </w:pPr>
  </w:style>
  <w:style w:type="paragraph" w:styleId="ListNumber4">
    <w:name w:val="List Number 4"/>
    <w:basedOn w:val="List4"/>
    <w:rsid w:val="003744C6"/>
    <w:pPr>
      <w:numPr>
        <w:numId w:val="5"/>
      </w:numPr>
    </w:pPr>
  </w:style>
  <w:style w:type="paragraph" w:styleId="ListNumber5">
    <w:name w:val="List Number 5"/>
    <w:basedOn w:val="List5"/>
    <w:rsid w:val="003744C6"/>
    <w:pPr>
      <w:numPr>
        <w:numId w:val="6"/>
      </w:numPr>
    </w:pPr>
  </w:style>
  <w:style w:type="paragraph" w:styleId="BlockText">
    <w:name w:val="Block Text"/>
    <w:basedOn w:val="Normal"/>
    <w:rsid w:val="003744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4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4C6"/>
    <w:rPr>
      <w:sz w:val="16"/>
      <w:vertAlign w:val="superscript"/>
    </w:rPr>
  </w:style>
  <w:style w:type="character" w:customStyle="1" w:styleId="Symbols">
    <w:name w:val="Symbols"/>
    <w:basedOn w:val="DefaultParagraphFont"/>
    <w:rsid w:val="003744C6"/>
    <w:rPr>
      <w:rFonts w:ascii="Symbol" w:hAnsi="Symbol"/>
    </w:rPr>
  </w:style>
  <w:style w:type="character" w:customStyle="1" w:styleId="MenuOptions">
    <w:name w:val="Menu Options"/>
    <w:basedOn w:val="DefaultParagraphFont"/>
    <w:rsid w:val="003744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4C6"/>
    <w:rPr>
      <w:b/>
    </w:rPr>
  </w:style>
  <w:style w:type="character" w:customStyle="1" w:styleId="Underlined">
    <w:name w:val="Underlined"/>
    <w:basedOn w:val="DefaultParagraphFont"/>
    <w:rsid w:val="003744C6"/>
    <w:rPr>
      <w:u w:val="single"/>
    </w:rPr>
  </w:style>
  <w:style w:type="paragraph" w:customStyle="1" w:styleId="TableBodyTextRight">
    <w:name w:val="Table Body Text Right"/>
    <w:basedOn w:val="TableBodyText"/>
    <w:rsid w:val="003744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4C6"/>
    <w:rPr>
      <w:sz w:val="18"/>
    </w:rPr>
  </w:style>
  <w:style w:type="paragraph" w:customStyle="1" w:styleId="BodySmallRight">
    <w:name w:val="Body Small Right"/>
    <w:basedOn w:val="BodyTextRight"/>
    <w:rsid w:val="003744C6"/>
    <w:rPr>
      <w:sz w:val="18"/>
      <w:szCs w:val="18"/>
    </w:rPr>
  </w:style>
  <w:style w:type="paragraph" w:customStyle="1" w:styleId="MarginEdition">
    <w:name w:val="Margin Edition"/>
    <w:basedOn w:val="MarginNote"/>
    <w:rsid w:val="003744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4C6"/>
    <w:rPr>
      <w:sz w:val="2"/>
      <w:szCs w:val="2"/>
    </w:rPr>
  </w:style>
  <w:style w:type="character" w:customStyle="1" w:styleId="Small">
    <w:name w:val="Small"/>
    <w:basedOn w:val="DefaultParagraphFont"/>
    <w:rsid w:val="003744C6"/>
    <w:rPr>
      <w:sz w:val="16"/>
    </w:rPr>
  </w:style>
  <w:style w:type="paragraph" w:customStyle="1" w:styleId="WideTable">
    <w:name w:val="Wide Table"/>
    <w:basedOn w:val="Normal"/>
    <w:rsid w:val="003744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4C6"/>
  </w:style>
  <w:style w:type="paragraph" w:styleId="Quote">
    <w:name w:val="Quote"/>
    <w:basedOn w:val="Heading1"/>
    <w:link w:val="QuoteChar"/>
    <w:qFormat/>
    <w:rsid w:val="003744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4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4C6"/>
    <w:pPr>
      <w:pageBreakBefore/>
    </w:pPr>
  </w:style>
  <w:style w:type="paragraph" w:customStyle="1" w:styleId="Border">
    <w:name w:val="Border"/>
    <w:basedOn w:val="Normal"/>
    <w:qFormat/>
    <w:rsid w:val="003744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4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4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4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4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4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4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4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4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4C6"/>
    <w:rPr>
      <w:u w:val="single"/>
    </w:rPr>
  </w:style>
  <w:style w:type="paragraph" w:styleId="BalloonText">
    <w:name w:val="Balloon Text"/>
    <w:basedOn w:val="Normal"/>
    <w:link w:val="BalloonTextChar"/>
    <w:rsid w:val="00374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4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4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4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4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4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4C6"/>
    <w:pPr>
      <w:spacing w:before="0" w:after="0"/>
    </w:pPr>
  </w:style>
  <w:style w:type="paragraph" w:customStyle="1" w:styleId="BodyTextBold">
    <w:name w:val="Body Text Bold"/>
    <w:basedOn w:val="BodyText"/>
    <w:qFormat/>
    <w:rsid w:val="003744C6"/>
    <w:rPr>
      <w:b/>
    </w:rPr>
  </w:style>
  <w:style w:type="character" w:styleId="Hyperlink">
    <w:name w:val="Hyperlink"/>
    <w:basedOn w:val="DefaultParagraphFont"/>
    <w:uiPriority w:val="99"/>
    <w:unhideWhenUsed/>
    <w:rsid w:val="00FF47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987</Words>
  <Characters>6242</Characters>
  <Application>Microsoft Office Word</Application>
  <DocSecurity>0</DocSecurity>
  <Lines>249</Lines>
  <Paragraphs>225</Paragraphs>
  <ScaleCrop>false</ScaleCrop>
  <Company>Author-it Software Corporation Ltd.</Company>
  <LinksUpToDate>false</LinksUpToDate>
  <CharactersWithSpaces>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RII30815 Certificate III in Civil Construction Plant Operations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2022-12-23T00:11:00Z</dcterms:created>
  <dcterms:modified xsi:type="dcterms:W3CDTF">2022-12-23T00:11:00Z</dcterms:modified>
</cp:coreProperties>
</file>