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AF4" w:rsidP="00320AF4">
      <w:pPr>
        <w:pStyle w:val="Title"/>
      </w:pPr>
      <w:r>
        <w:fldChar w:fldCharType="begin"/>
      </w:r>
      <w:r>
        <w:instrText xml:space="preserve"> TITLE   \* MERGEFORMAT </w:instrText>
      </w:r>
      <w:r>
        <w:fldChar w:fldCharType="separate"/>
      </w:r>
      <w:r>
        <w:t>RII30719 Certificate III in Emergency Response and Rescue</w:t>
      </w:r>
      <w:r>
        <w:fldChar w:fldCharType="end"/>
      </w:r>
    </w:p>
    <w:p w:rsidR="00320AF4" w:rsidP="00320AF4">
      <w:pPr>
        <w:pStyle w:val="Version"/>
        <w:sectPr w:rsidSect="00B056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05682" w:rsidP="00B05682">
      <w:pPr>
        <w:pStyle w:val="SuperHeading"/>
      </w:pPr>
      <w:r w:rsidRPr="00B05682">
        <w:t>RII30719 Certificate III in Emergency Response and Rescue</w:t>
      </w:r>
    </w:p>
    <w:p w:rsidR="00000000" w:rsidRPr="00B05682" w:rsidP="00B05682">
      <w:pPr>
        <w:pStyle w:val="Heading1"/>
      </w:pPr>
      <w:bookmarkStart w:id="1" w:name="O_1226298"/>
      <w:bookmarkEnd w:id="1"/>
      <w:r w:rsidRPr="00B05682">
        <w:t>Modification History</w:t>
      </w:r>
    </w:p>
    <w:tbl>
      <w:tblPr>
        <w:tblW w:w="9522" w:type="dxa"/>
        <w:tblLayout w:type="fixed"/>
        <w:tblCellMar>
          <w:left w:w="62" w:type="dxa"/>
          <w:right w:w="62" w:type="dxa"/>
        </w:tblCellMar>
        <w:tblLook w:val="0000"/>
      </w:tblPr>
      <w:tblGrid>
        <w:gridCol w:w="2880"/>
        <w:gridCol w:w="6"/>
        <w:gridCol w:w="6636"/>
      </w:tblGrid>
      <w:tr w:rsidTr="00B05682">
        <w:tblPrEx>
          <w:tblW w:w="9522" w:type="dxa"/>
          <w:tblLayout w:type="fixed"/>
          <w:tblCellMar>
            <w:left w:w="62" w:type="dxa"/>
            <w:right w:w="62" w:type="dxa"/>
          </w:tblCellMar>
          <w:tblLook w:val="0000"/>
        </w:tblPrEx>
        <w:trPr>
          <w:trHeight w:val="438"/>
        </w:trPr>
        <w:tc>
          <w:tcPr>
            <w:tcW w:w="2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682" w:rsidP="00B05682">
            <w:pPr>
              <w:pStyle w:val="BodyText"/>
            </w:pPr>
            <w:r w:rsidRPr="00B05682">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rPr>
                <w:rStyle w:val="SpecialBold"/>
              </w:rPr>
              <w:t>Comments</w:t>
            </w:r>
          </w:p>
        </w:tc>
      </w:tr>
      <w:tr w:rsidTr="00B05682">
        <w:tblPrEx>
          <w:tblW w:w="9522" w:type="dxa"/>
          <w:tblLayout w:type="fixed"/>
          <w:tblCellMar>
            <w:left w:w="62" w:type="dxa"/>
            <w:right w:w="62" w:type="dxa"/>
          </w:tblCellMar>
          <w:tblLook w:val="0000"/>
        </w:tblPrEx>
        <w:trPr>
          <w:trHeight w:val="442"/>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t>Release 4</w:t>
            </w:r>
          </w:p>
        </w:tc>
        <w:tc>
          <w:tcPr>
            <w:tcW w:w="66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682" w:rsidP="00B05682">
            <w:pPr>
              <w:pStyle w:val="BodyText"/>
            </w:pPr>
            <w:r w:rsidRPr="00B05682">
              <w:t>This version was released with RII Resources and infrastructure Training Package version 8.0.</w:t>
            </w:r>
          </w:p>
          <w:p w:rsidR="00000000" w:rsidRPr="00B05682" w:rsidP="00B05682">
            <w:pPr>
              <w:pStyle w:val="ListBullet"/>
            </w:pPr>
            <w:r w:rsidRPr="00B05682">
              <w:t>HLTAID003 Provide first aid updated to HLTAID011 Provide First Aid</w:t>
            </w:r>
          </w:p>
          <w:p w:rsidR="00000000" w:rsidRPr="00B05682" w:rsidP="00B05682">
            <w:pPr>
              <w:pStyle w:val="ListBullet"/>
            </w:pPr>
            <w:r w:rsidRPr="00B05682">
              <w:t xml:space="preserve">HLTAID006 Provide advanced </w:t>
            </w:r>
            <w:r w:rsidRPr="00B05682">
              <w:t>first aid updated to HLTAID014 Provide Advanced First Aid</w:t>
            </w:r>
          </w:p>
          <w:p w:rsidR="00000000" w:rsidP="00B05682">
            <w:pPr>
              <w:pStyle w:val="BodyText"/>
              <w:rPr>
                <w:lang w:val="en-NZ"/>
              </w:rPr>
            </w:pPr>
            <w:r w:rsidRPr="00B05682">
              <w:t>as directed by the Department of Education, Skills and Employment.</w:t>
            </w:r>
          </w:p>
        </w:tc>
      </w:tr>
      <w:tr w:rsidTr="00B05682">
        <w:tblPrEx>
          <w:tblW w:w="9522" w:type="dxa"/>
          <w:tblLayout w:type="fixed"/>
          <w:tblCellMar>
            <w:left w:w="62" w:type="dxa"/>
            <w:right w:w="62" w:type="dxa"/>
          </w:tblCellMar>
          <w:tblLook w:val="0000"/>
        </w:tblPrEx>
        <w:trPr>
          <w:trHeight w:val="442"/>
        </w:trPr>
        <w:tc>
          <w:tcPr>
            <w:tcW w:w="2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t>Release 3</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682" w:rsidP="00B05682">
            <w:pPr>
              <w:pStyle w:val="BodyText"/>
            </w:pPr>
            <w:r w:rsidRPr="00B05682">
              <w:t>This version was released with RII Resources and Infrastructure Training Package version 7.0.</w:t>
            </w:r>
          </w:p>
          <w:p w:rsidR="00000000" w:rsidP="00B05682">
            <w:pPr>
              <w:pStyle w:val="BodyText"/>
              <w:rPr>
                <w:lang w:val="en-NZ"/>
              </w:rPr>
            </w:pPr>
            <w:r w:rsidRPr="00B05682">
              <w:t>Version created to fix typographical and/or unit grid errors.</w:t>
            </w:r>
          </w:p>
        </w:tc>
      </w:tr>
      <w:tr w:rsidTr="00B05682">
        <w:tblPrEx>
          <w:tblW w:w="9522" w:type="dxa"/>
          <w:tblLayout w:type="fixed"/>
          <w:tblCellMar>
            <w:left w:w="62" w:type="dxa"/>
            <w:right w:w="62" w:type="dxa"/>
          </w:tblCellMar>
          <w:tblLook w:val="0000"/>
        </w:tblPrEx>
        <w:trPr>
          <w:trHeight w:val="442"/>
        </w:trPr>
        <w:tc>
          <w:tcPr>
            <w:tcW w:w="2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t>Elective units added.</w:t>
            </w:r>
          </w:p>
        </w:tc>
      </w:tr>
      <w:tr w:rsidTr="00B05682">
        <w:tblPrEx>
          <w:tblW w:w="9522" w:type="dxa"/>
          <w:tblLayout w:type="fixed"/>
          <w:tblCellMar>
            <w:left w:w="62" w:type="dxa"/>
            <w:right w:w="62" w:type="dxa"/>
          </w:tblCellMar>
          <w:tblLook w:val="0000"/>
        </w:tblPrEx>
        <w:trPr>
          <w:trHeight w:val="442"/>
        </w:trPr>
        <w:tc>
          <w:tcPr>
            <w:tcW w:w="2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682" w:rsidP="00B05682">
            <w:pPr>
              <w:pStyle w:val="BodyText"/>
            </w:pPr>
            <w:r w:rsidRPr="00B05682">
              <w:t>This qualification replaces RII30715 Certificate III in Mine Emergency Response and Rescue. Qualification title amended to Certificate III in Emergenc</w:t>
            </w:r>
            <w:r w:rsidRPr="00B05682">
              <w:t>y Response and Rescue to reflect broader scope of amended qualification. Packaging rules amended to better reflect industry needs. Core/elective units amended to reflect skills required by emergency response and rescue team members in the resources and inf</w:t>
            </w:r>
            <w:r w:rsidRPr="00B05682">
              <w:t>rastructure industries. HLTAID006 Provide advanced first aid, RIIERR301E Respond to work site incidents and RIIRIS301E Apply risk management processes added to core units. Native and imported core and elective units updated to current equivalent versions.</w:t>
            </w:r>
          </w:p>
        </w:tc>
      </w:tr>
    </w:tbl>
    <w:p w:rsidR="00000000" w:rsidRPr="00B05682" w:rsidP="00B05682">
      <w:pPr>
        <w:pStyle w:val="Heading4"/>
      </w:pPr>
    </w:p>
    <w:p w:rsidR="00000000" w:rsidRPr="00B05682" w:rsidP="00B05682">
      <w:pPr>
        <w:pStyle w:val="Heading1"/>
      </w:pPr>
      <w:bookmarkStart w:id="2" w:name="O_1226297"/>
      <w:bookmarkEnd w:id="2"/>
      <w:r w:rsidRPr="00B05682">
        <w:t>Qualification Description</w:t>
      </w:r>
    </w:p>
    <w:p w:rsidR="00000000" w:rsidRPr="00B05682" w:rsidP="00320AF4">
      <w:pPr>
        <w:pStyle w:val="BodyText"/>
      </w:pPr>
      <w:r w:rsidRPr="00B05682">
        <w:t xml:space="preserve">This qualification reflects the role of emergency response and rescue team members working in the resources and infrastructure industries, who perform tasks involving a broad range of skilled applications in a </w:t>
      </w:r>
      <w:r w:rsidRPr="00B05682">
        <w:t xml:space="preserve">wide variety of contexts, which involve some discretion and judgement in selecting equipment, services or contingency measures. </w:t>
      </w:r>
    </w:p>
    <w:p w:rsidR="00000000" w:rsidRPr="00B05682" w:rsidP="00B05682">
      <w:pPr>
        <w:pStyle w:val="Heading1"/>
      </w:pPr>
      <w:r w:rsidRPr="00B05682">
        <w:t xml:space="preserve">Licensing/Regulatory Information </w:t>
      </w:r>
    </w:p>
    <w:p w:rsidR="00000000" w:rsidRPr="00B05682" w:rsidP="00320AF4">
      <w:pPr>
        <w:pStyle w:val="BodyText"/>
      </w:pPr>
      <w:r w:rsidRPr="00B05682">
        <w:t>Licensing, legislative or certification requirements that apply to emergency response and res</w:t>
      </w:r>
      <w:r w:rsidRPr="00B05682">
        <w:t>cue work, including in underground coal mining, vary between states, territories and industry sectors. Users must check requirements with relevant body before applying the qualification.</w:t>
      </w:r>
    </w:p>
    <w:p w:rsidR="00000000" w:rsidRPr="00B05682" w:rsidP="00B05682">
      <w:pPr>
        <w:pStyle w:val="Heading1"/>
      </w:pPr>
      <w:bookmarkStart w:id="3" w:name="O_1226296"/>
      <w:bookmarkEnd w:id="3"/>
      <w:r w:rsidRPr="00B05682">
        <w:t>Entry Requirements</w:t>
      </w:r>
    </w:p>
    <w:p w:rsidR="00000000" w:rsidRPr="00B05682" w:rsidP="00320AF4">
      <w:pPr>
        <w:pStyle w:val="BodyText"/>
      </w:pPr>
      <w:r w:rsidRPr="00B05682">
        <w:t>Nil</w:t>
      </w:r>
    </w:p>
    <w:p w:rsidR="00000000" w:rsidRPr="00B05682" w:rsidP="00B05682">
      <w:pPr>
        <w:pStyle w:val="Heading1"/>
      </w:pPr>
      <w:bookmarkStart w:id="4" w:name="O_1226295"/>
      <w:bookmarkEnd w:id="4"/>
      <w:r w:rsidRPr="00B05682">
        <w:t>Packaging Rules</w:t>
      </w:r>
    </w:p>
    <w:p w:rsidR="00000000" w:rsidRPr="00B05682" w:rsidP="00320AF4">
      <w:pPr>
        <w:pStyle w:val="BodyText"/>
      </w:pPr>
      <w:r w:rsidRPr="00B05682">
        <w:t>The following provides the packaging rules for this qualification, followed by the list of relevant units of competency.</w:t>
      </w:r>
    </w:p>
    <w:p w:rsidR="00000000" w:rsidRPr="00B05682" w:rsidP="00B05682">
      <w:pPr>
        <w:pStyle w:val="Heading4"/>
      </w:pPr>
      <w:r w:rsidRPr="00B05682">
        <w:t>Total number of units = 14</w:t>
      </w:r>
    </w:p>
    <w:p w:rsidR="00000000" w:rsidRPr="00B05682" w:rsidP="00B05682">
      <w:pPr>
        <w:pStyle w:val="List"/>
      </w:pPr>
      <w:r w:rsidRPr="00B05682">
        <w:rPr>
          <w:rStyle w:val="SpecialBold"/>
        </w:rPr>
        <w:t xml:space="preserve">5 core units </w:t>
      </w:r>
      <w:r w:rsidRPr="00B05682">
        <w:t>plus</w:t>
      </w:r>
    </w:p>
    <w:p w:rsidR="00000000" w:rsidRPr="00B05682" w:rsidP="00B05682">
      <w:pPr>
        <w:pStyle w:val="List"/>
      </w:pPr>
      <w:r w:rsidRPr="00B05682">
        <w:rPr>
          <w:rStyle w:val="SpecialBold"/>
        </w:rPr>
        <w:t>9 elective units,</w:t>
      </w:r>
      <w:r w:rsidRPr="00B05682">
        <w:t xml:space="preserve"> of which:</w:t>
      </w:r>
    </w:p>
    <w:p w:rsidR="00000000" w:rsidRPr="00B05682" w:rsidP="00B05682">
      <w:pPr>
        <w:pStyle w:val="ListBullet"/>
      </w:pPr>
      <w:r w:rsidRPr="00B05682">
        <w:t>at least one (1) must be chosen from Group A</w:t>
      </w:r>
    </w:p>
    <w:p w:rsidR="00000000" w:rsidRPr="00B05682" w:rsidP="00B05682">
      <w:pPr>
        <w:pStyle w:val="ListBullet"/>
      </w:pPr>
      <w:r w:rsidRPr="00B05682">
        <w:t>at least five (5) must be chosen from Group B, of which at least two (2) must be coded RIIERR</w:t>
      </w:r>
    </w:p>
    <w:p w:rsidR="00000000" w:rsidRPr="00B05682" w:rsidP="00B05682">
      <w:pPr>
        <w:pStyle w:val="ListBullet"/>
      </w:pPr>
      <w:r w:rsidRPr="00B05682">
        <w:t>at least one (1) must be chosen from Group C</w:t>
      </w:r>
    </w:p>
    <w:p w:rsidR="00000000" w:rsidRPr="00B05682" w:rsidP="00B05682">
      <w:pPr>
        <w:pStyle w:val="ListBullet"/>
      </w:pPr>
      <w:r w:rsidRPr="00B05682">
        <w:t xml:space="preserve">up to two (2) may be chosen from the electives listed below, elsewhere within this training package, or from another </w:t>
      </w:r>
      <w:r w:rsidRPr="00B05682">
        <w:t>endorsed training package, or from an accredited course.</w:t>
      </w:r>
    </w:p>
    <w:p w:rsidR="00000000" w:rsidRPr="00B05682" w:rsidP="00B05682">
      <w:pPr>
        <w:pStyle w:val="BodyText"/>
      </w:pPr>
    </w:p>
    <w:p w:rsidR="00000000" w:rsidRPr="00B05682" w:rsidP="00320AF4">
      <w:pPr>
        <w:pStyle w:val="BodyText"/>
      </w:pPr>
      <w:r w:rsidRPr="00B05682">
        <w:t xml:space="preserve">Elective units must be relevant to the work environment and the qualification, maintain the overall integrity of the AQF alignment and contribute to a valid vocational outcome. </w:t>
      </w:r>
    </w:p>
    <w:p w:rsidR="00000000" w:rsidRPr="00B05682" w:rsidP="00320AF4">
      <w:pPr>
        <w:pStyle w:val="BodyText"/>
      </w:pPr>
      <w:r w:rsidRPr="00B05682">
        <w:t>The elective bank co</w:t>
      </w:r>
      <w:r w:rsidRPr="00B05682">
        <w:t>ntains both licensed and non-licensed units of competency relating to high risk work in the resources and infrastructure industry. To be appointed under any statutory requirements in related roles, units of competency should be selected to meet the state/t</w:t>
      </w:r>
      <w:r w:rsidRPr="00B05682">
        <w:t>erritory licensing requirements.</w:t>
      </w:r>
    </w:p>
    <w:p w:rsidR="00000000" w:rsidRPr="00B05682" w:rsidP="00320AF4">
      <w:pPr>
        <w:pStyle w:val="BodyText"/>
      </w:pPr>
      <w:r w:rsidRPr="00B05682">
        <w:t xml:space="preserve">There are prerequisites to imported units listed in this qualification. Where a unit is imported as an elective care must be taken to ensure that all prerequisites specified are complied with. </w:t>
      </w:r>
    </w:p>
    <w:tbl>
      <w:tblPr>
        <w:tblW w:w="0" w:type="auto"/>
        <w:tblLayout w:type="fixed"/>
        <w:tblCellMar>
          <w:left w:w="62" w:type="dxa"/>
          <w:right w:w="62" w:type="dxa"/>
        </w:tblCellMar>
        <w:tblLook w:val="0000"/>
      </w:tblPr>
      <w:tblGrid>
        <w:gridCol w:w="1805"/>
        <w:gridCol w:w="7204"/>
      </w:tblGrid>
      <w:tr w:rsidTr="00B05682">
        <w:tblPrEx>
          <w:tblW w:w="0" w:type="auto"/>
          <w:tblLayout w:type="fixed"/>
          <w:tblCellMar>
            <w:left w:w="62" w:type="dxa"/>
            <w:right w:w="62" w:type="dxa"/>
          </w:tblCellMar>
          <w:tblLook w:val="0000"/>
        </w:tblPrEx>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Heading4"/>
              <w:rPr>
                <w:lang w:val="en-NZ"/>
              </w:rPr>
            </w:pPr>
            <w:r w:rsidRPr="00B05682">
              <w:t xml:space="preserve">Core units of competency </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682" w:rsidP="00B05682">
            <w:pPr>
              <w:pStyle w:val="TableBodyText"/>
            </w:pPr>
            <w:r w:rsidRPr="00B05682">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rPr>
                <w:rStyle w:val="BoldandItalics"/>
              </w:rPr>
              <w:t>Unit title</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HLTAID014</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 xml:space="preserve">Provide Advanced First Aid </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RIICOM201D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Communicate in the workplace</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RIIERR301E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Respond to work site incidents</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RIIRIS301E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Apply risk management processes</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RIIWHS201D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Work safely and follow WHS policies and procedures</w:t>
            </w:r>
          </w:p>
        </w:tc>
      </w:tr>
      <w:tr w:rsidTr="00B05682">
        <w:tblPrEx>
          <w:tblW w:w="0" w:type="auto"/>
          <w:tblLayout w:type="fixed"/>
          <w:tblCellMar>
            <w:left w:w="62" w:type="dxa"/>
            <w:right w:w="62" w:type="dxa"/>
          </w:tblCellMar>
          <w:tblLook w:val="0000"/>
        </w:tblPrEx>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Heading4"/>
              <w:rPr>
                <w:lang w:val="en-NZ"/>
              </w:rPr>
            </w:pPr>
            <w:r w:rsidRPr="00B05682">
              <w:t>Electives</w:t>
            </w:r>
          </w:p>
        </w:tc>
      </w:tr>
      <w:tr w:rsidTr="00B05682">
        <w:tblPrEx>
          <w:tblW w:w="0" w:type="auto"/>
          <w:tblLayout w:type="fixed"/>
          <w:tblCellMar>
            <w:left w:w="62" w:type="dxa"/>
            <w:right w:w="62" w:type="dxa"/>
          </w:tblCellMar>
          <w:tblLook w:val="0000"/>
        </w:tblPrEx>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Heading4"/>
              <w:rPr>
                <w:lang w:val="en-NZ"/>
              </w:rPr>
            </w:pPr>
            <w:r w:rsidRPr="00B05682">
              <w:t>Group A</w:t>
            </w:r>
            <w:r w:rsidRPr="00B05682">
              <w:rPr>
                <w:rStyle w:val="SpecialBold"/>
              </w:rPr>
              <w:t xml:space="preserve"> </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682" w:rsidP="00B05682">
            <w:pPr>
              <w:pStyle w:val="TableBodyText"/>
            </w:pPr>
            <w:r w:rsidRPr="00B05682">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rPr>
                <w:rStyle w:val="BoldandItalics"/>
              </w:rPr>
              <w:t>Unit title</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PUASAR022*</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Participate in a rescue operation</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RIIQUA201D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Maintain and monitor site quality standards</w:t>
            </w:r>
          </w:p>
        </w:tc>
      </w:tr>
      <w:tr w:rsidTr="00B05682">
        <w:tblPrEx>
          <w:tblW w:w="0" w:type="auto"/>
          <w:tblLayout w:type="fixed"/>
          <w:tblCellMar>
            <w:left w:w="62" w:type="dxa"/>
            <w:right w:w="62" w:type="dxa"/>
          </w:tblCellMar>
          <w:tblLook w:val="0000"/>
        </w:tblPrEx>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Heading4"/>
              <w:rPr>
                <w:lang w:val="en-NZ"/>
              </w:rPr>
            </w:pPr>
            <w:r w:rsidRPr="00B05682">
              <w:t>Group B</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682" w:rsidP="00B05682">
            <w:pPr>
              <w:pStyle w:val="TableBodyText"/>
            </w:pPr>
            <w:r w:rsidRPr="00B05682">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rPr>
                <w:rStyle w:val="BoldandItalics"/>
              </w:rPr>
              <w:t>Unit title</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HLTAID011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Provide First Aid</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PMAOMIR444</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Develop incident containment tactics</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PUAEME001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Provide emergency care</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PUAEME002*</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Manage injuries at emergency incident</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PUAAMS007</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Coordinate search and rescue operations</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PUAFIR207*</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Operate breathing apparatus open circuit</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PUAFIR210</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Prevent injury</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PUAFIR324*</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Render hazardous mater</w:t>
            </w:r>
            <w:r w:rsidRPr="00B05682">
              <w:t>ials incidents safe</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PUAFIR306*</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Identify, detect and monitor hazardous materials at an incident</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PUASAR022*</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Participate in a rescue operation</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PUASAR024*</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Undertake road crash rescue</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PUASAR025*</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Undertake confined space rescue</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PUASAR027*</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Undertake land search rescue</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PUASAR032*</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Undertake vertical rescue</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RIIERR201E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Conduct fire team operations</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RIIERR203E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Escape from hazardous situations unaided</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RIIERR205D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Apply initial response first aid</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RIIERR302E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Respond to local emergencies and incid</w:t>
            </w:r>
            <w:r w:rsidRPr="00B05682">
              <w:t>ents</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RIIERR303E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Operate in self-contained regenerative oxygen breathing apparatus</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RIIERR305E*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Control underground fires</w:t>
            </w:r>
          </w:p>
        </w:tc>
      </w:tr>
      <w:tr w:rsidTr="00B05682">
        <w:tblPrEx>
          <w:tblW w:w="0" w:type="auto"/>
          <w:tblLayout w:type="fixed"/>
          <w:tblCellMar>
            <w:left w:w="62" w:type="dxa"/>
            <w:right w:w="62" w:type="dxa"/>
          </w:tblCellMar>
          <w:tblLook w:val="0000"/>
        </w:tblPrEx>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RIIERR306E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Conduct underground searches</w:t>
            </w:r>
          </w:p>
        </w:tc>
      </w:tr>
      <w:tr w:rsidTr="00B05682">
        <w:tblPrEx>
          <w:tblW w:w="0" w:type="auto"/>
          <w:tblLayout w:type="fixed"/>
          <w:tblCellMar>
            <w:left w:w="62" w:type="dxa"/>
            <w:right w:w="62" w:type="dxa"/>
          </w:tblCellMar>
          <w:tblLook w:val="0000"/>
        </w:tblPrEx>
        <w:trPr>
          <w:trHeight w:val="347"/>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RIIERR307E*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Extricate casualties from underground incidents</w:t>
            </w:r>
          </w:p>
        </w:tc>
      </w:tr>
      <w:tr w:rsidTr="00B05682">
        <w:tblPrEx>
          <w:tblW w:w="0" w:type="auto"/>
          <w:tblLayout w:type="fixed"/>
          <w:tblCellMar>
            <w:left w:w="62" w:type="dxa"/>
            <w:right w:w="62" w:type="dxa"/>
          </w:tblCellMar>
          <w:tblLook w:val="0000"/>
        </w:tblPrEx>
        <w:trPr>
          <w:trHeight w:val="347"/>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RIIERR308E*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Extricate and transport people involved in incidents</w:t>
            </w:r>
          </w:p>
        </w:tc>
      </w:tr>
      <w:tr w:rsidTr="00B05682">
        <w:tblPrEx>
          <w:tblW w:w="0" w:type="auto"/>
          <w:tblLayout w:type="fixed"/>
          <w:tblCellMar>
            <w:left w:w="62" w:type="dxa"/>
            <w:right w:w="62" w:type="dxa"/>
          </w:tblCellMar>
          <w:tblLook w:val="0000"/>
        </w:tblPrEx>
        <w:trPr>
          <w:trHeight w:val="347"/>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RIIERR309D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Establish and operate from fresh air base</w:t>
            </w:r>
          </w:p>
        </w:tc>
      </w:tr>
      <w:tr w:rsidTr="00B05682">
        <w:tblPrEx>
          <w:tblW w:w="0" w:type="auto"/>
          <w:tblLayout w:type="fixed"/>
          <w:tblCellMar>
            <w:left w:w="62" w:type="dxa"/>
            <w:right w:w="62" w:type="dxa"/>
          </w:tblCellMar>
          <w:tblLook w:val="0000"/>
        </w:tblPrEx>
        <w:trPr>
          <w:trHeight w:val="347"/>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Heading4"/>
              <w:rPr>
                <w:lang w:val="en-NZ"/>
              </w:rPr>
            </w:pPr>
            <w:r w:rsidRPr="00B05682">
              <w:t>Group C</w:t>
            </w:r>
          </w:p>
        </w:tc>
      </w:tr>
      <w:tr w:rsidTr="00B05682">
        <w:tblPrEx>
          <w:tblW w:w="0" w:type="auto"/>
          <w:tblLayout w:type="fixed"/>
          <w:tblCellMar>
            <w:left w:w="62" w:type="dxa"/>
            <w:right w:w="62" w:type="dxa"/>
          </w:tblCellMar>
          <w:tblLook w:val="0000"/>
        </w:tblPrEx>
        <w:trPr>
          <w:trHeight w:val="347"/>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PMAWHS211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Prepare equipment for emergency response</w:t>
            </w:r>
          </w:p>
        </w:tc>
      </w:tr>
      <w:tr w:rsidTr="00B05682">
        <w:tblPrEx>
          <w:tblW w:w="0" w:type="auto"/>
          <w:tblLayout w:type="fixed"/>
          <w:tblCellMar>
            <w:left w:w="62" w:type="dxa"/>
            <w:right w:w="62" w:type="dxa"/>
          </w:tblCellMar>
          <w:tblLook w:val="0000"/>
        </w:tblPrEx>
        <w:trPr>
          <w:trHeight w:val="347"/>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PUAEQU001*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682" w:rsidP="00B05682">
            <w:pPr>
              <w:pStyle w:val="TableBodyText"/>
            </w:pPr>
            <w:r w:rsidRPr="00B05682">
              <w:t xml:space="preserve">Prepare, maintain and test response equipment </w:t>
            </w:r>
          </w:p>
        </w:tc>
      </w:tr>
    </w:tbl>
    <w:p w:rsidR="00000000" w:rsidRPr="00B05682" w:rsidP="00B05682">
      <w:pPr>
        <w:pStyle w:val="List"/>
      </w:pPr>
    </w:p>
    <w:p w:rsidR="00000000" w:rsidRPr="00B05682" w:rsidP="00B05682">
      <w:pPr>
        <w:pStyle w:val="List"/>
      </w:pPr>
      <w:r w:rsidRPr="00B05682">
        <w:t>*Note the following prerequisite unit requirements:</w:t>
      </w:r>
    </w:p>
    <w:tbl>
      <w:tblPr>
        <w:tblW w:w="9008" w:type="dxa"/>
        <w:tblInd w:w="340" w:type="dxa"/>
        <w:tblLayout w:type="fixed"/>
        <w:tblCellMar>
          <w:left w:w="62" w:type="dxa"/>
          <w:right w:w="62" w:type="dxa"/>
        </w:tblCellMar>
        <w:tblLook w:val="0000"/>
      </w:tblPr>
      <w:tblGrid>
        <w:gridCol w:w="4418"/>
        <w:gridCol w:w="4590"/>
      </w:tblGrid>
      <w:tr w:rsidTr="00B05682">
        <w:tblPrEx>
          <w:tblW w:w="9008" w:type="dxa"/>
          <w:tblInd w:w="340" w:type="dxa"/>
          <w:tblLayout w:type="fixed"/>
          <w:tblCellMar>
            <w:left w:w="62" w:type="dxa"/>
            <w:right w:w="62" w:type="dxa"/>
          </w:tblCellMar>
          <w:tblLook w:val="0000"/>
        </w:tblPrEx>
        <w:trPr>
          <w:trHeight w:val="442"/>
          <w:tblHeader/>
        </w:trPr>
        <w:tc>
          <w:tcPr>
            <w:tcW w:w="4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682" w:rsidP="00B05682">
            <w:pPr>
              <w:pStyle w:val="BodyText"/>
            </w:pPr>
            <w:r w:rsidRPr="00B05682">
              <w:rPr>
                <w:rStyle w:val="SpecialBold"/>
              </w:rPr>
              <w:t>Unit in this qualification</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rPr>
                <w:rStyle w:val="SpecialBold"/>
              </w:rPr>
              <w:t>Prerequisite unit(s)</w:t>
            </w:r>
          </w:p>
        </w:tc>
      </w:tr>
      <w:tr w:rsidTr="00B05682">
        <w:tblPrEx>
          <w:tblW w:w="9008" w:type="dxa"/>
          <w:tblInd w:w="340" w:type="dxa"/>
          <w:tblLayout w:type="fixed"/>
          <w:tblCellMar>
            <w:left w:w="62" w:type="dxa"/>
            <w:right w:w="62" w:type="dxa"/>
          </w:tblCellMar>
          <w:tblLook w:val="0000"/>
        </w:tblPrEx>
        <w:trPr>
          <w:trHeight w:val="442"/>
        </w:trPr>
        <w:tc>
          <w:tcPr>
            <w:tcW w:w="4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t>PUAEME002 Manage injuries at emergency incident</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t>PUAEME001 Provide emergency care</w:t>
            </w:r>
          </w:p>
        </w:tc>
      </w:tr>
      <w:tr w:rsidTr="00B05682">
        <w:tblPrEx>
          <w:tblW w:w="9008" w:type="dxa"/>
          <w:tblInd w:w="340" w:type="dxa"/>
          <w:tblLayout w:type="fixed"/>
          <w:tblCellMar>
            <w:left w:w="62" w:type="dxa"/>
            <w:right w:w="62" w:type="dxa"/>
          </w:tblCellMar>
          <w:tblLook w:val="0000"/>
        </w:tblPrEx>
        <w:trPr>
          <w:trHeight w:val="442"/>
        </w:trPr>
        <w:tc>
          <w:tcPr>
            <w:tcW w:w="4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t>PUAEQU001 Prepare, maintain and test response equipment</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t>PUAFIR210 Prevent injury</w:t>
            </w:r>
          </w:p>
        </w:tc>
      </w:tr>
      <w:tr w:rsidTr="00B05682">
        <w:tblPrEx>
          <w:tblW w:w="9008" w:type="dxa"/>
          <w:tblInd w:w="340" w:type="dxa"/>
          <w:tblLayout w:type="fixed"/>
          <w:tblCellMar>
            <w:left w:w="62" w:type="dxa"/>
            <w:right w:w="62" w:type="dxa"/>
          </w:tblCellMar>
          <w:tblLook w:val="0000"/>
        </w:tblPrEx>
        <w:trPr>
          <w:trHeight w:val="442"/>
        </w:trPr>
        <w:tc>
          <w:tcPr>
            <w:tcW w:w="4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t>PUAFIR207 Operate breathing apparatus open circuit</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t>PUAFIR210 Prevent injury</w:t>
            </w:r>
          </w:p>
        </w:tc>
      </w:tr>
      <w:tr w:rsidTr="00B05682">
        <w:tblPrEx>
          <w:tblW w:w="9008" w:type="dxa"/>
          <w:tblInd w:w="340" w:type="dxa"/>
          <w:tblLayout w:type="fixed"/>
          <w:tblCellMar>
            <w:left w:w="62" w:type="dxa"/>
            <w:right w:w="62" w:type="dxa"/>
          </w:tblCellMar>
          <w:tblLook w:val="0000"/>
        </w:tblPrEx>
        <w:trPr>
          <w:trHeight w:val="442"/>
        </w:trPr>
        <w:tc>
          <w:tcPr>
            <w:tcW w:w="4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t>PUAFIR324 Render hazardous materials incidents safe</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t>PUAFIR207 Operate breathing apparatus open circuit</w:t>
            </w:r>
          </w:p>
        </w:tc>
      </w:tr>
      <w:tr w:rsidTr="00B05682">
        <w:tblPrEx>
          <w:tblW w:w="9008" w:type="dxa"/>
          <w:tblInd w:w="340" w:type="dxa"/>
          <w:tblLayout w:type="fixed"/>
          <w:tblCellMar>
            <w:left w:w="62" w:type="dxa"/>
            <w:right w:w="62" w:type="dxa"/>
          </w:tblCellMar>
          <w:tblLook w:val="0000"/>
        </w:tblPrEx>
        <w:trPr>
          <w:trHeight w:val="442"/>
        </w:trPr>
        <w:tc>
          <w:tcPr>
            <w:tcW w:w="4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t xml:space="preserve">PUAFIR306 Identify, detect and monitor hazardous </w:t>
            </w:r>
            <w:r w:rsidRPr="00B05682">
              <w:t>materials at an incident</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t>PUAFIR207 Operate breathing apparatus open circuit</w:t>
            </w:r>
          </w:p>
        </w:tc>
      </w:tr>
      <w:tr w:rsidTr="00B05682">
        <w:tblPrEx>
          <w:tblW w:w="9008" w:type="dxa"/>
          <w:tblInd w:w="340" w:type="dxa"/>
          <w:tblLayout w:type="fixed"/>
          <w:tblCellMar>
            <w:left w:w="62" w:type="dxa"/>
            <w:right w:w="62" w:type="dxa"/>
          </w:tblCellMar>
          <w:tblLook w:val="0000"/>
        </w:tblPrEx>
        <w:trPr>
          <w:trHeight w:val="442"/>
        </w:trPr>
        <w:tc>
          <w:tcPr>
            <w:tcW w:w="4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PUASAR022 Participate in a rescue operation</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t>HLTAID011 Provide First Aid</w:t>
            </w:r>
          </w:p>
        </w:tc>
      </w:tr>
      <w:tr w:rsidTr="00B05682">
        <w:tblPrEx>
          <w:tblW w:w="9008" w:type="dxa"/>
          <w:tblInd w:w="340" w:type="dxa"/>
          <w:tblLayout w:type="fixed"/>
          <w:tblCellMar>
            <w:left w:w="62" w:type="dxa"/>
            <w:right w:w="62" w:type="dxa"/>
          </w:tblCellMar>
          <w:tblLook w:val="0000"/>
        </w:tblPrEx>
        <w:trPr>
          <w:trHeight w:val="974"/>
        </w:trPr>
        <w:tc>
          <w:tcPr>
            <w:tcW w:w="4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PUASAR024 Undertake road crash rescue</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682" w:rsidP="00B05682">
            <w:pPr>
              <w:pStyle w:val="BodyText"/>
            </w:pPr>
            <w:r w:rsidRPr="00B05682">
              <w:t>HLTAID011 Provide First Aid</w:t>
            </w:r>
          </w:p>
          <w:p w:rsidR="00000000" w:rsidP="00B05682">
            <w:pPr>
              <w:pStyle w:val="BodyText"/>
              <w:rPr>
                <w:lang w:val="en-NZ"/>
              </w:rPr>
            </w:pPr>
            <w:r w:rsidRPr="00B05682">
              <w:t>PUASAR022 Participate in a rescue operation</w:t>
            </w:r>
          </w:p>
        </w:tc>
      </w:tr>
      <w:tr w:rsidTr="00B05682">
        <w:tblPrEx>
          <w:tblW w:w="9008" w:type="dxa"/>
          <w:tblInd w:w="340" w:type="dxa"/>
          <w:tblLayout w:type="fixed"/>
          <w:tblCellMar>
            <w:left w:w="62" w:type="dxa"/>
            <w:right w:w="62" w:type="dxa"/>
          </w:tblCellMar>
          <w:tblLook w:val="0000"/>
        </w:tblPrEx>
        <w:trPr>
          <w:trHeight w:val="442"/>
        </w:trPr>
        <w:tc>
          <w:tcPr>
            <w:tcW w:w="4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PUASAR025 Undertake confined space rescue</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682" w:rsidP="00B05682">
            <w:pPr>
              <w:pStyle w:val="BodyText"/>
            </w:pPr>
            <w:r w:rsidRPr="00B05682">
              <w:t>PUAFIR306 Identify, detect and monitor hazardous materials at an incident</w:t>
            </w:r>
          </w:p>
          <w:p w:rsidR="00000000" w:rsidP="00B05682">
            <w:pPr>
              <w:pStyle w:val="BodyText"/>
              <w:rPr>
                <w:lang w:val="en-NZ"/>
              </w:rPr>
            </w:pPr>
            <w:r w:rsidRPr="00B05682">
              <w:t>PUASAR022 Participate in a rescue operation</w:t>
            </w:r>
          </w:p>
        </w:tc>
      </w:tr>
      <w:tr w:rsidTr="00B05682">
        <w:tblPrEx>
          <w:tblW w:w="9008" w:type="dxa"/>
          <w:tblInd w:w="340" w:type="dxa"/>
          <w:tblLayout w:type="fixed"/>
          <w:tblCellMar>
            <w:left w:w="62" w:type="dxa"/>
            <w:right w:w="62" w:type="dxa"/>
          </w:tblCellMar>
          <w:tblLook w:val="0000"/>
        </w:tblPrEx>
        <w:trPr>
          <w:trHeight w:val="442"/>
        </w:trPr>
        <w:tc>
          <w:tcPr>
            <w:tcW w:w="4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PUASAR027 Undertake land search rescue</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t>PUAFIR210 P</w:t>
            </w:r>
            <w:r w:rsidRPr="00B05682">
              <w:t>revent injury</w:t>
            </w:r>
          </w:p>
        </w:tc>
      </w:tr>
      <w:tr w:rsidTr="00B05682">
        <w:tblPrEx>
          <w:tblW w:w="9008" w:type="dxa"/>
          <w:tblInd w:w="340" w:type="dxa"/>
          <w:tblLayout w:type="fixed"/>
          <w:tblCellMar>
            <w:left w:w="62" w:type="dxa"/>
            <w:right w:w="62" w:type="dxa"/>
          </w:tblCellMar>
          <w:tblLook w:val="0000"/>
        </w:tblPrEx>
        <w:trPr>
          <w:trHeight w:val="442"/>
        </w:trPr>
        <w:tc>
          <w:tcPr>
            <w:tcW w:w="4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PUASAR032 Undertake vertical rescue</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BodyText"/>
              <w:rPr>
                <w:lang w:val="en-NZ"/>
              </w:rPr>
            </w:pPr>
            <w:r w:rsidRPr="00B05682">
              <w:t>PUASAR022 Participate in a rescue operation</w:t>
            </w:r>
          </w:p>
        </w:tc>
      </w:tr>
      <w:tr w:rsidTr="00B05682">
        <w:tblPrEx>
          <w:tblW w:w="9008" w:type="dxa"/>
          <w:tblInd w:w="340" w:type="dxa"/>
          <w:tblLayout w:type="fixed"/>
          <w:tblCellMar>
            <w:left w:w="62" w:type="dxa"/>
            <w:right w:w="62" w:type="dxa"/>
          </w:tblCellMar>
          <w:tblLook w:val="0000"/>
        </w:tblPrEx>
        <w:trPr>
          <w:trHeight w:val="442"/>
        </w:trPr>
        <w:tc>
          <w:tcPr>
            <w:tcW w:w="4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RIIERR305E Control underground fires</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682" w:rsidP="00B05682">
            <w:pPr>
              <w:pStyle w:val="BodyText"/>
            </w:pPr>
            <w:r w:rsidRPr="00B05682">
              <w:t>PUAFIR207 Operate breathing apparatus open circuit</w:t>
            </w:r>
          </w:p>
          <w:p w:rsidR="00000000" w:rsidP="00B05682">
            <w:pPr>
              <w:pStyle w:val="BodyText"/>
              <w:rPr>
                <w:lang w:val="en-NZ"/>
              </w:rPr>
            </w:pPr>
            <w:r w:rsidRPr="00B05682">
              <w:t>RIIERR303E Operate in self-contained regenerative oxygen breathing apparatus</w:t>
            </w:r>
          </w:p>
        </w:tc>
      </w:tr>
      <w:tr w:rsidTr="00B05682">
        <w:tblPrEx>
          <w:tblW w:w="9008" w:type="dxa"/>
          <w:tblInd w:w="340" w:type="dxa"/>
          <w:tblLayout w:type="fixed"/>
          <w:tblCellMar>
            <w:left w:w="62" w:type="dxa"/>
            <w:right w:w="62" w:type="dxa"/>
          </w:tblCellMar>
          <w:tblLook w:val="0000"/>
        </w:tblPrEx>
        <w:trPr>
          <w:trHeight w:val="442"/>
        </w:trPr>
        <w:tc>
          <w:tcPr>
            <w:tcW w:w="4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RIIERR307E Extricate casualties from underground incidents</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682" w:rsidP="00B05682">
            <w:pPr>
              <w:pStyle w:val="BodyText"/>
            </w:pPr>
            <w:r w:rsidRPr="00B05682">
              <w:t>PUAFIR207 Operate breathing apparatus open circuit</w:t>
            </w:r>
          </w:p>
          <w:p w:rsidR="00000000" w:rsidP="00B05682">
            <w:pPr>
              <w:pStyle w:val="BodyText"/>
              <w:rPr>
                <w:lang w:val="en-NZ"/>
              </w:rPr>
            </w:pPr>
            <w:r w:rsidRPr="00B05682">
              <w:t>RIIERR303E Operate in self-contained regenerative oxygen breathing a</w:t>
            </w:r>
            <w:r w:rsidRPr="00B05682">
              <w:t>pparatus</w:t>
            </w:r>
          </w:p>
        </w:tc>
      </w:tr>
      <w:tr w:rsidTr="00B05682">
        <w:tblPrEx>
          <w:tblW w:w="9008" w:type="dxa"/>
          <w:tblInd w:w="340" w:type="dxa"/>
          <w:tblLayout w:type="fixed"/>
          <w:tblCellMar>
            <w:left w:w="62" w:type="dxa"/>
            <w:right w:w="62" w:type="dxa"/>
          </w:tblCellMar>
          <w:tblLook w:val="0000"/>
        </w:tblPrEx>
        <w:trPr>
          <w:trHeight w:val="442"/>
        </w:trPr>
        <w:tc>
          <w:tcPr>
            <w:tcW w:w="4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682">
            <w:pPr>
              <w:pStyle w:val="TableBodyText"/>
              <w:rPr>
                <w:lang w:val="en-NZ"/>
              </w:rPr>
            </w:pPr>
            <w:r w:rsidRPr="00B05682">
              <w:t>RIIERR308E Extricate and transport people involved in incidents</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682" w:rsidP="00B05682">
            <w:pPr>
              <w:pStyle w:val="BodyText"/>
            </w:pPr>
            <w:r w:rsidRPr="00B05682">
              <w:t>PUAFIR207 Operate breathing apparatus open circuit</w:t>
            </w:r>
          </w:p>
          <w:p w:rsidR="00000000" w:rsidRPr="00B05682" w:rsidP="00B05682">
            <w:pPr>
              <w:pStyle w:val="BodyText"/>
            </w:pPr>
            <w:r w:rsidRPr="00B05682">
              <w:t>RIIERR303E Operate in self-contained regenerative oxygen breathing apparatus</w:t>
            </w:r>
          </w:p>
        </w:tc>
      </w:tr>
    </w:tbl>
    <w:p w:rsidR="00000000" w:rsidRPr="00B05682" w:rsidP="00B05682">
      <w:pPr>
        <w:pStyle w:val="BodyText"/>
      </w:pPr>
    </w:p>
    <w:p w:rsidR="00000000" w:rsidRPr="00B05682" w:rsidP="00B05682">
      <w:pPr>
        <w:pStyle w:val="AllowPageBreak"/>
      </w:pPr>
    </w:p>
    <w:p w:rsidR="00000000" w:rsidRPr="00B05682" w:rsidP="00B05682">
      <w:pPr>
        <w:pStyle w:val="Heading1"/>
      </w:pPr>
      <w:bookmarkStart w:id="5" w:name="O_1226294"/>
      <w:bookmarkEnd w:id="5"/>
      <w:r w:rsidRPr="00B05682">
        <w:t>Qualification Mapping Information</w:t>
      </w:r>
    </w:p>
    <w:p w:rsidR="00000000" w:rsidRPr="00B05682" w:rsidP="00320AF4">
      <w:pPr>
        <w:pStyle w:val="BodyText"/>
      </w:pPr>
      <w:r w:rsidRPr="00B05682">
        <w:t>Supersedes and is equivalent to RII30715 Certificate III in Mine Emergency Response and Rescue.</w:t>
      </w:r>
    </w:p>
    <w:p w:rsidR="00000000" w:rsidRPr="00B05682" w:rsidP="00B05682">
      <w:pPr>
        <w:pStyle w:val="Heading1"/>
      </w:pPr>
      <w:bookmarkStart w:id="6" w:name="O_1226299"/>
      <w:bookmarkEnd w:id="6"/>
      <w:r w:rsidRPr="00B05682">
        <w:t>Links</w:t>
      </w:r>
    </w:p>
    <w:p w:rsidR="00000000" w:rsidRPr="00B05682" w:rsidP="00320AF4">
      <w:pPr>
        <w:pStyle w:val="BodyText"/>
      </w:pPr>
      <w:r w:rsidRPr="00B0568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114A0">
        <w:rPr>
          <w:rStyle w:val="Hyperlink"/>
        </w:rPr>
        <w:t>https://vetnet.gov.au/Pages/TrainingDocs.aspx?q=88a61002-9a21-4386-aaf8-69c76e675272</w:t>
      </w:r>
      <w:r>
        <w:fldChar w:fldCharType="end"/>
      </w:r>
    </w:p>
    <w:p w:rsidR="00000000" w:rsidRPr="00B05682" w:rsidP="00B05682"/>
    <w:sectPr w:rsidSect="00B056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82" w:rsidRPr="00320AF4" w:rsidP="00320A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F4" w:rsidP="00B056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20AF4" w:rsidP="00B056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20AF4" w:rsidP="00B056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5682" w:rsidRPr="00320AF4" w:rsidP="00320A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F4" w:rsidRPr="002D2AF8" w:rsidP="00B05682">
    <w:pPr>
      <w:pStyle w:val="Header"/>
      <w:framePr w:wrap="around"/>
    </w:pPr>
    <w:r>
      <w:fldChar w:fldCharType="begin"/>
    </w:r>
    <w:r>
      <w:instrText xml:space="preserve"> TITLE   \* MERGEFORMAT </w:instrText>
    </w:r>
    <w:r>
      <w:fldChar w:fldCharType="separate"/>
    </w:r>
    <w:r>
      <w:t>RII30719 Certificate III in Emergency Response and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2022</w:t>
    </w:r>
    <w:r>
      <w:fldChar w:fldCharType="end"/>
    </w:r>
  </w:p>
  <w:p w:rsidR="00320AF4" w:rsidP="00B056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7842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CC82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6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682"/>
    <w:pPr>
      <w:spacing w:before="360" w:after="60"/>
      <w:outlineLvl w:val="0"/>
    </w:pPr>
    <w:rPr>
      <w:sz w:val="32"/>
    </w:rPr>
  </w:style>
  <w:style w:type="paragraph" w:styleId="Heading2">
    <w:name w:val="heading 2"/>
    <w:basedOn w:val="HeadingBase"/>
    <w:next w:val="BodyText"/>
    <w:link w:val="Heading2Char"/>
    <w:qFormat/>
    <w:rsid w:val="00B05682"/>
    <w:pPr>
      <w:keepLines/>
      <w:spacing w:before="240" w:after="120"/>
      <w:outlineLvl w:val="1"/>
    </w:pPr>
    <w:rPr>
      <w:sz w:val="28"/>
      <w:szCs w:val="40"/>
    </w:rPr>
  </w:style>
  <w:style w:type="paragraph" w:styleId="Heading3">
    <w:name w:val="heading 3"/>
    <w:basedOn w:val="HeadingBase"/>
    <w:next w:val="BodyText"/>
    <w:link w:val="Heading3Char"/>
    <w:qFormat/>
    <w:rsid w:val="00B05682"/>
    <w:pPr>
      <w:spacing w:before="180" w:after="120"/>
      <w:outlineLvl w:val="2"/>
    </w:pPr>
    <w:rPr>
      <w:spacing w:val="-10"/>
      <w:kern w:val="32"/>
    </w:rPr>
  </w:style>
  <w:style w:type="paragraph" w:styleId="Heading4">
    <w:name w:val="heading 4"/>
    <w:basedOn w:val="HeadingBase"/>
    <w:next w:val="BodyText"/>
    <w:link w:val="Heading4Char"/>
    <w:qFormat/>
    <w:rsid w:val="00B05682"/>
    <w:pPr>
      <w:spacing w:before="160" w:after="120"/>
      <w:outlineLvl w:val="3"/>
    </w:pPr>
    <w:rPr>
      <w:sz w:val="22"/>
    </w:rPr>
  </w:style>
  <w:style w:type="paragraph" w:styleId="Heading5">
    <w:name w:val="heading 5"/>
    <w:basedOn w:val="HeadingBase"/>
    <w:next w:val="Normal"/>
    <w:link w:val="Heading5Char"/>
    <w:qFormat/>
    <w:rsid w:val="00B05682"/>
    <w:pPr>
      <w:spacing w:before="80"/>
      <w:outlineLvl w:val="4"/>
    </w:pPr>
    <w:rPr>
      <w:color w:val="918585"/>
      <w:sz w:val="20"/>
    </w:rPr>
  </w:style>
  <w:style w:type="paragraph" w:styleId="Heading6">
    <w:name w:val="heading 6"/>
    <w:basedOn w:val="HeadingBase"/>
    <w:next w:val="Normal"/>
    <w:link w:val="Heading6Char"/>
    <w:qFormat/>
    <w:rsid w:val="00B05682"/>
    <w:pPr>
      <w:spacing w:before="60"/>
      <w:outlineLvl w:val="5"/>
    </w:pPr>
    <w:rPr>
      <w:color w:val="918585"/>
      <w:sz w:val="20"/>
    </w:rPr>
  </w:style>
  <w:style w:type="paragraph" w:styleId="Heading7">
    <w:name w:val="heading 7"/>
    <w:basedOn w:val="Normal"/>
    <w:next w:val="Normal"/>
    <w:link w:val="Heading7Char"/>
    <w:qFormat/>
    <w:rsid w:val="00B05682"/>
    <w:pPr>
      <w:ind w:left="720"/>
      <w:outlineLvl w:val="6"/>
    </w:pPr>
    <w:rPr>
      <w:i/>
    </w:rPr>
  </w:style>
  <w:style w:type="paragraph" w:styleId="Heading8">
    <w:name w:val="heading 8"/>
    <w:basedOn w:val="Normal"/>
    <w:next w:val="Normal"/>
    <w:link w:val="Heading8Char"/>
    <w:qFormat/>
    <w:rsid w:val="00B05682"/>
    <w:pPr>
      <w:ind w:left="720"/>
      <w:outlineLvl w:val="7"/>
    </w:pPr>
    <w:rPr>
      <w:i/>
    </w:rPr>
  </w:style>
  <w:style w:type="paragraph" w:styleId="Heading9">
    <w:name w:val="heading 9"/>
    <w:basedOn w:val="Normal"/>
    <w:next w:val="Normal"/>
    <w:link w:val="Heading9Char"/>
    <w:qFormat/>
    <w:rsid w:val="00B05682"/>
    <w:pPr>
      <w:ind w:left="720"/>
      <w:outlineLvl w:val="8"/>
    </w:pPr>
    <w:rPr>
      <w:i/>
    </w:rPr>
  </w:style>
  <w:style w:type="character" w:default="1" w:styleId="DefaultParagraphFont">
    <w:name w:val="Default Paragraph Font"/>
    <w:uiPriority w:val="1"/>
    <w:unhideWhenUsed/>
    <w:rsid w:val="00B056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682"/>
  </w:style>
  <w:style w:type="character" w:customStyle="1" w:styleId="Heading1Char">
    <w:name w:val="Heading 1 Char"/>
    <w:basedOn w:val="DefaultParagraphFont"/>
    <w:link w:val="Heading1"/>
    <w:rsid w:val="00B0568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05682"/>
    <w:rPr>
      <w:rFonts w:ascii="Times New Roman" w:eastAsia="Times New Roman" w:hAnsi="Times New Roman" w:cs="Times New Roman"/>
      <w:b/>
      <w:szCs w:val="20"/>
      <w:lang w:eastAsia="en-US"/>
    </w:rPr>
  </w:style>
  <w:style w:type="paragraph" w:styleId="BodyText">
    <w:name w:val="Body Text"/>
    <w:basedOn w:val="Normal"/>
    <w:link w:val="BodyTextChar"/>
    <w:rsid w:val="00B056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5682"/>
    <w:rPr>
      <w:rFonts w:ascii="Times New Roman" w:eastAsia="Times New Roman" w:hAnsi="Times New Roman" w:cs="Times New Roman"/>
      <w:sz w:val="24"/>
      <w:lang w:eastAsia="en-US"/>
    </w:rPr>
  </w:style>
  <w:style w:type="paragraph" w:styleId="List">
    <w:name w:val="List"/>
    <w:basedOn w:val="BodyText"/>
    <w:next w:val="BodyText"/>
    <w:rsid w:val="00B05682"/>
    <w:pPr>
      <w:tabs>
        <w:tab w:val="left" w:pos="340"/>
      </w:tabs>
      <w:spacing w:before="60" w:after="60"/>
      <w:ind w:left="340" w:hanging="340"/>
    </w:pPr>
  </w:style>
  <w:style w:type="paragraph" w:styleId="ListBullet">
    <w:name w:val="List Bullet"/>
    <w:basedOn w:val="List"/>
    <w:rsid w:val="00B05682"/>
    <w:pPr>
      <w:numPr>
        <w:numId w:val="11"/>
      </w:numPr>
      <w:tabs>
        <w:tab w:val="clear" w:pos="340"/>
      </w:tabs>
      <w:spacing w:before="40" w:after="40"/>
    </w:pPr>
  </w:style>
  <w:style w:type="character" w:customStyle="1" w:styleId="SpecialBold">
    <w:name w:val="Special Bold"/>
    <w:basedOn w:val="DefaultParagraphFont"/>
    <w:rsid w:val="00B05682"/>
    <w:rPr>
      <w:b/>
      <w:spacing w:val="0"/>
    </w:rPr>
  </w:style>
  <w:style w:type="paragraph" w:customStyle="1" w:styleId="SuperHeading">
    <w:name w:val="SuperHeading"/>
    <w:basedOn w:val="Normal"/>
    <w:rsid w:val="00B05682"/>
    <w:pPr>
      <w:spacing w:before="240" w:after="120"/>
      <w:outlineLvl w:val="0"/>
    </w:pPr>
    <w:rPr>
      <w:rFonts w:ascii="Times New Roman" w:hAnsi="Times New Roman"/>
      <w:b/>
      <w:sz w:val="32"/>
    </w:rPr>
  </w:style>
  <w:style w:type="paragraph" w:customStyle="1" w:styleId="AllowPageBreak">
    <w:name w:val="AllowPageBreak"/>
    <w:rsid w:val="00B056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B05682"/>
    <w:pPr>
      <w:spacing w:before="60" w:after="60"/>
    </w:pPr>
  </w:style>
  <w:style w:type="character" w:customStyle="1" w:styleId="BoldandItalics">
    <w:name w:val="Bold and Italics"/>
    <w:qFormat/>
    <w:rsid w:val="00B05682"/>
    <w:rPr>
      <w:b/>
      <w:i/>
      <w:u w:val="none"/>
    </w:rPr>
  </w:style>
  <w:style w:type="character" w:customStyle="1" w:styleId="Heading2Char">
    <w:name w:val="Heading 2 Char"/>
    <w:basedOn w:val="DefaultParagraphFont"/>
    <w:link w:val="Heading2"/>
    <w:rsid w:val="00B056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68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056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6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6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6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682"/>
    <w:rPr>
      <w:rFonts w:ascii="Courier New" w:eastAsia="Times New Roman" w:hAnsi="Courier New" w:cs="Times New Roman"/>
      <w:i/>
      <w:szCs w:val="20"/>
      <w:lang w:eastAsia="en-US"/>
    </w:rPr>
  </w:style>
  <w:style w:type="paragraph" w:customStyle="1" w:styleId="HeadingBase">
    <w:name w:val="Heading Base"/>
    <w:rsid w:val="00B056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682"/>
    <w:pPr>
      <w:tabs>
        <w:tab w:val="right" w:leader="dot" w:pos="9072"/>
      </w:tabs>
      <w:ind w:left="567"/>
    </w:pPr>
    <w:rPr>
      <w:szCs w:val="22"/>
    </w:rPr>
  </w:style>
  <w:style w:type="paragraph" w:customStyle="1" w:styleId="TOCBase">
    <w:name w:val="TOC Base"/>
    <w:rsid w:val="00B056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682"/>
    <w:pPr>
      <w:tabs>
        <w:tab w:val="right" w:leader="dot" w:pos="9072"/>
      </w:tabs>
      <w:spacing w:before="40" w:after="40"/>
      <w:ind w:left="284"/>
    </w:pPr>
    <w:rPr>
      <w:rFonts w:ascii="Times New Roman" w:hAnsi="Times New Roman"/>
    </w:rPr>
  </w:style>
  <w:style w:type="paragraph" w:styleId="TOC1">
    <w:name w:val="toc 1"/>
    <w:basedOn w:val="TOCBase"/>
    <w:next w:val="Normal"/>
    <w:rsid w:val="00B056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6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682"/>
    <w:rPr>
      <w:rFonts w:ascii="Times New Roman" w:eastAsia="Times New Roman" w:hAnsi="Times New Roman" w:cs="Times New Roman"/>
      <w:sz w:val="16"/>
      <w:lang w:eastAsia="en-US"/>
    </w:rPr>
  </w:style>
  <w:style w:type="paragraph" w:styleId="Title">
    <w:name w:val="Title"/>
    <w:basedOn w:val="HeadingBase"/>
    <w:link w:val="TitleChar"/>
    <w:qFormat/>
    <w:rsid w:val="00B05682"/>
    <w:pPr>
      <w:spacing w:before="5040"/>
      <w:jc w:val="center"/>
    </w:pPr>
    <w:rPr>
      <w:sz w:val="48"/>
      <w:szCs w:val="72"/>
      <w:lang w:val="en-US"/>
    </w:rPr>
  </w:style>
  <w:style w:type="character" w:customStyle="1" w:styleId="TitleChar">
    <w:name w:val="Title Char"/>
    <w:basedOn w:val="DefaultParagraphFont"/>
    <w:link w:val="Title"/>
    <w:rsid w:val="00B056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682"/>
    <w:pPr>
      <w:tabs>
        <w:tab w:val="left" w:pos="3600"/>
        <w:tab w:val="left" w:pos="3958"/>
      </w:tabs>
    </w:pPr>
  </w:style>
  <w:style w:type="paragraph" w:customStyle="1" w:styleId="Note">
    <w:name w:val="Note"/>
    <w:basedOn w:val="BodyText"/>
    <w:rsid w:val="00B056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682"/>
    <w:pPr>
      <w:framePr w:wrap="auto" w:hAnchor="text" w:y="6049"/>
    </w:pPr>
    <w:rPr>
      <w:color w:val="000000"/>
      <w:sz w:val="40"/>
    </w:rPr>
  </w:style>
  <w:style w:type="paragraph" w:customStyle="1" w:styleId="TOCTitle">
    <w:name w:val="TOCTitle"/>
    <w:basedOn w:val="Heading1"/>
    <w:rsid w:val="00B05682"/>
    <w:pPr>
      <w:spacing w:after="240"/>
      <w:jc w:val="center"/>
      <w:outlineLvl w:val="9"/>
    </w:pPr>
    <w:rPr>
      <w:caps/>
    </w:rPr>
  </w:style>
  <w:style w:type="paragraph" w:customStyle="1" w:styleId="Version">
    <w:name w:val="Version"/>
    <w:rsid w:val="00B056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5682"/>
    <w:pPr>
      <w:numPr>
        <w:numId w:val="12"/>
      </w:numPr>
      <w:tabs>
        <w:tab w:val="clear" w:pos="680"/>
      </w:tabs>
    </w:pPr>
  </w:style>
  <w:style w:type="paragraph" w:styleId="Index1">
    <w:name w:val="index 1"/>
    <w:basedOn w:val="Normal"/>
    <w:next w:val="Normal"/>
    <w:semiHidden/>
    <w:rsid w:val="00B05682"/>
    <w:pPr>
      <w:keepNext w:val="0"/>
      <w:tabs>
        <w:tab w:val="right" w:pos="4176"/>
      </w:tabs>
      <w:ind w:left="198" w:hanging="198"/>
    </w:pPr>
    <w:rPr>
      <w:rFonts w:ascii="Garamond" w:hAnsi="Garamond"/>
    </w:rPr>
  </w:style>
  <w:style w:type="paragraph" w:styleId="IndexHeading">
    <w:name w:val="index heading"/>
    <w:basedOn w:val="Normal"/>
    <w:next w:val="Index1"/>
    <w:semiHidden/>
    <w:rsid w:val="00B05682"/>
    <w:pPr>
      <w:spacing w:before="120" w:after="120"/>
    </w:pPr>
    <w:rPr>
      <w:rFonts w:ascii="Arial" w:hAnsi="Arial"/>
      <w:b/>
      <w:color w:val="918585"/>
      <w:sz w:val="24"/>
    </w:rPr>
  </w:style>
  <w:style w:type="paragraph" w:styleId="Header">
    <w:name w:val="header"/>
    <w:basedOn w:val="Normal"/>
    <w:link w:val="HeaderChar"/>
    <w:rsid w:val="00B056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682"/>
    <w:rPr>
      <w:rFonts w:ascii="Times New Roman" w:eastAsia="Times New Roman" w:hAnsi="Times New Roman" w:cs="Times New Roman"/>
      <w:sz w:val="16"/>
      <w:szCs w:val="20"/>
      <w:lang w:val="en-GB" w:eastAsia="en-US"/>
    </w:rPr>
  </w:style>
  <w:style w:type="paragraph" w:customStyle="1" w:styleId="Chapter">
    <w:name w:val="Chapter"/>
    <w:basedOn w:val="Normal"/>
    <w:rsid w:val="00B05682"/>
    <w:pPr>
      <w:spacing w:before="240"/>
    </w:pPr>
    <w:rPr>
      <w:rFonts w:ascii="Times New Roman" w:hAnsi="Times New Roman"/>
      <w:smallCaps/>
      <w:spacing w:val="80"/>
      <w:sz w:val="28"/>
    </w:rPr>
  </w:style>
  <w:style w:type="paragraph" w:customStyle="1" w:styleId="InChapter">
    <w:name w:val="InChapter"/>
    <w:basedOn w:val="Heading3"/>
    <w:rsid w:val="00B05682"/>
    <w:pPr>
      <w:spacing w:after="240"/>
      <w:outlineLvl w:val="9"/>
    </w:pPr>
    <w:rPr>
      <w:noProof/>
    </w:rPr>
  </w:style>
  <w:style w:type="paragraph" w:styleId="Index2">
    <w:name w:val="index 2"/>
    <w:basedOn w:val="Normal"/>
    <w:next w:val="Normal"/>
    <w:semiHidden/>
    <w:rsid w:val="00B05682"/>
    <w:pPr>
      <w:tabs>
        <w:tab w:val="right" w:pos="4176"/>
      </w:tabs>
      <w:ind w:left="568" w:hanging="284"/>
    </w:pPr>
    <w:rPr>
      <w:rFonts w:ascii="Garamond" w:hAnsi="Garamond"/>
    </w:rPr>
  </w:style>
  <w:style w:type="paragraph" w:customStyle="1" w:styleId="Byline">
    <w:name w:val="Byline"/>
    <w:rsid w:val="00B056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682"/>
    <w:pPr>
      <w:tabs>
        <w:tab w:val="clear" w:pos="3600"/>
        <w:tab w:val="clear" w:pos="3958"/>
      </w:tabs>
      <w:jc w:val="right"/>
    </w:pPr>
  </w:style>
  <w:style w:type="character" w:styleId="Emphasis">
    <w:name w:val="Emphasis"/>
    <w:basedOn w:val="DefaultParagraphFont"/>
    <w:qFormat/>
    <w:rsid w:val="00B05682"/>
    <w:rPr>
      <w:i/>
    </w:rPr>
  </w:style>
  <w:style w:type="paragraph" w:styleId="Caption">
    <w:name w:val="caption"/>
    <w:basedOn w:val="BodyText"/>
    <w:next w:val="Normal"/>
    <w:qFormat/>
    <w:rsid w:val="00B05682"/>
    <w:pPr>
      <w:framePr w:w="2268" w:hSpace="181" w:vSpace="181" w:wrap="around" w:vAnchor="text" w:hAnchor="page" w:x="1135" w:y="285" w:anchorLock="1"/>
    </w:pPr>
    <w:rPr>
      <w:i/>
    </w:rPr>
  </w:style>
  <w:style w:type="paragraph" w:customStyle="1" w:styleId="MiniTOCTitle">
    <w:name w:val="MiniTOCTitle"/>
    <w:basedOn w:val="Heading4"/>
    <w:rsid w:val="00B05682"/>
    <w:pPr>
      <w:spacing w:before="240"/>
      <w:outlineLvl w:val="9"/>
    </w:pPr>
    <w:rPr>
      <w:noProof/>
      <w:sz w:val="24"/>
    </w:rPr>
  </w:style>
  <w:style w:type="paragraph" w:customStyle="1" w:styleId="MiniTOCItem">
    <w:name w:val="MiniTOCItem"/>
    <w:basedOn w:val="ListBullet"/>
    <w:rsid w:val="00B05682"/>
    <w:pPr>
      <w:numPr>
        <w:numId w:val="0"/>
      </w:numPr>
      <w:tabs>
        <w:tab w:val="right" w:leader="dot" w:pos="6521"/>
      </w:tabs>
      <w:spacing w:before="0" w:after="0"/>
    </w:pPr>
  </w:style>
  <w:style w:type="paragraph" w:customStyle="1" w:styleId="TOFTitle">
    <w:name w:val="TOFTitle"/>
    <w:basedOn w:val="TOCTitle"/>
    <w:rsid w:val="00B05682"/>
  </w:style>
  <w:style w:type="paragraph" w:styleId="TableofFigures">
    <w:name w:val="table of figures"/>
    <w:basedOn w:val="Normal"/>
    <w:next w:val="Normal"/>
    <w:semiHidden/>
    <w:rsid w:val="00B05682"/>
    <w:pPr>
      <w:tabs>
        <w:tab w:val="right" w:leader="dot" w:pos="9072"/>
      </w:tabs>
      <w:ind w:left="970" w:hanging="403"/>
    </w:pPr>
    <w:rPr>
      <w:rFonts w:ascii="Times New Roman" w:hAnsi="Times New Roman"/>
      <w:b/>
    </w:rPr>
  </w:style>
  <w:style w:type="paragraph" w:styleId="ListNumber">
    <w:name w:val="List Number"/>
    <w:basedOn w:val="List"/>
    <w:rsid w:val="00B05682"/>
    <w:pPr>
      <w:numPr>
        <w:numId w:val="14"/>
      </w:numPr>
      <w:tabs>
        <w:tab w:val="clear" w:pos="340"/>
      </w:tabs>
    </w:pPr>
  </w:style>
  <w:style w:type="character" w:customStyle="1" w:styleId="WingdingSymbols">
    <w:name w:val="Wingding Symbols"/>
    <w:rsid w:val="00B05682"/>
    <w:rPr>
      <w:rFonts w:ascii="Wingdings" w:hAnsi="Wingdings"/>
    </w:rPr>
  </w:style>
  <w:style w:type="paragraph" w:customStyle="1" w:styleId="TableHeading">
    <w:name w:val="Table Heading"/>
    <w:basedOn w:val="HeadingBase"/>
    <w:rsid w:val="00B05682"/>
    <w:pPr>
      <w:keepLines/>
      <w:pBdr>
        <w:bottom w:val="single" w:sz="6" w:space="1" w:color="918585"/>
      </w:pBdr>
      <w:spacing w:before="240"/>
    </w:pPr>
  </w:style>
  <w:style w:type="character" w:customStyle="1" w:styleId="HotSpot">
    <w:name w:val="HotSpot"/>
    <w:rsid w:val="00B05682"/>
    <w:rPr>
      <w:color w:val="0033CC"/>
      <w:u w:val="none"/>
    </w:rPr>
  </w:style>
  <w:style w:type="paragraph" w:customStyle="1" w:styleId="BodyTextRight">
    <w:name w:val="Body Text Right"/>
    <w:basedOn w:val="BodyText"/>
    <w:rsid w:val="00B05682"/>
    <w:pPr>
      <w:spacing w:before="0" w:after="0"/>
      <w:jc w:val="right"/>
    </w:pPr>
  </w:style>
  <w:style w:type="paragraph" w:styleId="Index3">
    <w:name w:val="index 3"/>
    <w:basedOn w:val="ListNumber2"/>
    <w:next w:val="Normal"/>
    <w:semiHidden/>
    <w:rsid w:val="00B05682"/>
    <w:pPr>
      <w:numPr>
        <w:numId w:val="0"/>
      </w:numPr>
      <w:tabs>
        <w:tab w:val="right" w:leader="dot" w:pos="4176"/>
      </w:tabs>
    </w:pPr>
  </w:style>
  <w:style w:type="paragraph" w:styleId="ListNumber2">
    <w:name w:val="List Number 2"/>
    <w:basedOn w:val="List2"/>
    <w:rsid w:val="00B05682"/>
    <w:pPr>
      <w:numPr>
        <w:numId w:val="9"/>
      </w:numPr>
      <w:tabs>
        <w:tab w:val="clear" w:pos="1060"/>
      </w:tabs>
    </w:pPr>
  </w:style>
  <w:style w:type="paragraph" w:customStyle="1" w:styleId="MarginNote">
    <w:name w:val="Margin Note"/>
    <w:basedOn w:val="BodyText"/>
    <w:rsid w:val="00B056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6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6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682"/>
    <w:rPr>
      <w:sz w:val="32"/>
    </w:rPr>
  </w:style>
  <w:style w:type="paragraph" w:customStyle="1" w:styleId="HeadingProcedure">
    <w:name w:val="Heading Procedure"/>
    <w:basedOn w:val="HeadingBase"/>
    <w:next w:val="Normal"/>
    <w:rsid w:val="00B05682"/>
    <w:pPr>
      <w:tabs>
        <w:tab w:val="left" w:pos="0"/>
      </w:tabs>
      <w:spacing w:before="120" w:after="60"/>
    </w:pPr>
    <w:rPr>
      <w:i/>
      <w:color w:val="918585"/>
      <w:sz w:val="22"/>
    </w:rPr>
  </w:style>
  <w:style w:type="paragraph" w:styleId="ListContinue">
    <w:name w:val="List Continue"/>
    <w:basedOn w:val="List"/>
    <w:rsid w:val="00B05682"/>
    <w:pPr>
      <w:ind w:firstLine="0"/>
    </w:pPr>
  </w:style>
  <w:style w:type="paragraph" w:customStyle="1" w:styleId="ListNote">
    <w:name w:val="List Note"/>
    <w:basedOn w:val="List"/>
    <w:rsid w:val="00B05682"/>
    <w:pPr>
      <w:pBdr>
        <w:top w:val="single" w:sz="6" w:space="2" w:color="918585"/>
        <w:bottom w:val="single" w:sz="6" w:space="2" w:color="918585"/>
      </w:pBdr>
      <w:tabs>
        <w:tab w:val="left" w:pos="1021"/>
      </w:tabs>
      <w:ind w:firstLine="0"/>
    </w:pPr>
  </w:style>
  <w:style w:type="paragraph" w:customStyle="1" w:styleId="Warning">
    <w:name w:val="Warning"/>
    <w:basedOn w:val="BodyText"/>
    <w:rsid w:val="00B05682"/>
    <w:pPr>
      <w:shd w:val="clear" w:color="auto" w:fill="D9D9D9"/>
      <w:tabs>
        <w:tab w:val="left" w:pos="992"/>
      </w:tabs>
      <w:ind w:left="119" w:right="119"/>
    </w:pPr>
    <w:rPr>
      <w:sz w:val="20"/>
    </w:rPr>
  </w:style>
  <w:style w:type="paragraph" w:customStyle="1" w:styleId="MarginIcons">
    <w:name w:val="Margin Icons"/>
    <w:basedOn w:val="BodyText"/>
    <w:rsid w:val="00B056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682"/>
    <w:rPr>
      <w:rFonts w:ascii="Courier New" w:hAnsi="Courier New"/>
    </w:rPr>
  </w:style>
  <w:style w:type="paragraph" w:customStyle="1" w:styleId="NoteBullet">
    <w:name w:val="Note Bullet"/>
    <w:basedOn w:val="Note"/>
    <w:rsid w:val="00B05682"/>
    <w:pPr>
      <w:tabs>
        <w:tab w:val="clear" w:pos="680"/>
      </w:tabs>
      <w:spacing w:before="60" w:after="60"/>
    </w:pPr>
  </w:style>
  <w:style w:type="paragraph" w:customStyle="1" w:styleId="SubHeading2">
    <w:name w:val="SubHeading2"/>
    <w:basedOn w:val="HeadingBase"/>
    <w:rsid w:val="00B05682"/>
    <w:pPr>
      <w:spacing w:before="240" w:after="60"/>
    </w:pPr>
    <w:rPr>
      <w:sz w:val="20"/>
    </w:rPr>
  </w:style>
  <w:style w:type="paragraph" w:customStyle="1" w:styleId="SubHeading1">
    <w:name w:val="SubHeading1"/>
    <w:basedOn w:val="HeadingBase"/>
    <w:rsid w:val="00B05682"/>
    <w:pPr>
      <w:spacing w:before="240" w:after="60"/>
    </w:pPr>
    <w:rPr>
      <w:color w:val="918585"/>
      <w:sz w:val="22"/>
    </w:rPr>
  </w:style>
  <w:style w:type="paragraph" w:customStyle="1" w:styleId="SideHeading">
    <w:name w:val="Side Heading"/>
    <w:basedOn w:val="HeadingBase"/>
    <w:rsid w:val="00B056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682"/>
    <w:pPr>
      <w:numPr>
        <w:numId w:val="10"/>
      </w:numPr>
    </w:pPr>
  </w:style>
  <w:style w:type="paragraph" w:styleId="PlainText">
    <w:name w:val="Plain Text"/>
    <w:basedOn w:val="Normal"/>
    <w:link w:val="PlainTextChar"/>
    <w:rsid w:val="00B05682"/>
    <w:rPr>
      <w:sz w:val="20"/>
    </w:rPr>
  </w:style>
  <w:style w:type="character" w:customStyle="1" w:styleId="PlainTextChar">
    <w:name w:val="Plain Text Char"/>
    <w:basedOn w:val="DefaultParagraphFont"/>
    <w:link w:val="PlainText"/>
    <w:rsid w:val="00B05682"/>
    <w:rPr>
      <w:rFonts w:ascii="Courier New" w:eastAsia="Times New Roman" w:hAnsi="Courier New" w:cs="Times New Roman"/>
      <w:sz w:val="20"/>
      <w:szCs w:val="20"/>
      <w:lang w:eastAsia="en-US"/>
    </w:rPr>
  </w:style>
  <w:style w:type="character" w:customStyle="1" w:styleId="MenuOption">
    <w:name w:val="Menu Option"/>
    <w:basedOn w:val="DefaultParagraphFont"/>
    <w:rsid w:val="00B05682"/>
    <w:rPr>
      <w:b/>
      <w:smallCaps/>
    </w:rPr>
  </w:style>
  <w:style w:type="paragraph" w:customStyle="1" w:styleId="TableListNumber">
    <w:name w:val="Table List Number"/>
    <w:basedOn w:val="ListNumber"/>
    <w:rsid w:val="00B05682"/>
    <w:pPr>
      <w:numPr>
        <w:numId w:val="0"/>
      </w:numPr>
    </w:pPr>
  </w:style>
  <w:style w:type="paragraph" w:styleId="TOC4">
    <w:name w:val="toc 4"/>
    <w:basedOn w:val="TOCBase"/>
    <w:next w:val="Normal"/>
    <w:semiHidden/>
    <w:rsid w:val="00B05682"/>
    <w:pPr>
      <w:tabs>
        <w:tab w:val="right" w:leader="dot" w:pos="9071"/>
      </w:tabs>
      <w:ind w:left="1701"/>
    </w:pPr>
  </w:style>
  <w:style w:type="paragraph" w:customStyle="1" w:styleId="ListAlpha">
    <w:name w:val="List Alpha"/>
    <w:basedOn w:val="List"/>
    <w:rsid w:val="00B05682"/>
    <w:pPr>
      <w:numPr>
        <w:numId w:val="8"/>
      </w:numPr>
    </w:pPr>
  </w:style>
  <w:style w:type="paragraph" w:customStyle="1" w:styleId="ListAlpha2">
    <w:name w:val="List Alpha 2"/>
    <w:basedOn w:val="List2"/>
    <w:rsid w:val="00B05682"/>
    <w:pPr>
      <w:numPr>
        <w:numId w:val="7"/>
      </w:numPr>
    </w:pPr>
  </w:style>
  <w:style w:type="paragraph" w:styleId="List2">
    <w:name w:val="List 2"/>
    <w:basedOn w:val="BodyText"/>
    <w:rsid w:val="00B05682"/>
    <w:pPr>
      <w:tabs>
        <w:tab w:val="left" w:pos="680"/>
      </w:tabs>
      <w:spacing w:before="60" w:after="60"/>
      <w:ind w:left="680" w:hanging="340"/>
    </w:pPr>
  </w:style>
  <w:style w:type="paragraph" w:styleId="List3">
    <w:name w:val="List 3"/>
    <w:basedOn w:val="BodyText"/>
    <w:rsid w:val="00B05682"/>
    <w:pPr>
      <w:tabs>
        <w:tab w:val="left" w:pos="1021"/>
      </w:tabs>
      <w:spacing w:before="60" w:after="60"/>
      <w:ind w:left="1020" w:hanging="340"/>
    </w:pPr>
  </w:style>
  <w:style w:type="paragraph" w:styleId="List4">
    <w:name w:val="List 4"/>
    <w:basedOn w:val="BodyText"/>
    <w:rsid w:val="00B05682"/>
    <w:pPr>
      <w:tabs>
        <w:tab w:val="left" w:pos="1361"/>
      </w:tabs>
      <w:spacing w:before="60" w:after="60"/>
      <w:ind w:left="1361" w:hanging="340"/>
    </w:pPr>
  </w:style>
  <w:style w:type="paragraph" w:styleId="List5">
    <w:name w:val="List 5"/>
    <w:basedOn w:val="BodyText"/>
    <w:rsid w:val="00B05682"/>
    <w:pPr>
      <w:tabs>
        <w:tab w:val="left" w:pos="1701"/>
      </w:tabs>
      <w:spacing w:before="60" w:after="60"/>
      <w:ind w:left="1701" w:hanging="340"/>
    </w:pPr>
  </w:style>
  <w:style w:type="paragraph" w:styleId="ListBullet3">
    <w:name w:val="List Bullet 3"/>
    <w:basedOn w:val="List3"/>
    <w:rsid w:val="00B05682"/>
    <w:pPr>
      <w:numPr>
        <w:numId w:val="13"/>
      </w:numPr>
      <w:tabs>
        <w:tab w:val="clear" w:pos="1021"/>
      </w:tabs>
      <w:ind w:left="1037" w:hanging="357"/>
    </w:pPr>
  </w:style>
  <w:style w:type="paragraph" w:styleId="ListBullet4">
    <w:name w:val="List Bullet 4"/>
    <w:basedOn w:val="List4"/>
    <w:rsid w:val="00B05682"/>
    <w:pPr>
      <w:numPr>
        <w:numId w:val="2"/>
      </w:numPr>
      <w:tabs>
        <w:tab w:val="clear" w:pos="1361"/>
      </w:tabs>
    </w:pPr>
  </w:style>
  <w:style w:type="paragraph" w:styleId="ListBullet5">
    <w:name w:val="List Bullet 5"/>
    <w:basedOn w:val="List5"/>
    <w:rsid w:val="00B05682"/>
    <w:pPr>
      <w:numPr>
        <w:numId w:val="3"/>
      </w:numPr>
    </w:pPr>
  </w:style>
  <w:style w:type="paragraph" w:styleId="ListContinue2">
    <w:name w:val="List Continue 2"/>
    <w:basedOn w:val="List2"/>
    <w:rsid w:val="00B05682"/>
    <w:pPr>
      <w:ind w:firstLine="0"/>
    </w:pPr>
  </w:style>
  <w:style w:type="paragraph" w:styleId="ListContinue3">
    <w:name w:val="List Continue 3"/>
    <w:basedOn w:val="List3"/>
    <w:rsid w:val="00B05682"/>
    <w:pPr>
      <w:ind w:left="1021" w:firstLine="0"/>
    </w:pPr>
  </w:style>
  <w:style w:type="paragraph" w:styleId="ListContinue4">
    <w:name w:val="List Continue 4"/>
    <w:basedOn w:val="List4"/>
    <w:rsid w:val="00B05682"/>
    <w:pPr>
      <w:ind w:firstLine="0"/>
    </w:pPr>
  </w:style>
  <w:style w:type="paragraph" w:styleId="ListContinue5">
    <w:name w:val="List Continue 5"/>
    <w:basedOn w:val="List5"/>
    <w:rsid w:val="00B05682"/>
    <w:pPr>
      <w:ind w:firstLine="0"/>
    </w:pPr>
  </w:style>
  <w:style w:type="paragraph" w:styleId="ListNumber3">
    <w:name w:val="List Number 3"/>
    <w:basedOn w:val="List3"/>
    <w:rsid w:val="00B05682"/>
    <w:pPr>
      <w:numPr>
        <w:numId w:val="4"/>
      </w:numPr>
    </w:pPr>
  </w:style>
  <w:style w:type="paragraph" w:styleId="ListNumber4">
    <w:name w:val="List Number 4"/>
    <w:basedOn w:val="List4"/>
    <w:rsid w:val="00B05682"/>
    <w:pPr>
      <w:numPr>
        <w:numId w:val="5"/>
      </w:numPr>
    </w:pPr>
  </w:style>
  <w:style w:type="paragraph" w:styleId="ListNumber5">
    <w:name w:val="List Number 5"/>
    <w:basedOn w:val="List5"/>
    <w:rsid w:val="00B05682"/>
    <w:pPr>
      <w:numPr>
        <w:numId w:val="6"/>
      </w:numPr>
    </w:pPr>
  </w:style>
  <w:style w:type="paragraph" w:styleId="BlockText">
    <w:name w:val="Block Text"/>
    <w:basedOn w:val="Normal"/>
    <w:rsid w:val="00B05682"/>
    <w:pPr>
      <w:spacing w:after="120"/>
      <w:ind w:left="1440" w:right="1440"/>
    </w:pPr>
  </w:style>
  <w:style w:type="character" w:customStyle="1" w:styleId="Subscript">
    <w:name w:val="Subscript"/>
    <w:basedOn w:val="DefaultParagraphFont"/>
    <w:rsid w:val="00B05682"/>
    <w:rPr>
      <w:sz w:val="16"/>
      <w:vertAlign w:val="subscript"/>
    </w:rPr>
  </w:style>
  <w:style w:type="character" w:customStyle="1" w:styleId="Superscript">
    <w:name w:val="Superscript"/>
    <w:basedOn w:val="DefaultParagraphFont"/>
    <w:rsid w:val="00B05682"/>
    <w:rPr>
      <w:sz w:val="16"/>
      <w:vertAlign w:val="superscript"/>
    </w:rPr>
  </w:style>
  <w:style w:type="character" w:customStyle="1" w:styleId="Symbols">
    <w:name w:val="Symbols"/>
    <w:basedOn w:val="DefaultParagraphFont"/>
    <w:rsid w:val="00B05682"/>
    <w:rPr>
      <w:rFonts w:ascii="Symbol" w:hAnsi="Symbol"/>
    </w:rPr>
  </w:style>
  <w:style w:type="character" w:customStyle="1" w:styleId="MenuOptions">
    <w:name w:val="Menu Options"/>
    <w:basedOn w:val="DefaultParagraphFont"/>
    <w:rsid w:val="00B05682"/>
    <w:rPr>
      <w:rFonts w:ascii="Arial Narrow" w:hAnsi="Arial Narrow"/>
      <w:smallCaps/>
    </w:rPr>
  </w:style>
  <w:style w:type="character" w:customStyle="1" w:styleId="Buttons">
    <w:name w:val="Buttons"/>
    <w:basedOn w:val="DefaultParagraphFont"/>
    <w:rsid w:val="00B05682"/>
    <w:rPr>
      <w:b/>
    </w:rPr>
  </w:style>
  <w:style w:type="character" w:customStyle="1" w:styleId="Underlined">
    <w:name w:val="Underlined"/>
    <w:basedOn w:val="DefaultParagraphFont"/>
    <w:rsid w:val="00B05682"/>
    <w:rPr>
      <w:u w:val="single"/>
    </w:rPr>
  </w:style>
  <w:style w:type="paragraph" w:customStyle="1" w:styleId="TableBodyTextRight">
    <w:name w:val="Table Body Text Right"/>
    <w:basedOn w:val="TableBodyText"/>
    <w:rsid w:val="00B05682"/>
    <w:pPr>
      <w:widowControl w:val="0"/>
      <w:autoSpaceDE w:val="0"/>
      <w:autoSpaceDN w:val="0"/>
      <w:adjustRightInd w:val="0"/>
      <w:jc w:val="right"/>
    </w:pPr>
    <w:rPr>
      <w:rFonts w:cs="Arial"/>
      <w:szCs w:val="18"/>
    </w:rPr>
  </w:style>
  <w:style w:type="paragraph" w:customStyle="1" w:styleId="CopyrightText">
    <w:name w:val="Copyright Text"/>
    <w:basedOn w:val="BodyText"/>
    <w:rsid w:val="00B05682"/>
    <w:rPr>
      <w:sz w:val="18"/>
    </w:rPr>
  </w:style>
  <w:style w:type="paragraph" w:customStyle="1" w:styleId="BodySmallRight">
    <w:name w:val="Body Small Right"/>
    <w:basedOn w:val="BodyTextRight"/>
    <w:rsid w:val="00B05682"/>
    <w:rPr>
      <w:sz w:val="18"/>
      <w:szCs w:val="18"/>
    </w:rPr>
  </w:style>
  <w:style w:type="paragraph" w:customStyle="1" w:styleId="MarginEdition">
    <w:name w:val="Margin Edition"/>
    <w:basedOn w:val="MarginNote"/>
    <w:rsid w:val="00B05682"/>
    <w:pPr>
      <w:spacing w:before="0" w:after="0"/>
    </w:pPr>
    <w:rPr>
      <w:rFonts w:ascii="Times New Roman" w:hAnsi="Times New Roman"/>
      <w:color w:val="999999"/>
    </w:rPr>
  </w:style>
  <w:style w:type="paragraph" w:customStyle="1" w:styleId="Spacer">
    <w:name w:val="Spacer"/>
    <w:basedOn w:val="Normal"/>
    <w:rsid w:val="00B05682"/>
    <w:rPr>
      <w:sz w:val="2"/>
      <w:szCs w:val="2"/>
    </w:rPr>
  </w:style>
  <w:style w:type="character" w:customStyle="1" w:styleId="Small">
    <w:name w:val="Small"/>
    <w:basedOn w:val="DefaultParagraphFont"/>
    <w:rsid w:val="00B05682"/>
    <w:rPr>
      <w:sz w:val="16"/>
    </w:rPr>
  </w:style>
  <w:style w:type="paragraph" w:customStyle="1" w:styleId="WideTable">
    <w:name w:val="Wide Table"/>
    <w:basedOn w:val="Normal"/>
    <w:rsid w:val="00B05682"/>
    <w:pPr>
      <w:ind w:left="-1418"/>
    </w:pPr>
    <w:rPr>
      <w:sz w:val="2"/>
      <w:szCs w:val="2"/>
    </w:rPr>
  </w:style>
  <w:style w:type="character" w:styleId="PageNumber">
    <w:name w:val="page number"/>
    <w:basedOn w:val="DefaultParagraphFont"/>
    <w:rsid w:val="00B05682"/>
  </w:style>
  <w:style w:type="paragraph" w:styleId="Quote">
    <w:name w:val="Quote"/>
    <w:basedOn w:val="Heading1"/>
    <w:link w:val="QuoteChar"/>
    <w:qFormat/>
    <w:rsid w:val="00B05682"/>
    <w:rPr>
      <w:b w:val="0"/>
      <w:sz w:val="72"/>
      <w:szCs w:val="72"/>
      <w:lang w:val="en-NZ"/>
    </w:rPr>
  </w:style>
  <w:style w:type="character" w:customStyle="1" w:styleId="QuoteChar">
    <w:name w:val="Quote Char"/>
    <w:basedOn w:val="DefaultParagraphFont"/>
    <w:link w:val="Quote"/>
    <w:rsid w:val="00B056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682"/>
    <w:pPr>
      <w:pageBreakBefore/>
    </w:pPr>
  </w:style>
  <w:style w:type="paragraph" w:customStyle="1" w:styleId="Border">
    <w:name w:val="Border"/>
    <w:basedOn w:val="Normal"/>
    <w:qFormat/>
    <w:rsid w:val="00B056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682"/>
    <w:rPr>
      <w:b/>
      <w:bCs/>
      <w:i/>
      <w:iCs/>
      <w:color w:val="auto"/>
    </w:rPr>
  </w:style>
  <w:style w:type="paragraph" w:styleId="IntenseQuote">
    <w:name w:val="Intense Quote"/>
    <w:basedOn w:val="Normal"/>
    <w:next w:val="Normal"/>
    <w:link w:val="IntenseQuoteChar"/>
    <w:uiPriority w:val="30"/>
    <w:qFormat/>
    <w:rsid w:val="00B056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6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682"/>
    <w:rPr>
      <w:smallCaps/>
      <w:color w:val="auto"/>
      <w:u w:val="single"/>
    </w:rPr>
  </w:style>
  <w:style w:type="character" w:styleId="IntenseReference">
    <w:name w:val="Intense Reference"/>
    <w:basedOn w:val="DefaultParagraphFont"/>
    <w:uiPriority w:val="32"/>
    <w:qFormat/>
    <w:rsid w:val="00B05682"/>
    <w:rPr>
      <w:b/>
      <w:bCs/>
      <w:smallCaps/>
      <w:color w:val="auto"/>
      <w:spacing w:val="5"/>
      <w:u w:val="single"/>
    </w:rPr>
  </w:style>
  <w:style w:type="paragraph" w:customStyle="1" w:styleId="2ColumnHeading">
    <w:name w:val="2Column Heading"/>
    <w:basedOn w:val="BodyText"/>
    <w:qFormat/>
    <w:rsid w:val="00B05682"/>
    <w:pPr>
      <w:spacing w:after="60"/>
      <w:ind w:left="-2268"/>
    </w:pPr>
    <w:rPr>
      <w:b/>
    </w:rPr>
  </w:style>
  <w:style w:type="paragraph" w:customStyle="1" w:styleId="Heading1TOC">
    <w:name w:val="Heading1 TOC"/>
    <w:basedOn w:val="Normal"/>
    <w:qFormat/>
    <w:rsid w:val="00B05682"/>
    <w:pPr>
      <w:spacing w:before="240" w:after="120"/>
    </w:pPr>
    <w:rPr>
      <w:rFonts w:ascii="Times New Roman" w:hAnsi="Times New Roman"/>
      <w:b/>
      <w:sz w:val="32"/>
    </w:rPr>
  </w:style>
  <w:style w:type="paragraph" w:customStyle="1" w:styleId="Heading2TOC">
    <w:name w:val="Heading2 TOC"/>
    <w:basedOn w:val="Normal"/>
    <w:qFormat/>
    <w:rsid w:val="00B05682"/>
    <w:pPr>
      <w:spacing w:before="240" w:after="60"/>
    </w:pPr>
    <w:rPr>
      <w:rFonts w:ascii="Times New Roman" w:hAnsi="Times New Roman"/>
      <w:b/>
      <w:sz w:val="28"/>
    </w:rPr>
  </w:style>
  <w:style w:type="character" w:customStyle="1" w:styleId="Underline">
    <w:name w:val="Underline"/>
    <w:basedOn w:val="DefaultParagraphFont"/>
    <w:qFormat/>
    <w:rsid w:val="00B05682"/>
    <w:rPr>
      <w:u w:val="single"/>
    </w:rPr>
  </w:style>
  <w:style w:type="paragraph" w:styleId="BalloonText">
    <w:name w:val="Balloon Text"/>
    <w:basedOn w:val="Normal"/>
    <w:link w:val="BalloonTextChar"/>
    <w:rsid w:val="00B05682"/>
    <w:rPr>
      <w:rFonts w:ascii="Tahoma" w:hAnsi="Tahoma" w:cs="Tahoma"/>
      <w:sz w:val="16"/>
      <w:szCs w:val="16"/>
    </w:rPr>
  </w:style>
  <w:style w:type="character" w:customStyle="1" w:styleId="BalloonTextChar">
    <w:name w:val="Balloon Text Char"/>
    <w:basedOn w:val="DefaultParagraphFont"/>
    <w:link w:val="BalloonText"/>
    <w:rsid w:val="00B056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6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56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682"/>
    <w:rPr>
      <w:b/>
      <w:color w:val="660033"/>
      <w:spacing w:val="0"/>
    </w:rPr>
  </w:style>
  <w:style w:type="paragraph" w:customStyle="1" w:styleId="Nameditemlist">
    <w:name w:val="Named item list"/>
    <w:basedOn w:val="BodyText"/>
    <w:qFormat/>
    <w:rsid w:val="00B05682"/>
    <w:pPr>
      <w:tabs>
        <w:tab w:val="left" w:pos="2835"/>
      </w:tabs>
      <w:ind w:left="2835" w:hanging="2835"/>
    </w:pPr>
  </w:style>
  <w:style w:type="paragraph" w:customStyle="1" w:styleId="BodyTextnopadding">
    <w:name w:val="Body Text no padding"/>
    <w:basedOn w:val="BodyText"/>
    <w:qFormat/>
    <w:rsid w:val="00B05682"/>
    <w:pPr>
      <w:spacing w:before="0" w:after="0"/>
    </w:pPr>
  </w:style>
  <w:style w:type="paragraph" w:customStyle="1" w:styleId="BodyTextBold">
    <w:name w:val="Body Text Bold"/>
    <w:basedOn w:val="BodyText"/>
    <w:qFormat/>
    <w:rsid w:val="00B05682"/>
    <w:rPr>
      <w:b/>
    </w:rPr>
  </w:style>
  <w:style w:type="character" w:styleId="Hyperlink">
    <w:name w:val="Hyperlink"/>
    <w:basedOn w:val="DefaultParagraphFont"/>
    <w:uiPriority w:val="99"/>
    <w:unhideWhenUsed/>
    <w:rsid w:val="00320A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955</Words>
  <Characters>6165</Characters>
  <Application>Microsoft Office Word</Application>
  <DocSecurity>0</DocSecurity>
  <Lines>220</Lines>
  <Paragraphs>177</Paragraphs>
  <ScaleCrop>false</ScaleCrop>
  <Company>Author-it Software Corporation Ltd.</Company>
  <LinksUpToDate>false</LinksUpToDate>
  <CharactersWithSpaces>6943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RII30719 Certificate III in Emergency Response and Rescue</dc:title>
  <dc:subject>Approved</dc:subject>
  <dc:creator>PwC’s Skills for Australia</dc:creator>
  <cp:keywords>Release 4</cp:keywords>
  <dc:description>Review Date: 12 April 2008</dc:description>
  <cp:lastModifiedBy>HSD_TPCMSd.prod</cp:lastModifiedBy>
  <cp:revision>3</cp:revision>
  <dcterms:created xsi:type="dcterms:W3CDTF">2022-03-24T00:26:33Z</dcterms:created>
  <dcterms:modified xsi:type="dcterms:W3CDTF">2022-03-23T05:27:00Z</dcterms:modified>
</cp:coreProperties>
</file>