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CB8" w:rsidP="00066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RII30713 Certificate III in Mine Emergency Response and Rescue</w:t>
      </w:r>
      <w:r>
        <w:fldChar w:fldCharType="end"/>
      </w:r>
    </w:p>
    <w:p w:rsidR="00066CB8" w:rsidP="00066CB8">
      <w:pPr>
        <w:pStyle w:val="Version"/>
        <w:sectPr w:rsidSect="00C14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14142" w:rsidP="00C14142">
      <w:pPr>
        <w:pStyle w:val="SuperHeading"/>
      </w:pPr>
      <w:r w:rsidRPr="00C14142">
        <w:t>RII30713 Certificate III in Mine Emergency Response and Rescue</w:t>
      </w:r>
    </w:p>
    <w:p w:rsidR="00000000" w:rsidRPr="00C14142" w:rsidP="00C14142">
      <w:pPr>
        <w:pStyle w:val="Heading1"/>
      </w:pPr>
      <w:bookmarkStart w:id="1" w:name="O_673186"/>
      <w:bookmarkEnd w:id="1"/>
      <w:r w:rsidRPr="00C141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066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t>Comments</w:t>
            </w:r>
          </w:p>
        </w:tc>
      </w:tr>
      <w:tr w:rsidTr="00066C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BodyText"/>
            </w:pPr>
            <w:r w:rsidRPr="00C14142">
              <w:t>This qualification replaces RII30709 Certificate III in Mine Emergency Response and Rescue.</w:t>
            </w:r>
          </w:p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Packaging rules changed to remove the requirement for Coal Mining and create a separate group.</w:t>
            </w:r>
          </w:p>
        </w:tc>
      </w:tr>
      <w:tr w:rsidTr="00066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Superseded imported units updated.</w:t>
            </w:r>
          </w:p>
        </w:tc>
      </w:tr>
      <w:tr w:rsidTr="00066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Removed Mandatory Unit information from Packaging Rules.</w:t>
            </w:r>
          </w:p>
        </w:tc>
      </w:tr>
      <w:tr w:rsidTr="00066C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BodyText"/>
              <w:rPr>
                <w:lang w:val="en-NZ"/>
              </w:rPr>
            </w:pPr>
            <w:r w:rsidRPr="00C1414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BodyText"/>
            </w:pPr>
            <w:r w:rsidRPr="00C14142">
              <w:t>Amended pre-requisite information for imported unit; editorial corrections.</w:t>
            </w:r>
          </w:p>
        </w:tc>
      </w:tr>
    </w:tbl>
    <w:p w:rsidR="00000000" w:rsidRPr="00C14142" w:rsidP="00C14142">
      <w:pPr>
        <w:pStyle w:val="BodyText"/>
      </w:pPr>
    </w:p>
    <w:p w:rsidR="00000000" w:rsidRPr="00C14142" w:rsidP="00C14142">
      <w:pPr>
        <w:pStyle w:val="AllowPageBreak"/>
      </w:pPr>
    </w:p>
    <w:p w:rsidR="00000000" w:rsidRPr="00C14142" w:rsidP="00C14142">
      <w:pPr>
        <w:pStyle w:val="Heading1"/>
      </w:pPr>
      <w:bookmarkStart w:id="2" w:name="O_673185"/>
      <w:bookmarkEnd w:id="2"/>
      <w:r w:rsidRPr="00C14142">
        <w:t>Qualification Description</w:t>
      </w:r>
    </w:p>
    <w:p w:rsidR="00000000" w:rsidRPr="00C14142" w:rsidP="00C14142">
      <w:pPr>
        <w:pStyle w:val="BodyText"/>
      </w:pPr>
      <w:r w:rsidRPr="00C14142">
        <w:t>This qualification reflects the role of response and rescue team members who work in a mine site or a construction site, who perform ta</w:t>
      </w:r>
      <w:r w:rsidRPr="00C14142">
        <w:t>sks involving a broad range of skilled applications applied in a wide variety of contexts, which may involve application of some discretion and judgement in selecting equipment, services or contingency measures.</w:t>
      </w:r>
    </w:p>
    <w:p w:rsidR="00066CB8" w:rsidP="00C14142">
      <w:pPr>
        <w:pStyle w:val="BodyText"/>
      </w:pPr>
      <w:r w:rsidRPr="00C14142">
        <w:t>No licencing, legislative or certification r</w:t>
      </w:r>
      <w:r w:rsidRPr="00C14142">
        <w:t>equirements apply to this qualification at the time of publication.</w:t>
      </w:r>
    </w:p>
    <w:p w:rsidR="00066CB8" w:rsidP="00C14142">
      <w:pPr>
        <w:pStyle w:val="BodyText"/>
      </w:pPr>
    </w:p>
    <w:p w:rsidR="00000000" w:rsidRPr="00C14142" w:rsidP="00C14142">
      <w:pPr>
        <w:pStyle w:val="Heading1"/>
      </w:pPr>
      <w:bookmarkStart w:id="3" w:name="O_673184"/>
      <w:bookmarkEnd w:id="3"/>
      <w:r w:rsidRPr="00C14142">
        <w:t>Entry Requirements</w:t>
      </w:r>
    </w:p>
    <w:p w:rsidR="00000000" w:rsidRPr="00C14142" w:rsidP="00C14142">
      <w:pPr>
        <w:pStyle w:val="BodyText"/>
      </w:pPr>
      <w:r w:rsidRPr="00C14142">
        <w:t>There are no entry requirements for this qualification.</w:t>
      </w:r>
    </w:p>
    <w:p w:rsidR="00000000" w:rsidRPr="00C14142" w:rsidP="00C14142">
      <w:pPr>
        <w:pStyle w:val="AllowPageBreak"/>
      </w:pPr>
    </w:p>
    <w:p w:rsidR="00000000" w:rsidRPr="00C14142" w:rsidP="00C14142">
      <w:pPr>
        <w:pStyle w:val="Heading1"/>
      </w:pPr>
      <w:bookmarkStart w:id="4" w:name="O_673183"/>
      <w:bookmarkEnd w:id="4"/>
      <w:r w:rsidRPr="00C14142">
        <w:t>Packaging Rules</w:t>
      </w:r>
    </w:p>
    <w:p w:rsidR="00000000" w:rsidRPr="00C14142" w:rsidP="00C14142">
      <w:pPr>
        <w:pStyle w:val="Heading4"/>
      </w:pPr>
      <w:r w:rsidRPr="00C14142">
        <w:rPr>
          <w:rStyle w:val="SpecialBold"/>
        </w:rPr>
        <w:t>Requirements for completion of the qualification</w:t>
      </w:r>
    </w:p>
    <w:p w:rsidR="00000000" w:rsidRPr="00C14142" w:rsidP="00C14142">
      <w:pPr>
        <w:pStyle w:val="BodyText"/>
      </w:pPr>
      <w:r w:rsidRPr="00C14142">
        <w:t>The following</w:t>
      </w:r>
      <w:r w:rsidRPr="00C14142">
        <w:t xml:space="preserve"> provides the packaging rules for this qualification, followed by the list of relevant units of competency.</w:t>
      </w:r>
    </w:p>
    <w:p w:rsidR="00000000" w:rsidRPr="00C14142" w:rsidP="00C14142">
      <w:pPr>
        <w:pStyle w:val="BodyText"/>
      </w:pPr>
      <w:r w:rsidRPr="00C14142">
        <w:t>Successful completion of sixteen (16) units of competency made up of:</w:t>
      </w:r>
    </w:p>
    <w:p w:rsidR="00000000" w:rsidRPr="00C14142" w:rsidP="00C14142">
      <w:pPr>
        <w:pStyle w:val="ListBullet"/>
      </w:pPr>
      <w:r w:rsidRPr="00C14142">
        <w:t xml:space="preserve">four (4) core units, and </w:t>
      </w:r>
    </w:p>
    <w:p w:rsidR="00000000" w:rsidRPr="00C14142" w:rsidP="00C14142">
      <w:pPr>
        <w:pStyle w:val="ListBullet"/>
      </w:pPr>
      <w:r w:rsidRPr="00C14142">
        <w:t>twelve (12) elective units of which:</w:t>
      </w:r>
    </w:p>
    <w:p w:rsidR="00000000" w:rsidRPr="00C14142" w:rsidP="00C14142">
      <w:pPr>
        <w:pStyle w:val="ListBullet2"/>
      </w:pPr>
      <w:r w:rsidRPr="00C14142">
        <w:t xml:space="preserve">one </w:t>
      </w:r>
      <w:r w:rsidRPr="00C14142">
        <w:t>(1) must be chosen from group A</w:t>
      </w:r>
    </w:p>
    <w:p w:rsidR="00000000" w:rsidRPr="00C14142" w:rsidP="00C14142">
      <w:pPr>
        <w:pStyle w:val="ListBullet2"/>
      </w:pPr>
      <w:r w:rsidRPr="00C14142">
        <w:t xml:space="preserve">at least eight (8) must be chosen from group B </w:t>
      </w:r>
    </w:p>
    <w:p w:rsidR="00000000" w:rsidRPr="00C14142" w:rsidP="00C14142">
      <w:pPr>
        <w:pStyle w:val="ListBullet2"/>
      </w:pPr>
      <w:r w:rsidRPr="00C14142">
        <w:t>one (1) may be chosen from group C</w:t>
      </w:r>
    </w:p>
    <w:p w:rsidR="00000000" w:rsidRPr="00C14142" w:rsidP="00C14142">
      <w:pPr>
        <w:pStyle w:val="ListBullet2"/>
      </w:pPr>
      <w:r w:rsidRPr="00C14142">
        <w:t>up to two (2) may be chosen from Certificate II, Certificate III or Certificate IV level from this, or any other Training Package or accredit</w:t>
      </w:r>
      <w:r w:rsidRPr="00C14142">
        <w:t>ed course</w:t>
      </w:r>
    </w:p>
    <w:p w:rsidR="00000000" w:rsidRPr="00C14142" w:rsidP="00C14142">
      <w:pPr>
        <w:pStyle w:val="BodyText"/>
      </w:pPr>
      <w:r w:rsidRPr="00C14142">
        <w:t>Units chosen must be relevant to the job function.</w:t>
      </w:r>
    </w:p>
    <w:p w:rsidR="00000000" w:rsidRPr="00C14142" w:rsidP="00C14142">
      <w:pPr>
        <w:pStyle w:val="BodyText"/>
      </w:pPr>
      <w:r w:rsidRPr="00C14142">
        <w:t xml:space="preserve">There are prerequisites to imported units listed in this qualification.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5337"/>
      </w:tblGrid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Heading"/>
              <w:rPr>
                <w:lang w:val="en-NZ"/>
              </w:rPr>
            </w:pPr>
            <w:r w:rsidRPr="00C14142">
              <w:rPr>
                <w:rStyle w:val="SpecialBold"/>
              </w:rPr>
              <w:t>C</w:t>
            </w:r>
            <w:r w:rsidRPr="00C14142">
              <w:rPr>
                <w:rStyle w:val="SpecialBold"/>
              </w:rPr>
              <w:t xml:space="preserve">ore units of competency 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rPr>
                <w:rStyle w:val="BoldandItalics"/>
              </w:rPr>
              <w:t>Unit code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rPr>
                <w:rStyle w:val="BoldandItalics"/>
              </w:rPr>
              <w:t>Unit title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HLTAID003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Provide First Aid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RIICOM201D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Communicate in the workplace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RIIWHS201D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Work safely and follow WHS policies and procedures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RIIRIS201D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Conduct local risk control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rPr>
                <w:rStyle w:val="SpecialBold"/>
              </w:rPr>
              <w:t>Electives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rPr>
                <w:rStyle w:val="SpecialBold"/>
              </w:rPr>
              <w:t xml:space="preserve">Group A 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rPr>
                <w:rStyle w:val="BoldandItalics"/>
              </w:rPr>
              <w:t>Unit code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rPr>
                <w:rStyle w:val="BoldandItalics"/>
              </w:rPr>
              <w:t>Unit title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RIIQUA201D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Maintain and monitor site quality standards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RIIGOV201D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Comply with site work processes/procedures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rPr>
                <w:rStyle w:val="SpecialBold"/>
              </w:rPr>
              <w:t xml:space="preserve">Group B 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rPr>
                <w:rStyle w:val="BoldandItalics"/>
              </w:rPr>
              <w:t>Unit code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rPr>
                <w:rStyle w:val="BoldandItalics"/>
              </w:rPr>
              <w:t>Unit title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HLTAID006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Provide advanced first aid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PMAOMIR444B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Develop incident containment tactics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PUAAMS007B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Coordinate search and rescue operations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PUAFIR207B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>Operate breathing apparatus open circuit</w:t>
            </w:r>
          </w:p>
          <w:p w:rsidR="00000000" w:rsidP="00C14142">
            <w:pPr>
              <w:pStyle w:val="ListBullet"/>
              <w:rPr>
                <w:lang w:val="en-NZ"/>
              </w:rPr>
            </w:pPr>
            <w:r w:rsidRPr="00C14142">
              <w:t>Prerequisite unit: PUAFIR215 Prevent injury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PUAFIR320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>Render hazardous materials incidents safe</w:t>
            </w:r>
          </w:p>
          <w:p w:rsidR="00000000" w:rsidP="00C14142">
            <w:pPr>
              <w:pStyle w:val="ListBullet"/>
              <w:rPr>
                <w:lang w:val="en-NZ"/>
              </w:rPr>
            </w:pPr>
            <w:r w:rsidRPr="00C14142">
              <w:t>Prerequisite unit: PUAFIR215 Prevent injury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PUAFIR316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>Identify, detect and monitor hazardous materials at an incident</w:t>
            </w:r>
          </w:p>
          <w:p w:rsidR="00000000" w:rsidP="00C14142">
            <w:pPr>
              <w:pStyle w:val="ListBullet"/>
              <w:rPr>
                <w:lang w:val="en-NZ"/>
              </w:rPr>
            </w:pPr>
            <w:r w:rsidRPr="00C14142">
              <w:t>Prerequisite unit: PUAFIR207B Operate breathing apparatus open circuit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PUASAR024A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>Undertake road crash rescue</w:t>
            </w:r>
          </w:p>
          <w:p w:rsidR="00000000" w:rsidRPr="00C14142" w:rsidP="00C14142">
            <w:pPr>
              <w:pStyle w:val="ListBullet"/>
            </w:pPr>
            <w:r w:rsidRPr="00C14142">
              <w:t>Prerequisite unit: PUASAR022A Participate in rescue operation</w:t>
            </w:r>
          </w:p>
          <w:p w:rsidR="00000000" w:rsidP="00C14142">
            <w:pPr>
              <w:pStyle w:val="ListBullet"/>
              <w:rPr>
                <w:lang w:val="en-NZ"/>
              </w:rPr>
            </w:pPr>
            <w:r w:rsidRPr="00C14142">
              <w:t>Prerequisite unit</w:t>
            </w:r>
            <w:r w:rsidRPr="00C14142">
              <w:t xml:space="preserve">: HLTFA311A Apply first aid </w:t>
            </w:r>
            <w:r w:rsidRPr="00C14142">
              <w:rPr>
                <w:rStyle w:val="BoldandItalics"/>
              </w:rPr>
              <w:t>OR</w:t>
            </w:r>
            <w:r w:rsidRPr="00C14142">
              <w:t xml:space="preserve"> PUAEME002C Manage injuries at emergency incident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PUASAR032A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>Undertake vertical rescue</w:t>
            </w:r>
          </w:p>
          <w:p w:rsidR="00000000" w:rsidP="00C14142">
            <w:pPr>
              <w:pStyle w:val="ListBullet"/>
              <w:rPr>
                <w:lang w:val="en-NZ"/>
              </w:rPr>
            </w:pPr>
            <w:r w:rsidRPr="00C14142">
              <w:t>Prerequisite unit: PUASAR022A Participate in rescue operation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PUASAR025A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Undertake confined space rescue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PUASAR027A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Undertake land search rescue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RIIERR201D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Conduct fire team operations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RIIERR205D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Apply initial response first aid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Respond to mine incident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RIIERR302D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Respond to local emergencies and incidents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RIIERR303D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Operate in self-contained regenerative oxygen breathing apparatus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RIIERR304D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Control emergencies and critical situations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RIIERR305D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Control underground fires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RIIERR306D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Conduct underground search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RIIERR307D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Extricate casualties from underground inciden</w:t>
            </w:r>
            <w:r w:rsidRPr="00C14142">
              <w:t>t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RIIERR308D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Extricate and transport people involved in incidents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RIIERR309D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Establish and operate from fresh air base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RIIERR310D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Provide support for rescue operations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RIIRIS301D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Apply risk management processes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Heading4"/>
              <w:rPr>
                <w:lang w:val="en-NZ"/>
              </w:rPr>
            </w:pPr>
            <w:r w:rsidRPr="00C14142">
              <w:rPr>
                <w:rStyle w:val="SpecialBold"/>
              </w:rPr>
              <w:t>Group C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PMAOHS211B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Prepare equipment for emergency response</w:t>
            </w:r>
          </w:p>
        </w:tc>
      </w:tr>
      <w:tr w:rsidTr="00066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142">
            <w:pPr>
              <w:pStyle w:val="TableBodyText"/>
              <w:rPr>
                <w:lang w:val="en-NZ"/>
              </w:rPr>
            </w:pPr>
            <w:r w:rsidRPr="00C14142">
              <w:t>PUAEQU001B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142" w:rsidP="00C14142">
            <w:pPr>
              <w:pStyle w:val="TableBodyText"/>
            </w:pPr>
            <w:r w:rsidRPr="00C14142">
              <w:t xml:space="preserve">Prepare, maintain and test response  equipment </w:t>
            </w:r>
          </w:p>
        </w:tc>
      </w:tr>
    </w:tbl>
    <w:p w:rsidR="00000000" w:rsidRPr="00C14142" w:rsidP="00C14142">
      <w:pPr>
        <w:pStyle w:val="BodyText"/>
      </w:pPr>
    </w:p>
    <w:p w:rsidR="00000000" w:rsidRPr="00C14142" w:rsidP="00C14142">
      <w:pPr>
        <w:pStyle w:val="AllowPageBreak"/>
      </w:pPr>
    </w:p>
    <w:p w:rsidR="00000000" w:rsidRPr="00C14142" w:rsidP="00C14142">
      <w:pPr>
        <w:pStyle w:val="Heading1"/>
      </w:pPr>
      <w:bookmarkStart w:id="5" w:name="O_673182"/>
      <w:bookmarkEnd w:id="5"/>
      <w:r w:rsidRPr="00C14142">
        <w:t>Qualification Mapping Information</w:t>
      </w:r>
    </w:p>
    <w:p w:rsidR="00000000" w:rsidRPr="00C14142" w:rsidP="00C14142">
      <w:pPr>
        <w:pStyle w:val="BodyText"/>
      </w:pPr>
      <w:r w:rsidRPr="00C14142">
        <w:t>No equivalent qualification</w:t>
      </w:r>
    </w:p>
    <w:p w:rsidR="00000000" w:rsidRPr="00C14142" w:rsidP="00C14142">
      <w:pPr>
        <w:pStyle w:val="AllowPageBreak"/>
      </w:pPr>
    </w:p>
    <w:p w:rsidR="00000000" w:rsidRPr="00C14142" w:rsidP="00C14142">
      <w:pPr>
        <w:pStyle w:val="Heading1"/>
      </w:pPr>
      <w:bookmarkStart w:id="6" w:name="O_673187"/>
      <w:bookmarkEnd w:id="6"/>
      <w:r w:rsidRPr="00C14142">
        <w:t>Links</w:t>
      </w:r>
    </w:p>
    <w:p w:rsidR="00000000" w:rsidRPr="00C14142" w:rsidP="00C14142">
      <w:pPr>
        <w:pStyle w:val="BodyText"/>
      </w:pPr>
      <w:r w:rsidRPr="00C14142">
        <w:t>SkillsDMC RII Companion Volumes - http://www.skills</w:t>
      </w:r>
      <w:r w:rsidRPr="00C14142">
        <w:t>dmc.com.au/</w:t>
      </w:r>
    </w:p>
    <w:p w:rsidR="00000000" w:rsidRPr="00C14142" w:rsidP="00C14142"/>
    <w:sectPr w:rsidSect="00C141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 w:rsidRPr="00066CB8" w:rsidP="00066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CB8" w:rsidP="00C14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6CB8" w:rsidP="00C14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66CB8" w:rsidP="00C14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 w:rsidRPr="00066CB8" w:rsidP="00066C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CB8" w:rsidRPr="002D2AF8" w:rsidP="00C14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RII30713 Certificate III in Mine Emergency Response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066CB8" w:rsidP="00C14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00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27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2B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142"/>
  </w:style>
  <w:style w:type="character" w:customStyle="1" w:styleId="Heading1Char">
    <w:name w:val="Heading 1 Char"/>
    <w:basedOn w:val="DefaultParagraphFont"/>
    <w:link w:val="Heading1"/>
    <w:rsid w:val="00C14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1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141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1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14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142"/>
    <w:rPr>
      <w:b/>
      <w:spacing w:val="0"/>
    </w:rPr>
  </w:style>
  <w:style w:type="paragraph" w:styleId="ListBullet2">
    <w:name w:val="List Bullet 2"/>
    <w:basedOn w:val="List2"/>
    <w:rsid w:val="00C141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41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4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14142"/>
    <w:pPr>
      <w:spacing w:before="60" w:after="60"/>
    </w:pPr>
  </w:style>
  <w:style w:type="character" w:customStyle="1" w:styleId="BoldandItalics">
    <w:name w:val="Bold and Italics"/>
    <w:qFormat/>
    <w:rsid w:val="00C141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14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1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142"/>
    <w:rPr>
      <w:i/>
    </w:rPr>
  </w:style>
  <w:style w:type="paragraph" w:styleId="Caption">
    <w:name w:val="caption"/>
    <w:basedOn w:val="BodyText"/>
    <w:next w:val="Normal"/>
    <w:qFormat/>
    <w:rsid w:val="00C14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142"/>
  </w:style>
  <w:style w:type="paragraph" w:styleId="TableofFigures">
    <w:name w:val="table of figures"/>
    <w:basedOn w:val="Normal"/>
    <w:next w:val="Normal"/>
    <w:semiHidden/>
    <w:rsid w:val="00C14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142"/>
    <w:pPr>
      <w:numPr>
        <w:numId w:val="11"/>
      </w:numPr>
    </w:pPr>
  </w:style>
  <w:style w:type="character" w:customStyle="1" w:styleId="WingdingSymbols">
    <w:name w:val="Wingding Symbols"/>
    <w:rsid w:val="00C14142"/>
    <w:rPr>
      <w:rFonts w:ascii="Wingdings" w:hAnsi="Wingdings"/>
    </w:rPr>
  </w:style>
  <w:style w:type="character" w:customStyle="1" w:styleId="HotSpot">
    <w:name w:val="HotSpot"/>
    <w:rsid w:val="00C14142"/>
    <w:rPr>
      <w:color w:val="0033CC"/>
      <w:u w:val="none"/>
    </w:rPr>
  </w:style>
  <w:style w:type="paragraph" w:customStyle="1" w:styleId="BodyTextRight">
    <w:name w:val="Body Text Right"/>
    <w:basedOn w:val="BodyText"/>
    <w:rsid w:val="00C14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142"/>
    <w:rPr>
      <w:sz w:val="32"/>
    </w:rPr>
  </w:style>
  <w:style w:type="paragraph" w:customStyle="1" w:styleId="HeadingProcedure">
    <w:name w:val="Heading Procedure"/>
    <w:basedOn w:val="HeadingBase"/>
    <w:next w:val="Normal"/>
    <w:rsid w:val="00C14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14142"/>
    <w:pPr>
      <w:ind w:firstLine="0"/>
    </w:pPr>
  </w:style>
  <w:style w:type="paragraph" w:customStyle="1" w:styleId="ListNote">
    <w:name w:val="List Note"/>
    <w:basedOn w:val="List"/>
    <w:rsid w:val="00C14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142"/>
    <w:rPr>
      <w:rFonts w:ascii="Courier New" w:hAnsi="Courier New"/>
    </w:rPr>
  </w:style>
  <w:style w:type="paragraph" w:customStyle="1" w:styleId="NoteBullet">
    <w:name w:val="Note Bullet"/>
    <w:basedOn w:val="Note"/>
    <w:rsid w:val="00C14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1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4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142"/>
    <w:rPr>
      <w:b/>
      <w:smallCaps/>
    </w:rPr>
  </w:style>
  <w:style w:type="paragraph" w:customStyle="1" w:styleId="TableListNumber">
    <w:name w:val="Table List Number"/>
    <w:basedOn w:val="ListNumber"/>
    <w:rsid w:val="00C14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142"/>
    <w:pPr>
      <w:numPr>
        <w:numId w:val="9"/>
      </w:numPr>
    </w:pPr>
  </w:style>
  <w:style w:type="paragraph" w:customStyle="1" w:styleId="ListAlpha2">
    <w:name w:val="List Alpha 2"/>
    <w:basedOn w:val="List2"/>
    <w:rsid w:val="00C14142"/>
    <w:pPr>
      <w:numPr>
        <w:numId w:val="8"/>
      </w:numPr>
    </w:pPr>
  </w:style>
  <w:style w:type="paragraph" w:styleId="List2">
    <w:name w:val="List 2"/>
    <w:basedOn w:val="BodyText"/>
    <w:rsid w:val="00C14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14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142"/>
    <w:pPr>
      <w:numPr>
        <w:numId w:val="4"/>
      </w:numPr>
    </w:pPr>
  </w:style>
  <w:style w:type="paragraph" w:styleId="ListContinue2">
    <w:name w:val="List Continue 2"/>
    <w:basedOn w:val="List2"/>
    <w:rsid w:val="00C14142"/>
    <w:pPr>
      <w:ind w:firstLine="0"/>
    </w:pPr>
  </w:style>
  <w:style w:type="paragraph" w:styleId="ListContinue3">
    <w:name w:val="List Continue 3"/>
    <w:basedOn w:val="List3"/>
    <w:rsid w:val="00C14142"/>
    <w:pPr>
      <w:ind w:left="1021" w:firstLine="0"/>
    </w:pPr>
  </w:style>
  <w:style w:type="paragraph" w:styleId="ListContinue4">
    <w:name w:val="List Continue 4"/>
    <w:basedOn w:val="List4"/>
    <w:rsid w:val="00C14142"/>
    <w:pPr>
      <w:ind w:firstLine="0"/>
    </w:pPr>
  </w:style>
  <w:style w:type="paragraph" w:styleId="ListContinue5">
    <w:name w:val="List Continue 5"/>
    <w:basedOn w:val="List5"/>
    <w:rsid w:val="00C14142"/>
    <w:pPr>
      <w:ind w:firstLine="0"/>
    </w:pPr>
  </w:style>
  <w:style w:type="paragraph" w:styleId="ListNumber3">
    <w:name w:val="List Number 3"/>
    <w:basedOn w:val="List3"/>
    <w:rsid w:val="00C14142"/>
    <w:pPr>
      <w:numPr>
        <w:numId w:val="5"/>
      </w:numPr>
    </w:pPr>
  </w:style>
  <w:style w:type="paragraph" w:styleId="ListNumber4">
    <w:name w:val="List Number 4"/>
    <w:basedOn w:val="List4"/>
    <w:rsid w:val="00C14142"/>
    <w:pPr>
      <w:numPr>
        <w:numId w:val="6"/>
      </w:numPr>
    </w:pPr>
  </w:style>
  <w:style w:type="paragraph" w:styleId="ListNumber5">
    <w:name w:val="List Number 5"/>
    <w:basedOn w:val="List5"/>
    <w:rsid w:val="00C14142"/>
    <w:pPr>
      <w:numPr>
        <w:numId w:val="7"/>
      </w:numPr>
    </w:pPr>
  </w:style>
  <w:style w:type="paragraph" w:styleId="BlockText">
    <w:name w:val="Block Text"/>
    <w:basedOn w:val="Normal"/>
    <w:rsid w:val="00C14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142"/>
    <w:rPr>
      <w:sz w:val="16"/>
      <w:vertAlign w:val="superscript"/>
    </w:rPr>
  </w:style>
  <w:style w:type="character" w:customStyle="1" w:styleId="Symbols">
    <w:name w:val="Symbols"/>
    <w:basedOn w:val="DefaultParagraphFont"/>
    <w:rsid w:val="00C14142"/>
    <w:rPr>
      <w:rFonts w:ascii="Symbol" w:hAnsi="Symbol"/>
    </w:rPr>
  </w:style>
  <w:style w:type="character" w:customStyle="1" w:styleId="MenuOptions">
    <w:name w:val="Menu Options"/>
    <w:basedOn w:val="DefaultParagraphFont"/>
    <w:rsid w:val="00C14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142"/>
    <w:rPr>
      <w:b/>
    </w:rPr>
  </w:style>
  <w:style w:type="character" w:customStyle="1" w:styleId="Underlined">
    <w:name w:val="Underlined"/>
    <w:basedOn w:val="DefaultParagraphFont"/>
    <w:rsid w:val="00C14142"/>
    <w:rPr>
      <w:u w:val="single"/>
    </w:rPr>
  </w:style>
  <w:style w:type="paragraph" w:customStyle="1" w:styleId="TableBodyTextRight">
    <w:name w:val="Table Body Text Right"/>
    <w:basedOn w:val="TableBodyText"/>
    <w:rsid w:val="00C14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142"/>
    <w:rPr>
      <w:sz w:val="18"/>
    </w:rPr>
  </w:style>
  <w:style w:type="paragraph" w:customStyle="1" w:styleId="BodySmallRight">
    <w:name w:val="Body Small Right"/>
    <w:basedOn w:val="BodyTextRight"/>
    <w:rsid w:val="00C14142"/>
    <w:rPr>
      <w:sz w:val="18"/>
      <w:szCs w:val="18"/>
    </w:rPr>
  </w:style>
  <w:style w:type="paragraph" w:customStyle="1" w:styleId="MarginEdition">
    <w:name w:val="Margin Edition"/>
    <w:basedOn w:val="MarginNote"/>
    <w:rsid w:val="00C14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142"/>
    <w:rPr>
      <w:sz w:val="2"/>
      <w:szCs w:val="2"/>
    </w:rPr>
  </w:style>
  <w:style w:type="character" w:customStyle="1" w:styleId="Small">
    <w:name w:val="Small"/>
    <w:basedOn w:val="DefaultParagraphFont"/>
    <w:rsid w:val="00C14142"/>
    <w:rPr>
      <w:sz w:val="16"/>
    </w:rPr>
  </w:style>
  <w:style w:type="paragraph" w:customStyle="1" w:styleId="WideTable">
    <w:name w:val="Wide Table"/>
    <w:basedOn w:val="Normal"/>
    <w:rsid w:val="00C14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142"/>
  </w:style>
  <w:style w:type="paragraph" w:styleId="Quote">
    <w:name w:val="Quote"/>
    <w:basedOn w:val="Heading1"/>
    <w:link w:val="QuoteChar"/>
    <w:qFormat/>
    <w:rsid w:val="00C14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142"/>
    <w:pPr>
      <w:pageBreakBefore/>
    </w:pPr>
  </w:style>
  <w:style w:type="paragraph" w:customStyle="1" w:styleId="Border">
    <w:name w:val="Border"/>
    <w:basedOn w:val="Normal"/>
    <w:qFormat/>
    <w:rsid w:val="00C14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142"/>
    <w:rPr>
      <w:u w:val="single"/>
    </w:rPr>
  </w:style>
  <w:style w:type="paragraph" w:styleId="BalloonText">
    <w:name w:val="Balloon Text"/>
    <w:basedOn w:val="Normal"/>
    <w:link w:val="BalloonTextChar"/>
    <w:rsid w:val="00C14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1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1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3521</Characters>
  <Application>Microsoft Office Word</Application>
  <DocSecurity>0</DocSecurity>
  <Lines>142</Lines>
  <Paragraphs>115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RII30713 Certificate III in Mine Emergency Response and Rescue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2014-12-07T14:16:48Z</dcterms:created>
  <dcterms:modified xsi:type="dcterms:W3CDTF">2014-12-05T05:40:00Z</dcterms:modified>
</cp:coreProperties>
</file>