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B95" w:rsidP="00597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RII30613 Certificate III in Small Mining Operations</w:t>
      </w:r>
      <w:r>
        <w:fldChar w:fldCharType="end"/>
      </w:r>
    </w:p>
    <w:p w:rsidR="00597B95" w:rsidP="00597B95">
      <w:pPr>
        <w:pStyle w:val="Version"/>
        <w:sectPr w:rsidSect="00F74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742A5" w:rsidP="00F742A5">
      <w:pPr>
        <w:pStyle w:val="SuperHeading"/>
      </w:pPr>
      <w:r w:rsidRPr="00F742A5">
        <w:t>RII30613 Certificate III in Small Mining Operations</w:t>
      </w:r>
    </w:p>
    <w:p w:rsidR="00000000" w:rsidRPr="00F742A5" w:rsidP="00F742A5">
      <w:pPr>
        <w:pStyle w:val="Heading1"/>
      </w:pPr>
      <w:bookmarkStart w:id="1" w:name="O_667597"/>
      <w:bookmarkEnd w:id="1"/>
      <w:r w:rsidRPr="00F742A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597B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t>Comments</w:t>
            </w:r>
          </w:p>
        </w:tc>
      </w:tr>
      <w:tr w:rsidTr="00597B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BodyText"/>
              <w:rPr>
                <w:lang w:val="en-NZ"/>
              </w:rPr>
            </w:pPr>
            <w:r w:rsidRPr="00F742A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BodyText"/>
              <w:rPr>
                <w:lang w:val="en-NZ"/>
              </w:rPr>
            </w:pPr>
            <w:r w:rsidRPr="00F742A5">
              <w:t>Replaces RII30611 Certificate III in Small Mining Operations.</w:t>
            </w:r>
          </w:p>
        </w:tc>
      </w:tr>
      <w:tr w:rsidTr="00597B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BodyText"/>
              <w:rPr>
                <w:lang w:val="en-NZ"/>
              </w:rPr>
            </w:pPr>
            <w:r w:rsidRPr="00F742A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BodyText"/>
              <w:rPr>
                <w:lang w:val="en-NZ"/>
              </w:rPr>
            </w:pPr>
            <w:r w:rsidRPr="00F742A5">
              <w:t>Superseded imported units updated.</w:t>
            </w:r>
          </w:p>
        </w:tc>
      </w:tr>
      <w:tr w:rsidTr="00597B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BodyText"/>
              <w:rPr>
                <w:lang w:val="en-NZ"/>
              </w:rPr>
            </w:pPr>
            <w:r w:rsidRPr="00F742A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BodyText"/>
            </w:pPr>
            <w:r w:rsidRPr="00F742A5">
              <w:t>Editorial corrections to package rules.</w:t>
            </w:r>
          </w:p>
        </w:tc>
      </w:tr>
    </w:tbl>
    <w:p w:rsidR="00000000" w:rsidRPr="00F742A5" w:rsidP="00F742A5">
      <w:pPr>
        <w:pStyle w:val="BodyText"/>
      </w:pPr>
    </w:p>
    <w:p w:rsidR="00000000" w:rsidRPr="00F742A5" w:rsidP="00F742A5">
      <w:pPr>
        <w:pStyle w:val="AllowPageBreak"/>
      </w:pPr>
    </w:p>
    <w:p w:rsidR="00000000" w:rsidRPr="00F742A5" w:rsidP="00F742A5">
      <w:pPr>
        <w:pStyle w:val="Heading1"/>
      </w:pPr>
      <w:bookmarkStart w:id="2" w:name="O_667596"/>
      <w:bookmarkEnd w:id="2"/>
      <w:r w:rsidRPr="00F742A5">
        <w:t>Qualification Description</w:t>
      </w:r>
    </w:p>
    <w:p w:rsidR="00000000" w:rsidRPr="00F742A5" w:rsidP="00F742A5">
      <w:pPr>
        <w:pStyle w:val="BodyText"/>
      </w:pPr>
      <w:r w:rsidRPr="00F742A5">
        <w:t>This qualification reflects the role of individuals working in an underground or open cut soft rock small mine, such as an opal mine. They perform tasks involving a broad range of skilled applications applied in a wide variety of contexts, which may involv</w:t>
      </w:r>
      <w:r w:rsidRPr="00F742A5">
        <w:t>e application of some discretion and judgment in selecting equipment, services or contingency measures.</w:t>
      </w:r>
    </w:p>
    <w:p w:rsidR="00597B95" w:rsidP="00F742A5">
      <w:pPr>
        <w:pStyle w:val="BodyText"/>
      </w:pPr>
      <w:r w:rsidRPr="00F742A5">
        <w:t>Licensing, legislative, regulatory and certification requirements that apply to this qualification can vary between states, territories, and industry se</w:t>
      </w:r>
      <w:r w:rsidRPr="00F742A5">
        <w:t>ctors.  Relevant information must be sourced prior to application of the qualification.</w:t>
      </w:r>
    </w:p>
    <w:p w:rsidR="00597B95" w:rsidP="00F742A5">
      <w:pPr>
        <w:pStyle w:val="BodyText"/>
      </w:pPr>
    </w:p>
    <w:p w:rsidR="00000000" w:rsidRPr="00F742A5" w:rsidP="00F742A5">
      <w:pPr>
        <w:pStyle w:val="Heading1"/>
      </w:pPr>
      <w:bookmarkStart w:id="3" w:name="O_667595"/>
      <w:bookmarkEnd w:id="3"/>
      <w:r w:rsidRPr="00F742A5">
        <w:t>Entry Requirements</w:t>
      </w:r>
    </w:p>
    <w:p w:rsidR="00000000" w:rsidRPr="00F742A5" w:rsidP="00F742A5">
      <w:pPr>
        <w:pStyle w:val="BodyText"/>
      </w:pPr>
      <w:r w:rsidRPr="00F742A5">
        <w:t>There are no entry requirements for this qualification.</w:t>
      </w:r>
    </w:p>
    <w:p w:rsidR="00000000" w:rsidRPr="00F742A5" w:rsidP="00F742A5">
      <w:pPr>
        <w:pStyle w:val="AllowPageBreak"/>
      </w:pPr>
    </w:p>
    <w:p w:rsidR="00000000" w:rsidRPr="00F742A5" w:rsidP="00F742A5">
      <w:pPr>
        <w:pStyle w:val="Heading1"/>
      </w:pPr>
      <w:bookmarkStart w:id="4" w:name="O_667594"/>
      <w:bookmarkEnd w:id="4"/>
      <w:r w:rsidRPr="00F742A5">
        <w:t>Packaging Rules</w:t>
      </w:r>
    </w:p>
    <w:p w:rsidR="00000000" w:rsidRPr="00F742A5" w:rsidP="00F742A5">
      <w:pPr>
        <w:pStyle w:val="BodyText"/>
      </w:pPr>
      <w:r w:rsidRPr="00F742A5">
        <w:rPr>
          <w:rStyle w:val="SpecialBold"/>
        </w:rPr>
        <w:t>Requirements for completion of the qualifi</w:t>
      </w:r>
      <w:r w:rsidRPr="00F742A5">
        <w:rPr>
          <w:rStyle w:val="SpecialBold"/>
        </w:rPr>
        <w:t>cation</w:t>
      </w:r>
    </w:p>
    <w:p w:rsidR="00000000" w:rsidRPr="00F742A5" w:rsidP="00F742A5">
      <w:pPr>
        <w:pStyle w:val="BodyText"/>
      </w:pPr>
      <w:r w:rsidRPr="00F742A5">
        <w:t>The following provides the packaging rules for this qualification, followed by the list of relevant units of competency.</w:t>
      </w:r>
    </w:p>
    <w:p w:rsidR="00000000" w:rsidRPr="00F742A5" w:rsidP="00F742A5">
      <w:pPr>
        <w:pStyle w:val="BodyText"/>
      </w:pPr>
      <w:r w:rsidRPr="00F742A5">
        <w:t>Successful completion of fifteen (15) units of competency made up of:</w:t>
      </w:r>
    </w:p>
    <w:p w:rsidR="00000000" w:rsidRPr="00F742A5" w:rsidP="00F742A5">
      <w:pPr>
        <w:pStyle w:val="ListBullet"/>
      </w:pPr>
      <w:r w:rsidRPr="00F742A5">
        <w:t>three (3) core units, and</w:t>
      </w:r>
    </w:p>
    <w:p w:rsidR="00000000" w:rsidRPr="00F742A5" w:rsidP="00F742A5">
      <w:pPr>
        <w:pStyle w:val="ListBullet"/>
      </w:pPr>
      <w:r w:rsidRPr="00F742A5">
        <w:t>twelve (12) elective units of which:</w:t>
      </w:r>
    </w:p>
    <w:p w:rsidR="00000000" w:rsidRPr="00F742A5" w:rsidP="00F742A5">
      <w:pPr>
        <w:pStyle w:val="ListBullet2"/>
      </w:pPr>
      <w:r w:rsidRPr="00F742A5">
        <w:t xml:space="preserve">at least five (5) must be chosen from Group A </w:t>
      </w:r>
    </w:p>
    <w:p w:rsidR="00000000" w:rsidRPr="00F742A5" w:rsidP="00F742A5">
      <w:pPr>
        <w:pStyle w:val="ListBullet2"/>
      </w:pPr>
      <w:r w:rsidRPr="00F742A5">
        <w:t xml:space="preserve">up to seven (7) may be chosen from group B and/or group C </w:t>
      </w:r>
    </w:p>
    <w:p w:rsidR="00000000" w:rsidRPr="00F742A5" w:rsidP="00F742A5">
      <w:pPr>
        <w:pStyle w:val="ListBullet2"/>
      </w:pPr>
      <w:r w:rsidRPr="00F742A5">
        <w:t>up to one (1) unit may come from Certificate II, Certificate III or Certificate IV level from this, or any other</w:t>
      </w:r>
      <w:r w:rsidRPr="00F742A5">
        <w:t xml:space="preserve"> Training Package or accredited course</w:t>
      </w:r>
    </w:p>
    <w:p w:rsidR="00000000" w:rsidRPr="00F742A5" w:rsidP="00F742A5">
      <w:pPr>
        <w:pStyle w:val="BodyText"/>
      </w:pPr>
      <w:r w:rsidRPr="00F742A5">
        <w:t>Units chosen must be relevant to the job function.</w:t>
      </w:r>
    </w:p>
    <w:p w:rsidR="00000000" w:rsidRPr="00F742A5" w:rsidP="00F742A5">
      <w:pPr>
        <w:pStyle w:val="BodyText"/>
      </w:pPr>
      <w:r w:rsidRPr="00F742A5">
        <w:t>There are both licensed and non-licensed units of competency relating to high risk work in the Resources and Infrastructure Industry Training Package. To be appointed</w:t>
      </w:r>
      <w:r w:rsidRPr="00F742A5">
        <w:t xml:space="preserve"> under any statutory requirements in related roles, units of competency should be selected to meet the state/territory licensing requirements.</w:t>
      </w:r>
      <w:r w:rsidRPr="00F742A5">
        <w:rPr>
          <w:rStyle w:val="SpecialBold"/>
        </w:rPr>
        <w:t xml:space="preserve"> </w:t>
      </w:r>
    </w:p>
    <w:p w:rsidR="00000000" w:rsidRPr="00F742A5" w:rsidP="00F742A5">
      <w:pPr>
        <w:pStyle w:val="BodyText"/>
      </w:pPr>
      <w:r w:rsidRPr="00F742A5">
        <w:t>There are no prerequisites to imported units listed in this qualification. Where a unit is imported as an electi</w:t>
      </w:r>
      <w:r w:rsidRPr="00F742A5">
        <w:t>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7"/>
        <w:gridCol w:w="5088"/>
      </w:tblGrid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Heading"/>
              <w:rPr>
                <w:lang w:val="en-NZ"/>
              </w:rPr>
            </w:pPr>
            <w:r w:rsidRPr="00F742A5">
              <w:rPr>
                <w:rStyle w:val="SpecialBold"/>
              </w:rPr>
              <w:t xml:space="preserve">Core units of competency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TableBodyText"/>
            </w:pPr>
            <w:r w:rsidRPr="00F742A5">
              <w:rPr>
                <w:rStyle w:val="Emphasis"/>
              </w:rPr>
              <w:t>Unit code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rPr>
                <w:rStyle w:val="Emphasis"/>
              </w:rPr>
              <w:t>Unit title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RIICOM201D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Communicate in the workplace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RIIWHS201D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Work safely and follow WHS policies and procedues</w:t>
            </w:r>
            <w:r w:rsidRPr="00F742A5">
              <w:tab/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RIIRIS201D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local risk control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rPr>
                <w:rStyle w:val="SpecialBold"/>
              </w:rPr>
              <w:t>Electives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rPr>
                <w:rStyle w:val="SpecialBold"/>
              </w:rPr>
              <w:t>Group A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TableBodyText"/>
            </w:pPr>
            <w:r w:rsidRPr="00F742A5">
              <w:rPr>
                <w:rStyle w:val="BoldandItalics"/>
              </w:rPr>
              <w:t>Unit code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rPr>
                <w:rStyle w:val="BoldandItalics"/>
              </w:rPr>
              <w:t>Unit title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RIICAR302D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Rehabilitate small mine site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RIIMEX201D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Suppress dust in open-cut environment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RIIMEX203D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Break oversize rock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RIIMEX302D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Assess ground conditions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hydraulic excavator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RIIMPO304D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wheel loader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RIIMPO336D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 xml:space="preserve">Conduct belly dump truck operations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RIIMPO337D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 xml:space="preserve">Conduct articulated truck operations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RIIMPO338D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 xml:space="preserve">Conduct rigid haul truck operations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RIIMPO314D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Operate small</w:t>
            </w:r>
            <w:r w:rsidRPr="00F742A5">
              <w:t xml:space="preserve"> open cut mine equipment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Establish a mining claim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Plan small mine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Install underground shaft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RIIMSM304D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Inspect small mines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RIIMSM305D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materials extraction operations underground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RIIMSM306D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Design and maintain pillar system and ground control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RIIMSM307D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Install and maintain ventilation systems and equipment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RIISRM303D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Move and position materials to form stockpiles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RIISRM304D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Maintain stockpiles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RIIUMM201D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Install ground support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RIIUMM203D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Prepare and perform manual scaling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AHCNAR201A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Carry out natural area restoration works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AHCSAW201A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erosion and sediment control activities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AHCNAR303A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Implement revegetation works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AHCSAW301A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Construct conservation earthwor</w:t>
            </w:r>
            <w:r w:rsidRPr="00F742A5">
              <w:t>ks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rPr>
                <w:rStyle w:val="SpecialBold"/>
              </w:rPr>
              <w:t xml:space="preserve">Group B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TableBodyText"/>
            </w:pPr>
            <w:r w:rsidRPr="00F742A5">
              <w:rPr>
                <w:rStyle w:val="BoldandItalics"/>
              </w:rPr>
              <w:t>Unit code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rPr>
                <w:rStyle w:val="BoldandItalics"/>
              </w:rPr>
              <w:t>Unit title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HLTAID003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Provide first aid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RIIENV201D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Identify and assess environmental and heritage concerns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RIIERR302D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Respond to local emergencies and incidents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RIIHAN203D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lifting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RIIHAN208D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Perform dogging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RIIHAN209D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Perform basic rigging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RIIWHS204D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Work safely at heights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RIIPEO201D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Conduct conveyor operations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RIIRIS202D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Respond to site based spills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RIIRIS301D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Apply risk management processes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RIISAM207D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Apply operational maintenance skills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RIISAM212D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Service mine plant and equipment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RIISAM213D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Position and set up mobile lighting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RIISAM310D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Install and commission small mine plant, machinery and services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Heading4"/>
              <w:rPr>
                <w:lang w:val="en-NZ"/>
              </w:rPr>
            </w:pPr>
            <w:r w:rsidRPr="00F742A5">
              <w:rPr>
                <w:rStyle w:val="SpecialBold"/>
              </w:rPr>
              <w:t xml:space="preserve">Group C 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TableBodyText"/>
            </w:pPr>
            <w:r w:rsidRPr="00F742A5">
              <w:rPr>
                <w:rStyle w:val="BoldandItalics"/>
              </w:rPr>
              <w:t>Unit code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rPr>
                <w:rStyle w:val="BoldandItalics"/>
              </w:rPr>
              <w:t>Unit title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CPCCLDG3001A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Licence to perform dogging</w:t>
            </w:r>
          </w:p>
        </w:tc>
      </w:tr>
      <w:tr w:rsidTr="00597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2A5">
            <w:pPr>
              <w:pStyle w:val="TableBodyText"/>
              <w:rPr>
                <w:lang w:val="en-NZ"/>
              </w:rPr>
            </w:pPr>
            <w:r w:rsidRPr="00F742A5">
              <w:t>CPCCLRG3001A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2A5" w:rsidP="00F742A5">
            <w:pPr>
              <w:pStyle w:val="TableBodyText"/>
            </w:pPr>
            <w:r w:rsidRPr="00F742A5">
              <w:t>Licence to perform rigging basic level</w:t>
            </w:r>
          </w:p>
        </w:tc>
      </w:tr>
    </w:tbl>
    <w:p w:rsidR="00000000" w:rsidRPr="00F742A5" w:rsidP="00F742A5">
      <w:pPr>
        <w:pStyle w:val="BodyText"/>
      </w:pPr>
    </w:p>
    <w:p w:rsidR="00000000" w:rsidRPr="00F742A5" w:rsidP="00F742A5">
      <w:pPr>
        <w:pStyle w:val="AllowPageBreak"/>
      </w:pPr>
    </w:p>
    <w:p w:rsidR="00000000" w:rsidRPr="00F742A5" w:rsidP="00F742A5">
      <w:pPr>
        <w:pStyle w:val="Heading1"/>
      </w:pPr>
      <w:bookmarkStart w:id="5" w:name="O_667593"/>
      <w:bookmarkEnd w:id="5"/>
      <w:r w:rsidRPr="00F742A5">
        <w:t>Qualification Mapping Information</w:t>
      </w:r>
    </w:p>
    <w:p w:rsidR="00000000" w:rsidRPr="00F742A5" w:rsidP="00F742A5">
      <w:pPr>
        <w:pStyle w:val="BodyText"/>
      </w:pPr>
      <w:r w:rsidRPr="00F742A5">
        <w:t>No equivalent qualification</w:t>
      </w:r>
    </w:p>
    <w:p w:rsidR="00000000" w:rsidRPr="00F742A5" w:rsidP="00F742A5">
      <w:pPr>
        <w:pStyle w:val="AllowPageBreak"/>
      </w:pPr>
    </w:p>
    <w:p w:rsidR="00000000" w:rsidRPr="00F742A5" w:rsidP="00F742A5">
      <w:pPr>
        <w:pStyle w:val="Heading1"/>
      </w:pPr>
      <w:bookmarkStart w:id="6" w:name="O_667598"/>
      <w:bookmarkEnd w:id="6"/>
      <w:r w:rsidRPr="00F742A5">
        <w:t>Links</w:t>
      </w:r>
    </w:p>
    <w:p w:rsidR="00000000" w:rsidRPr="00F742A5" w:rsidP="00F742A5">
      <w:pPr>
        <w:pStyle w:val="BodyText"/>
      </w:pPr>
      <w:r w:rsidRPr="00F742A5">
        <w:t>SkillsDMC RII Companion Volumes - http://www.skillsdmc.com.au/</w:t>
      </w:r>
    </w:p>
    <w:p w:rsidR="00000000" w:rsidRPr="00F742A5" w:rsidP="00F742A5"/>
    <w:sectPr w:rsidSect="00F742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 w:rsidRPr="00597B95" w:rsidP="00597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5" w:rsidP="00F74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7B95" w:rsidP="00F74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97B95" w:rsidP="00F74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 w:rsidRPr="00597B95" w:rsidP="00597B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B95" w:rsidRPr="002D2AF8" w:rsidP="00F74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RII30613 Certificate III in Small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597B95" w:rsidP="00F74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4A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80A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A4D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2A5"/>
  </w:style>
  <w:style w:type="character" w:customStyle="1" w:styleId="Heading1Char">
    <w:name w:val="Heading 1 Char"/>
    <w:basedOn w:val="DefaultParagraphFont"/>
    <w:link w:val="Heading1"/>
    <w:rsid w:val="00F74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2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742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2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2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2A5"/>
    <w:rPr>
      <w:b/>
      <w:spacing w:val="0"/>
    </w:rPr>
  </w:style>
  <w:style w:type="paragraph" w:styleId="ListBullet2">
    <w:name w:val="List Bullet 2"/>
    <w:basedOn w:val="List2"/>
    <w:rsid w:val="00F742A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2A5"/>
    <w:rPr>
      <w:i/>
    </w:rPr>
  </w:style>
  <w:style w:type="paragraph" w:customStyle="1" w:styleId="SuperHeading">
    <w:name w:val="SuperHeading"/>
    <w:basedOn w:val="Normal"/>
    <w:rsid w:val="00F74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42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4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742A5"/>
    <w:pPr>
      <w:spacing w:before="60" w:after="60"/>
    </w:pPr>
  </w:style>
  <w:style w:type="character" w:customStyle="1" w:styleId="BoldandItalics">
    <w:name w:val="Bold and Italics"/>
    <w:qFormat/>
    <w:rsid w:val="00F742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74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2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2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2A5"/>
  </w:style>
  <w:style w:type="paragraph" w:styleId="TableofFigures">
    <w:name w:val="table of figures"/>
    <w:basedOn w:val="Normal"/>
    <w:next w:val="Normal"/>
    <w:semiHidden/>
    <w:rsid w:val="00F74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2A5"/>
    <w:pPr>
      <w:numPr>
        <w:numId w:val="11"/>
      </w:numPr>
    </w:pPr>
  </w:style>
  <w:style w:type="character" w:customStyle="1" w:styleId="WingdingSymbols">
    <w:name w:val="Wingding Symbols"/>
    <w:rsid w:val="00F742A5"/>
    <w:rPr>
      <w:rFonts w:ascii="Wingdings" w:hAnsi="Wingdings"/>
    </w:rPr>
  </w:style>
  <w:style w:type="character" w:customStyle="1" w:styleId="HotSpot">
    <w:name w:val="HotSpot"/>
    <w:rsid w:val="00F742A5"/>
    <w:rPr>
      <w:color w:val="0033CC"/>
      <w:u w:val="none"/>
    </w:rPr>
  </w:style>
  <w:style w:type="paragraph" w:customStyle="1" w:styleId="BodyTextRight">
    <w:name w:val="Body Text Right"/>
    <w:basedOn w:val="BodyText"/>
    <w:rsid w:val="00F74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2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2A5"/>
    <w:rPr>
      <w:sz w:val="32"/>
    </w:rPr>
  </w:style>
  <w:style w:type="paragraph" w:customStyle="1" w:styleId="HeadingProcedure">
    <w:name w:val="Heading Procedure"/>
    <w:basedOn w:val="HeadingBase"/>
    <w:next w:val="Normal"/>
    <w:rsid w:val="00F74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742A5"/>
    <w:pPr>
      <w:ind w:firstLine="0"/>
    </w:pPr>
  </w:style>
  <w:style w:type="paragraph" w:customStyle="1" w:styleId="ListNote">
    <w:name w:val="List Note"/>
    <w:basedOn w:val="List"/>
    <w:rsid w:val="00F74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2A5"/>
    <w:rPr>
      <w:rFonts w:ascii="Courier New" w:hAnsi="Courier New"/>
    </w:rPr>
  </w:style>
  <w:style w:type="paragraph" w:customStyle="1" w:styleId="NoteBullet">
    <w:name w:val="Note Bullet"/>
    <w:basedOn w:val="Note"/>
    <w:rsid w:val="00F74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2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4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2A5"/>
    <w:rPr>
      <w:b/>
      <w:smallCaps/>
    </w:rPr>
  </w:style>
  <w:style w:type="paragraph" w:customStyle="1" w:styleId="TableListNumber">
    <w:name w:val="Table List Number"/>
    <w:basedOn w:val="ListNumber"/>
    <w:rsid w:val="00F74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2A5"/>
    <w:pPr>
      <w:numPr>
        <w:numId w:val="9"/>
      </w:numPr>
    </w:pPr>
  </w:style>
  <w:style w:type="paragraph" w:customStyle="1" w:styleId="ListAlpha2">
    <w:name w:val="List Alpha 2"/>
    <w:basedOn w:val="List2"/>
    <w:rsid w:val="00F742A5"/>
    <w:pPr>
      <w:numPr>
        <w:numId w:val="8"/>
      </w:numPr>
    </w:pPr>
  </w:style>
  <w:style w:type="paragraph" w:styleId="List2">
    <w:name w:val="List 2"/>
    <w:basedOn w:val="BodyText"/>
    <w:rsid w:val="00F74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2A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2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2A5"/>
    <w:pPr>
      <w:numPr>
        <w:numId w:val="4"/>
      </w:numPr>
    </w:pPr>
  </w:style>
  <w:style w:type="paragraph" w:styleId="ListContinue2">
    <w:name w:val="List Continue 2"/>
    <w:basedOn w:val="List2"/>
    <w:rsid w:val="00F742A5"/>
    <w:pPr>
      <w:ind w:firstLine="0"/>
    </w:pPr>
  </w:style>
  <w:style w:type="paragraph" w:styleId="ListContinue3">
    <w:name w:val="List Continue 3"/>
    <w:basedOn w:val="List3"/>
    <w:rsid w:val="00F742A5"/>
    <w:pPr>
      <w:ind w:left="1021" w:firstLine="0"/>
    </w:pPr>
  </w:style>
  <w:style w:type="paragraph" w:styleId="ListContinue4">
    <w:name w:val="List Continue 4"/>
    <w:basedOn w:val="List4"/>
    <w:rsid w:val="00F742A5"/>
    <w:pPr>
      <w:ind w:firstLine="0"/>
    </w:pPr>
  </w:style>
  <w:style w:type="paragraph" w:styleId="ListContinue5">
    <w:name w:val="List Continue 5"/>
    <w:basedOn w:val="List5"/>
    <w:rsid w:val="00F742A5"/>
    <w:pPr>
      <w:ind w:firstLine="0"/>
    </w:pPr>
  </w:style>
  <w:style w:type="paragraph" w:styleId="ListNumber3">
    <w:name w:val="List Number 3"/>
    <w:basedOn w:val="List3"/>
    <w:rsid w:val="00F742A5"/>
    <w:pPr>
      <w:numPr>
        <w:numId w:val="5"/>
      </w:numPr>
    </w:pPr>
  </w:style>
  <w:style w:type="paragraph" w:styleId="ListNumber4">
    <w:name w:val="List Number 4"/>
    <w:basedOn w:val="List4"/>
    <w:rsid w:val="00F742A5"/>
    <w:pPr>
      <w:numPr>
        <w:numId w:val="6"/>
      </w:numPr>
    </w:pPr>
  </w:style>
  <w:style w:type="paragraph" w:styleId="ListNumber5">
    <w:name w:val="List Number 5"/>
    <w:basedOn w:val="List5"/>
    <w:rsid w:val="00F742A5"/>
    <w:pPr>
      <w:numPr>
        <w:numId w:val="7"/>
      </w:numPr>
    </w:pPr>
  </w:style>
  <w:style w:type="paragraph" w:styleId="BlockText">
    <w:name w:val="Block Text"/>
    <w:basedOn w:val="Normal"/>
    <w:rsid w:val="00F74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2A5"/>
    <w:rPr>
      <w:sz w:val="16"/>
      <w:vertAlign w:val="superscript"/>
    </w:rPr>
  </w:style>
  <w:style w:type="character" w:customStyle="1" w:styleId="Symbols">
    <w:name w:val="Symbols"/>
    <w:basedOn w:val="DefaultParagraphFont"/>
    <w:rsid w:val="00F742A5"/>
    <w:rPr>
      <w:rFonts w:ascii="Symbol" w:hAnsi="Symbol"/>
    </w:rPr>
  </w:style>
  <w:style w:type="character" w:customStyle="1" w:styleId="MenuOptions">
    <w:name w:val="Menu Options"/>
    <w:basedOn w:val="DefaultParagraphFont"/>
    <w:rsid w:val="00F74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2A5"/>
    <w:rPr>
      <w:b/>
    </w:rPr>
  </w:style>
  <w:style w:type="character" w:customStyle="1" w:styleId="Underlined">
    <w:name w:val="Underlined"/>
    <w:basedOn w:val="DefaultParagraphFont"/>
    <w:rsid w:val="00F742A5"/>
    <w:rPr>
      <w:u w:val="single"/>
    </w:rPr>
  </w:style>
  <w:style w:type="paragraph" w:customStyle="1" w:styleId="TableBodyTextRight">
    <w:name w:val="Table Body Text Right"/>
    <w:basedOn w:val="TableBodyText"/>
    <w:rsid w:val="00F74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2A5"/>
    <w:rPr>
      <w:sz w:val="18"/>
    </w:rPr>
  </w:style>
  <w:style w:type="paragraph" w:customStyle="1" w:styleId="BodySmallRight">
    <w:name w:val="Body Small Right"/>
    <w:basedOn w:val="BodyTextRight"/>
    <w:rsid w:val="00F742A5"/>
    <w:rPr>
      <w:sz w:val="18"/>
      <w:szCs w:val="18"/>
    </w:rPr>
  </w:style>
  <w:style w:type="paragraph" w:customStyle="1" w:styleId="MarginEdition">
    <w:name w:val="Margin Edition"/>
    <w:basedOn w:val="MarginNote"/>
    <w:rsid w:val="00F74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2A5"/>
    <w:rPr>
      <w:sz w:val="2"/>
      <w:szCs w:val="2"/>
    </w:rPr>
  </w:style>
  <w:style w:type="character" w:customStyle="1" w:styleId="Small">
    <w:name w:val="Small"/>
    <w:basedOn w:val="DefaultParagraphFont"/>
    <w:rsid w:val="00F742A5"/>
    <w:rPr>
      <w:sz w:val="16"/>
    </w:rPr>
  </w:style>
  <w:style w:type="paragraph" w:customStyle="1" w:styleId="WideTable">
    <w:name w:val="Wide Table"/>
    <w:basedOn w:val="Normal"/>
    <w:rsid w:val="00F74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2A5"/>
  </w:style>
  <w:style w:type="paragraph" w:styleId="Quote">
    <w:name w:val="Quote"/>
    <w:basedOn w:val="Heading1"/>
    <w:link w:val="QuoteChar"/>
    <w:qFormat/>
    <w:rsid w:val="00F74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2A5"/>
    <w:pPr>
      <w:pageBreakBefore/>
    </w:pPr>
  </w:style>
  <w:style w:type="paragraph" w:customStyle="1" w:styleId="Border">
    <w:name w:val="Border"/>
    <w:basedOn w:val="Normal"/>
    <w:qFormat/>
    <w:rsid w:val="00F74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2A5"/>
    <w:rPr>
      <w:u w:val="single"/>
    </w:rPr>
  </w:style>
  <w:style w:type="paragraph" w:styleId="BalloonText">
    <w:name w:val="Balloon Text"/>
    <w:basedOn w:val="Normal"/>
    <w:link w:val="BalloonTextChar"/>
    <w:rsid w:val="00F74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2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2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607</Words>
  <Characters>3806</Characters>
  <Application>Microsoft Office Word</Application>
  <DocSecurity>0</DocSecurity>
  <Lines>161</Lines>
  <Paragraphs>134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RII30613 Certificate III in Small Mining Operations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2014-12-07T14:55:20Z</dcterms:created>
  <dcterms:modified xsi:type="dcterms:W3CDTF">2014-12-05T06:19:00Z</dcterms:modified>
</cp:coreProperties>
</file>