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470B" w:rsidP="005F4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RII30218 Certificate III in Underground Coal Operations</w:t>
      </w:r>
      <w:r>
        <w:fldChar w:fldCharType="end"/>
      </w:r>
    </w:p>
    <w:p w:rsidR="005F470B" w:rsidP="005F470B">
      <w:pPr>
        <w:pStyle w:val="Version"/>
        <w:sectPr w:rsidSect="005742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742F1" w:rsidP="005742F1">
      <w:pPr>
        <w:pStyle w:val="SuperHeading"/>
      </w:pPr>
      <w:r w:rsidRPr="005742F1">
        <w:t>RII30218 Certificate III in Underground Coal Operations</w:t>
      </w:r>
    </w:p>
    <w:p w:rsidR="00000000" w:rsidRPr="005742F1" w:rsidP="005742F1">
      <w:pPr>
        <w:pStyle w:val="Heading1"/>
      </w:pPr>
      <w:bookmarkStart w:id="1" w:name="O_1013269"/>
      <w:bookmarkEnd w:id="1"/>
      <w:r w:rsidRPr="005742F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574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rPr>
                <w:rStyle w:val="SpecialBold"/>
              </w:rPr>
              <w:t>Comments</w:t>
            </w:r>
          </w:p>
        </w:tc>
      </w:tr>
      <w:tr w:rsidTr="005742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t>This qualification first released with RII Resources and Infrastructure Industry Training Package Version 3.0.</w:t>
            </w:r>
          </w:p>
        </w:tc>
      </w:tr>
    </w:tbl>
    <w:p w:rsidR="00000000" w:rsidRPr="005742F1" w:rsidP="005742F1">
      <w:pPr>
        <w:pStyle w:val="BodyText"/>
      </w:pPr>
    </w:p>
    <w:p w:rsidR="00000000" w:rsidRPr="005742F1" w:rsidP="005742F1">
      <w:pPr>
        <w:pStyle w:val="AllowPageBreak"/>
      </w:pPr>
    </w:p>
    <w:p w:rsidR="00000000" w:rsidRPr="005742F1" w:rsidP="005742F1">
      <w:pPr>
        <w:pStyle w:val="Heading1"/>
      </w:pPr>
      <w:bookmarkStart w:id="2" w:name="O_1013270"/>
      <w:bookmarkEnd w:id="2"/>
      <w:r w:rsidRPr="005742F1">
        <w:t>Qualification Description</w:t>
      </w:r>
    </w:p>
    <w:p w:rsidR="00000000" w:rsidRPr="005742F1" w:rsidP="005F470B">
      <w:pPr>
        <w:pStyle w:val="BodyText"/>
      </w:pPr>
      <w:r w:rsidRPr="005742F1">
        <w:t>This qualification reflects the</w:t>
      </w:r>
      <w:r w:rsidRPr="005742F1">
        <w:t xml:space="preserve"> role of employees, such as production operators in an underground coal mine, who perform tasks involving a broad range of skilled applications in a varied work context, using some discretion and judgement in selecting equipment, services and contingency m</w:t>
      </w:r>
      <w:r w:rsidRPr="005742F1">
        <w:t>easures.</w:t>
      </w:r>
    </w:p>
    <w:p w:rsidR="00000000" w:rsidRPr="005742F1" w:rsidP="005F470B">
      <w:pPr>
        <w:pStyle w:val="BodyText"/>
      </w:pPr>
      <w:r w:rsidRPr="005742F1">
        <w:t>Licensing, legislative, regulatory and certification requirements that apply to this qualification can vary between States, Territories, and industry sectors, and must be sourced from state jurisdictions prior to applying the qualification.</w:t>
      </w:r>
    </w:p>
    <w:p w:rsidR="00000000" w:rsidRPr="005742F1" w:rsidP="005742F1">
      <w:pPr>
        <w:pStyle w:val="Heading1"/>
      </w:pPr>
      <w:bookmarkStart w:id="3" w:name="O_1013271"/>
      <w:bookmarkEnd w:id="3"/>
      <w:r w:rsidRPr="005742F1">
        <w:t>Entry Requirements</w:t>
      </w:r>
    </w:p>
    <w:p w:rsidR="00000000" w:rsidRPr="005742F1" w:rsidP="005F470B">
      <w:pPr>
        <w:pStyle w:val="BodyText"/>
      </w:pPr>
      <w:r w:rsidRPr="005742F1">
        <w:t>There are no entry requirements for this qualification.</w:t>
      </w:r>
    </w:p>
    <w:p w:rsidR="00000000" w:rsidRPr="005742F1" w:rsidP="005742F1">
      <w:pPr>
        <w:pStyle w:val="Heading1"/>
      </w:pPr>
      <w:bookmarkStart w:id="4" w:name="O_1013272"/>
      <w:bookmarkEnd w:id="4"/>
      <w:r w:rsidRPr="005742F1">
        <w:t>Packaging Rules</w:t>
      </w:r>
    </w:p>
    <w:p w:rsidR="00000000" w:rsidRPr="005742F1" w:rsidP="005F470B">
      <w:pPr>
        <w:pStyle w:val="BodyText"/>
      </w:pPr>
      <w:r w:rsidRPr="005742F1">
        <w:t>The following provides the packaging rules for this qualification, followed by the list of relevant units of competency.</w:t>
      </w:r>
    </w:p>
    <w:p w:rsidR="00000000" w:rsidRPr="005742F1" w:rsidP="005F470B">
      <w:pPr>
        <w:pStyle w:val="List"/>
      </w:pPr>
      <w:r w:rsidRPr="005742F1">
        <w:t>Total number</w:t>
      </w:r>
      <w:r w:rsidRPr="005742F1">
        <w:t xml:space="preserve"> of units of competency= 16</w:t>
      </w:r>
    </w:p>
    <w:p w:rsidR="00000000" w:rsidRPr="005742F1" w:rsidP="005F470B">
      <w:pPr>
        <w:pStyle w:val="List"/>
      </w:pPr>
      <w:r w:rsidRPr="005742F1">
        <w:t>6 core units plus</w:t>
      </w:r>
    </w:p>
    <w:p w:rsidR="00000000" w:rsidRPr="005742F1" w:rsidP="005F470B">
      <w:pPr>
        <w:pStyle w:val="List"/>
      </w:pPr>
      <w:r w:rsidRPr="005742F1">
        <w:t>10 elective units, of which:</w:t>
      </w:r>
    </w:p>
    <w:p w:rsidR="00000000" w:rsidRPr="005742F1" w:rsidP="005F470B">
      <w:pPr>
        <w:pStyle w:val="List"/>
      </w:pPr>
      <w:r w:rsidRPr="005742F1">
        <w:t xml:space="preserve">at least five (5) units must be chosen from Group A </w:t>
      </w:r>
    </w:p>
    <w:p w:rsidR="00000000" w:rsidRPr="005742F1" w:rsidP="005F470B">
      <w:pPr>
        <w:pStyle w:val="List"/>
      </w:pPr>
      <w:r w:rsidRPr="005742F1">
        <w:t>up to five (5) units may be chosen from Group B</w:t>
      </w:r>
    </w:p>
    <w:p w:rsidR="00000000" w:rsidRPr="005742F1" w:rsidP="005F470B">
      <w:pPr>
        <w:pStyle w:val="BodyText"/>
      </w:pPr>
      <w:r w:rsidRPr="005742F1">
        <w:t xml:space="preserve">no more than one (1) unit may be chosen from elsewhere within this training package, or from another endorsed training package or accredited course. </w:t>
      </w:r>
    </w:p>
    <w:p w:rsidR="00000000" w:rsidRPr="005742F1" w:rsidP="005F470B">
      <w:pPr>
        <w:pStyle w:val="BodyText"/>
      </w:pPr>
      <w:r w:rsidRPr="005742F1">
        <w:t>All elective units selected from outside this qualification must reflect current occupational and learning</w:t>
      </w:r>
      <w:r w:rsidRPr="005742F1">
        <w:t xml:space="preserve"> outcomes of this AQF qualification level.</w:t>
      </w:r>
    </w:p>
    <w:p w:rsidR="00000000" w:rsidRPr="005742F1" w:rsidP="005F470B">
      <w:pPr>
        <w:pStyle w:val="BodyText"/>
      </w:pPr>
      <w:r w:rsidRPr="005742F1">
        <w:t>There are both licensed and non-licensed units of competency relating to high risk work in the RII Resources and Infrastructure Industry Training Package. To be appointed under any statutory requirements in relate</w:t>
      </w:r>
      <w:r w:rsidRPr="005742F1">
        <w:t xml:space="preserve">d roles, units of competency should be selected to meet the state/territory licensing requirements. </w:t>
      </w:r>
    </w:p>
    <w:p w:rsidR="00000000" w:rsidRPr="005742F1" w:rsidP="005F470B">
      <w:pPr>
        <w:pStyle w:val="BodyText"/>
      </w:pPr>
      <w:r w:rsidRPr="005742F1">
        <w:t>There are prerequisites to imported units listed in this qualification. Where a unit is imported as an elective, care must be taken to ensure that all prer</w:t>
      </w:r>
      <w:r w:rsidRPr="005742F1">
        <w:t>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8"/>
        <w:gridCol w:w="7239"/>
      </w:tblGrid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Heading"/>
              <w:rPr>
                <w:lang w:val="en-NZ"/>
              </w:rPr>
            </w:pPr>
            <w:r w:rsidRPr="005742F1">
              <w:t>Core units of competency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rPr>
                <w:rStyle w:val="BoldandItalics"/>
              </w:rPr>
              <w:t>Unit code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rPr>
                <w:rStyle w:val="BoldandItalics"/>
              </w:rPr>
              <w:t>Unit title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RIICOM301D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Communicate information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RIIERR201E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fire team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RIIGOV201D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Comply with site work processes/procedures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RIIMCU208D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basic strata control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RIIMCU214D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face ventilation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RIIRIS301D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Apply risk management processes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Heading"/>
              <w:rPr>
                <w:lang w:val="en-NZ"/>
              </w:rPr>
            </w:pPr>
            <w:r w:rsidRPr="005742F1">
              <w:t>Elective units of competency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Heading4"/>
              <w:rPr>
                <w:lang w:val="en-NZ"/>
              </w:rPr>
            </w:pPr>
            <w:r w:rsidRPr="005742F1">
              <w:t>Group A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rPr>
                <w:rStyle w:val="BoldandItalics"/>
              </w:rPr>
              <w:t>Unit code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rPr>
                <w:rStyle w:val="BoldandItalics"/>
              </w:rPr>
              <w:t>Unit title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RIIMCU209D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roadway maintenance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 xml:space="preserve">RIIMCU301D 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specialised strata control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RIIMCU302E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Construct and maintain ventilation devices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RIIMCU303D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continuous miner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shuttle car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outburst mining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RIIMCU306D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</w:t>
            </w:r>
            <w:r w:rsidRPr="005742F1">
              <w:t>ct shearer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RIIMCU307</w:t>
            </w:r>
            <w:r w:rsidRPr="005742F1">
              <w:t>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longwall face equipment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RIIMCU308D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Install and recover longwall equipment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RIIMCU309D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Operate breaker line supports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RIIMCU310D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flexible conveyor train (FCT)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RIIMCU311D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Monitor control processes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RIIMCU401D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special roadway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RIIMCU402D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Apply spontaneous combustion management measures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RIINHB304D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air drilling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RIINHB310D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surface directional drilling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Heading4"/>
              <w:rPr>
                <w:lang w:val="en-NZ"/>
              </w:rPr>
            </w:pPr>
            <w:r w:rsidRPr="005742F1">
              <w:t>Group B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rPr>
                <w:rStyle w:val="BoldandItalics"/>
              </w:rPr>
              <w:t>Unit code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rPr>
                <w:rStyle w:val="BoldandItalics"/>
              </w:rPr>
              <w:t>Unit title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AURKTJ011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Remove, inspect and fit earthmoving and off-the-road tyres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AURKTJ012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Remove, inspect and fit earthmoving and off-the-road wheel and rim assemblies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BSBDIV301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Work effectively with diversity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RIIBLA204D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Store, handle and transport explosives in underground coal mines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RIIBLA302D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shotfiring operations in underground coal mines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RIIENV301D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atmospheric monitoring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RIIERR203D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Escape from hazardous situations unaided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RIIERR204E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Provide aided r</w:t>
            </w:r>
            <w:r w:rsidRPr="005742F1">
              <w:t>escue to endangered personnel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RIIERR205D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Apply initial response First Aid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Respond to mine incident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RIIERR302E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Respond to local emergencies and incidents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Operate in self-contained regenerative oxygen breathing apparatus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Control emergencies and critical situations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Control underground fires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RIIERR306D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underground search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RIIERR307D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Extricate casualties from underground incident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RIIERR308D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Extricate and transport people involved in incidents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RIIERR309</w:t>
            </w:r>
            <w:r w:rsidRPr="005742F1">
              <w:t>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Establish and operate from fresh air base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RIIERR310D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Provide support for rescue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RIIHAN304E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slewing crane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RIIPEO202D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Provide deck support for conveyor-car high wall mining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RIIPEO301D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conveyor-car high wall mining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RIIRIS202D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Respond to site based spills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RIISAM304D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Install, commission and maintain major conveyor equipment and systems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RIISAM305D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Repair and splice conveyor belting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RIISAM311D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Maintain winder equipment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RIISAM312D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Inspect and maintain shafts and structures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9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RIISAM313D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Monitor, inspect and service ropes and attachments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RIISAM315A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Manage tyre, wheel and rim assembly applications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RIIUND205D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Respond to a workforce incident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RIIUND208D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skip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RIIUND209D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Operate automated winder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RIIUND301D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Operate manual winder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RIIUND302D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cage operations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RIIUND303D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Operate winder for shaft sinking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RIIWHS301D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Conduct safety and health investigations</w:t>
            </w:r>
          </w:p>
        </w:tc>
      </w:tr>
      <w:tr w:rsidTr="005F47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TableBodyText"/>
              <w:rPr>
                <w:lang w:val="en-NZ"/>
              </w:rPr>
            </w:pPr>
            <w:r w:rsidRPr="005742F1">
              <w:t>TLILIC0010</w:t>
            </w:r>
          </w:p>
        </w:tc>
        <w:tc>
          <w:tcPr>
            <w:tcW w:w="7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TableBodyText"/>
            </w:pPr>
            <w:r w:rsidRPr="005742F1">
              <w:t>Licence to operate a slewing mobile crane (up to 20 tonnes)</w:t>
            </w:r>
          </w:p>
        </w:tc>
      </w:tr>
    </w:tbl>
    <w:p w:rsidR="00000000" w:rsidRPr="005742F1" w:rsidP="005742F1">
      <w:pPr>
        <w:pStyle w:val="TableBodyText"/>
      </w:pPr>
    </w:p>
    <w:p w:rsidR="00000000" w:rsidRPr="005742F1" w:rsidP="005F470B">
      <w:pPr>
        <w:pStyle w:val="ListBullet"/>
      </w:pPr>
      <w:r w:rsidRPr="005742F1">
        <w:t>Note the following prerequisite unit requirements: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12"/>
        <w:gridCol w:w="2854"/>
        <w:gridCol w:w="571"/>
        <w:gridCol w:w="3139"/>
      </w:tblGrid>
      <w:tr w:rsidTr="005742F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9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rPr>
                <w:rStyle w:val="SpecialBold"/>
              </w:rPr>
              <w:t>Units in this qualification with prerequisite units</w:t>
            </w:r>
          </w:p>
        </w:tc>
      </w:tr>
      <w:tr w:rsidTr="005742F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rPr>
                <w:rStyle w:val="SpecialBold"/>
              </w:rPr>
              <w:t>Listed unit</w:t>
            </w:r>
          </w:p>
        </w:tc>
        <w:tc>
          <w:tcPr>
            <w:tcW w:w="6564" w:type="dxa"/>
            <w:gridSpan w:val="3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rPr>
                <w:rStyle w:val="SpecialBold"/>
              </w:rPr>
              <w:t>Prerequisite unit(s)</w:t>
            </w:r>
          </w:p>
        </w:tc>
      </w:tr>
      <w:tr w:rsidTr="005742F1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"/>
        </w:trPr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RIISAM315A Man</w:t>
            </w:r>
            <w:r w:rsidRPr="005742F1">
              <w:t>age tyre, wheel and rim assembly applications</w:t>
            </w:r>
          </w:p>
        </w:tc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t>RIISAM210D Remove and fit wheel assemblies; and</w:t>
            </w:r>
          </w:p>
          <w:p w:rsidR="00000000" w:rsidRPr="005742F1" w:rsidP="005742F1">
            <w:pPr>
              <w:pStyle w:val="BodyText"/>
            </w:pPr>
            <w:r w:rsidRPr="005742F1">
              <w:t>RIISAM211D Remove, repair and refit tyres and tubes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rPr>
                <w:rStyle w:val="SpecialBold"/>
              </w:rPr>
              <w:t>OR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t>AURKTJ011 Remove, inspect and fit earthmoving and off-the-road tyres; and</w:t>
            </w:r>
          </w:p>
          <w:p w:rsidR="00000000" w:rsidRPr="005742F1" w:rsidP="005742F1">
            <w:pPr>
              <w:pStyle w:val="BodyText"/>
            </w:pPr>
            <w:r w:rsidRPr="005742F1">
              <w:t>AURKTJ012</w:t>
            </w:r>
            <w:r w:rsidRPr="005742F1">
              <w:rPr>
                <w:rStyle w:val="Monospace"/>
              </w:rPr>
              <w:t xml:space="preserve"> </w:t>
            </w:r>
            <w:r w:rsidRPr="005742F1">
              <w:t>Remove, inspect and fit</w:t>
            </w:r>
            <w:r w:rsidRPr="005742F1">
              <w:t xml:space="preserve"> earthmoving and off-the-road wheel and rim assemblies</w:t>
            </w:r>
          </w:p>
        </w:tc>
      </w:tr>
    </w:tbl>
    <w:p w:rsidR="005F470B" w:rsidP="005742F1">
      <w:pPr>
        <w:pStyle w:val="BodyText"/>
      </w:pPr>
    </w:p>
    <w:p w:rsidR="005F470B" w:rsidP="005742F1">
      <w:pPr>
        <w:pStyle w:val="BodyText"/>
      </w:pPr>
    </w:p>
    <w:p w:rsidR="00000000" w:rsidRPr="005742F1" w:rsidP="005742F1">
      <w:pPr>
        <w:pStyle w:val="Heading1"/>
      </w:pPr>
      <w:bookmarkStart w:id="5" w:name="O_1013273"/>
      <w:bookmarkEnd w:id="5"/>
      <w:r w:rsidRPr="005742F1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5"/>
        <w:gridCol w:w="1815"/>
        <w:gridCol w:w="4694"/>
        <w:gridCol w:w="872"/>
      </w:tblGrid>
      <w:tr w:rsidTr="005F47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Heading4"/>
              <w:rPr>
                <w:lang w:val="en-NZ"/>
              </w:rPr>
            </w:pPr>
            <w:r w:rsidRPr="005742F1">
              <w:t>Code and title 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Heading4"/>
              <w:rPr>
                <w:lang w:val="en-NZ"/>
              </w:rPr>
            </w:pPr>
            <w:r w:rsidRPr="005742F1">
              <w:t>Code and title 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Heading4"/>
              <w:rPr>
                <w:lang w:val="en-NZ"/>
              </w:rPr>
            </w:pPr>
            <w:r w:rsidRPr="005742F1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Heading4"/>
              <w:rPr>
                <w:lang w:val="en-NZ"/>
              </w:rPr>
            </w:pPr>
            <w:r w:rsidRPr="005742F1">
              <w:t>Equivalence status</w:t>
            </w:r>
          </w:p>
        </w:tc>
      </w:tr>
      <w:tr w:rsidTr="005F47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RII30218 Certificate III in Underground Coal Operations (Release 2)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RII30218 Certificate III in Underground Coal Operations (Release 1)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Minor updates to unit codes and addition to elective units list.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Equivalent</w:t>
            </w:r>
          </w:p>
        </w:tc>
      </w:tr>
      <w:tr w:rsidTr="005F470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RII30218 Certificate III in Underground Coa</w:t>
            </w:r>
            <w:r w:rsidRPr="005742F1">
              <w:t>l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RII30215 Certificate III in Underground Coal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42F1">
            <w:pPr>
              <w:pStyle w:val="BodyText"/>
              <w:rPr>
                <w:lang w:val="en-NZ"/>
              </w:rPr>
            </w:pPr>
            <w:r w:rsidRPr="005742F1">
              <w:t>Core unit RIIERR201E updated to current equivalent version. RIIBLA204D added to Group B elective unit list. Other native and imported elective units updated to current equivalent versions</w:t>
            </w:r>
            <w:r w:rsidRPr="005742F1"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42F1" w:rsidP="005742F1">
            <w:pPr>
              <w:pStyle w:val="BodyText"/>
            </w:pPr>
            <w:r w:rsidRPr="005742F1">
              <w:t>Equivalent</w:t>
            </w:r>
          </w:p>
        </w:tc>
      </w:tr>
    </w:tbl>
    <w:p w:rsidR="005F470B" w:rsidP="005742F1">
      <w:pPr>
        <w:pStyle w:val="BodyText"/>
      </w:pPr>
    </w:p>
    <w:p w:rsidR="005F470B" w:rsidP="005742F1">
      <w:pPr>
        <w:pStyle w:val="BodyText"/>
      </w:pPr>
    </w:p>
    <w:p w:rsidR="00000000" w:rsidRPr="005742F1" w:rsidP="005742F1">
      <w:pPr>
        <w:pStyle w:val="Heading1"/>
      </w:pPr>
      <w:bookmarkStart w:id="6" w:name="O_1013274"/>
      <w:bookmarkEnd w:id="6"/>
      <w:r w:rsidRPr="005742F1">
        <w:t>Links</w:t>
      </w:r>
    </w:p>
    <w:p w:rsidR="00000000" w:rsidRPr="005742F1" w:rsidP="005F470B">
      <w:pPr>
        <w:pStyle w:val="BodyText"/>
      </w:pPr>
      <w:r w:rsidRPr="005742F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"https://vetnet.education.gov.au/Pages/TrainingDocs.aspx?q=88a61002-9a21-4386-aaf8-69c76e675272" </w:instrText>
      </w:r>
      <w:r>
        <w:fldChar w:fldCharType="separate"/>
      </w:r>
      <w:r w:rsidRPr="007155CC">
        <w:rPr>
          <w:rStyle w:val="Hyperlink"/>
        </w:rPr>
        <w:t>https://vetnet.education.gov.au/Pages/TrainingDocs.aspx?q=88a61002-9a21-4386-aaf8-69c76e675272</w:t>
      </w:r>
      <w:r>
        <w:fldChar w:fldCharType="end"/>
      </w:r>
    </w:p>
    <w:p w:rsidR="00000000" w:rsidRPr="005742F1" w:rsidP="005742F1"/>
    <w:sectPr w:rsidSect="005742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F1" w:rsidRPr="005F470B" w:rsidP="005F4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0B" w:rsidP="005742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F470B" w:rsidP="005742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F470B" w:rsidP="005742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42F1" w:rsidRPr="005F470B" w:rsidP="005F47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2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70B" w:rsidRPr="002D2AF8" w:rsidP="005742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RII30218 Certificate III in Underground Coal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5F470B" w:rsidP="005742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42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42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42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42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42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42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42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42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42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42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42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42F1"/>
  </w:style>
  <w:style w:type="character" w:customStyle="1" w:styleId="Heading1Char">
    <w:name w:val="Heading 1 Char"/>
    <w:basedOn w:val="DefaultParagraphFont"/>
    <w:link w:val="Heading1"/>
    <w:rsid w:val="005742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42F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742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42F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42F1"/>
    <w:rPr>
      <w:b/>
      <w:spacing w:val="0"/>
    </w:rPr>
  </w:style>
  <w:style w:type="paragraph" w:customStyle="1" w:styleId="SuperHeading">
    <w:name w:val="SuperHeading"/>
    <w:basedOn w:val="Normal"/>
    <w:rsid w:val="005742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742F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742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742F1"/>
    <w:pPr>
      <w:spacing w:before="60" w:after="60"/>
    </w:pPr>
  </w:style>
  <w:style w:type="character" w:customStyle="1" w:styleId="Monospace">
    <w:name w:val="Monospace"/>
    <w:basedOn w:val="DefaultParagraphFont"/>
    <w:rsid w:val="005742F1"/>
    <w:rPr>
      <w:rFonts w:ascii="Courier New" w:hAnsi="Courier New"/>
    </w:rPr>
  </w:style>
  <w:style w:type="character" w:customStyle="1" w:styleId="BoldandItalics">
    <w:name w:val="Bold and Italics"/>
    <w:qFormat/>
    <w:rsid w:val="005742F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742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42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4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42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4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42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42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42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42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42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42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42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42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42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42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42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42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42F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42F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42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42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42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42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42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42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42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42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42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42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42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42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42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42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42F1"/>
    <w:rPr>
      <w:i/>
    </w:rPr>
  </w:style>
  <w:style w:type="paragraph" w:styleId="Caption">
    <w:name w:val="caption"/>
    <w:basedOn w:val="BodyText"/>
    <w:next w:val="Normal"/>
    <w:qFormat/>
    <w:rsid w:val="005742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42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42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42F1"/>
  </w:style>
  <w:style w:type="paragraph" w:styleId="TableofFigures">
    <w:name w:val="table of figures"/>
    <w:basedOn w:val="Normal"/>
    <w:next w:val="Normal"/>
    <w:semiHidden/>
    <w:rsid w:val="005742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42F1"/>
    <w:pPr>
      <w:numPr>
        <w:numId w:val="9"/>
      </w:numPr>
    </w:pPr>
  </w:style>
  <w:style w:type="character" w:customStyle="1" w:styleId="WingdingSymbols">
    <w:name w:val="Wingding Symbols"/>
    <w:rsid w:val="005742F1"/>
    <w:rPr>
      <w:rFonts w:ascii="Wingdings" w:hAnsi="Wingdings"/>
    </w:rPr>
  </w:style>
  <w:style w:type="character" w:customStyle="1" w:styleId="HotSpot">
    <w:name w:val="HotSpot"/>
    <w:rsid w:val="005742F1"/>
    <w:rPr>
      <w:color w:val="0033CC"/>
      <w:u w:val="none"/>
    </w:rPr>
  </w:style>
  <w:style w:type="paragraph" w:customStyle="1" w:styleId="BodyTextRight">
    <w:name w:val="Body Text Right"/>
    <w:basedOn w:val="BodyText"/>
    <w:rsid w:val="005742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42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42F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42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42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42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42F1"/>
    <w:rPr>
      <w:sz w:val="32"/>
    </w:rPr>
  </w:style>
  <w:style w:type="paragraph" w:customStyle="1" w:styleId="HeadingProcedure">
    <w:name w:val="Heading Procedure"/>
    <w:basedOn w:val="HeadingBase"/>
    <w:next w:val="Normal"/>
    <w:rsid w:val="005742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742F1"/>
    <w:pPr>
      <w:ind w:firstLine="0"/>
    </w:pPr>
  </w:style>
  <w:style w:type="paragraph" w:customStyle="1" w:styleId="ListNote">
    <w:name w:val="List Note"/>
    <w:basedOn w:val="List"/>
    <w:rsid w:val="005742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42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42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5742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42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42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42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42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42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42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42F1"/>
    <w:rPr>
      <w:b/>
      <w:smallCaps/>
    </w:rPr>
  </w:style>
  <w:style w:type="paragraph" w:customStyle="1" w:styleId="TableListNumber">
    <w:name w:val="Table List Number"/>
    <w:basedOn w:val="ListNumber"/>
    <w:rsid w:val="005742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42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42F1"/>
    <w:pPr>
      <w:numPr>
        <w:numId w:val="7"/>
      </w:numPr>
    </w:pPr>
  </w:style>
  <w:style w:type="paragraph" w:customStyle="1" w:styleId="ListAlpha2">
    <w:name w:val="List Alpha 2"/>
    <w:basedOn w:val="List2"/>
    <w:rsid w:val="005742F1"/>
    <w:pPr>
      <w:numPr>
        <w:numId w:val="6"/>
      </w:numPr>
    </w:pPr>
  </w:style>
  <w:style w:type="paragraph" w:styleId="List2">
    <w:name w:val="List 2"/>
    <w:basedOn w:val="BodyText"/>
    <w:rsid w:val="005742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42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42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42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42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42F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42F1"/>
    <w:pPr>
      <w:numPr>
        <w:numId w:val="2"/>
      </w:numPr>
    </w:pPr>
  </w:style>
  <w:style w:type="paragraph" w:styleId="ListContinue2">
    <w:name w:val="List Continue 2"/>
    <w:basedOn w:val="List2"/>
    <w:rsid w:val="005742F1"/>
    <w:pPr>
      <w:ind w:firstLine="0"/>
    </w:pPr>
  </w:style>
  <w:style w:type="paragraph" w:styleId="ListContinue3">
    <w:name w:val="List Continue 3"/>
    <w:basedOn w:val="List3"/>
    <w:rsid w:val="005742F1"/>
    <w:pPr>
      <w:ind w:left="1021" w:firstLine="0"/>
    </w:pPr>
  </w:style>
  <w:style w:type="paragraph" w:styleId="ListContinue4">
    <w:name w:val="List Continue 4"/>
    <w:basedOn w:val="List4"/>
    <w:rsid w:val="005742F1"/>
    <w:pPr>
      <w:ind w:firstLine="0"/>
    </w:pPr>
  </w:style>
  <w:style w:type="paragraph" w:styleId="ListContinue5">
    <w:name w:val="List Continue 5"/>
    <w:basedOn w:val="List5"/>
    <w:rsid w:val="005742F1"/>
    <w:pPr>
      <w:ind w:firstLine="0"/>
    </w:pPr>
  </w:style>
  <w:style w:type="paragraph" w:styleId="ListNumber3">
    <w:name w:val="List Number 3"/>
    <w:basedOn w:val="List3"/>
    <w:rsid w:val="005742F1"/>
    <w:pPr>
      <w:numPr>
        <w:numId w:val="3"/>
      </w:numPr>
    </w:pPr>
  </w:style>
  <w:style w:type="paragraph" w:styleId="ListNumber4">
    <w:name w:val="List Number 4"/>
    <w:basedOn w:val="List4"/>
    <w:rsid w:val="005742F1"/>
    <w:pPr>
      <w:numPr>
        <w:numId w:val="4"/>
      </w:numPr>
    </w:pPr>
  </w:style>
  <w:style w:type="paragraph" w:styleId="ListNumber5">
    <w:name w:val="List Number 5"/>
    <w:basedOn w:val="List5"/>
    <w:rsid w:val="005742F1"/>
    <w:pPr>
      <w:numPr>
        <w:numId w:val="5"/>
      </w:numPr>
    </w:pPr>
  </w:style>
  <w:style w:type="paragraph" w:styleId="BlockText">
    <w:name w:val="Block Text"/>
    <w:basedOn w:val="Normal"/>
    <w:rsid w:val="005742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42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42F1"/>
    <w:rPr>
      <w:sz w:val="16"/>
      <w:vertAlign w:val="superscript"/>
    </w:rPr>
  </w:style>
  <w:style w:type="character" w:customStyle="1" w:styleId="Symbols">
    <w:name w:val="Symbols"/>
    <w:basedOn w:val="DefaultParagraphFont"/>
    <w:rsid w:val="005742F1"/>
    <w:rPr>
      <w:rFonts w:ascii="Symbol" w:hAnsi="Symbol"/>
    </w:rPr>
  </w:style>
  <w:style w:type="character" w:customStyle="1" w:styleId="MenuOptions">
    <w:name w:val="Menu Options"/>
    <w:basedOn w:val="DefaultParagraphFont"/>
    <w:rsid w:val="005742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42F1"/>
    <w:rPr>
      <w:b/>
    </w:rPr>
  </w:style>
  <w:style w:type="character" w:customStyle="1" w:styleId="Underlined">
    <w:name w:val="Underlined"/>
    <w:basedOn w:val="DefaultParagraphFont"/>
    <w:rsid w:val="005742F1"/>
    <w:rPr>
      <w:u w:val="single"/>
    </w:rPr>
  </w:style>
  <w:style w:type="paragraph" w:customStyle="1" w:styleId="TableBodyTextRight">
    <w:name w:val="Table Body Text Right"/>
    <w:basedOn w:val="TableBodyText"/>
    <w:rsid w:val="005742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42F1"/>
    <w:rPr>
      <w:sz w:val="18"/>
    </w:rPr>
  </w:style>
  <w:style w:type="paragraph" w:customStyle="1" w:styleId="BodySmallRight">
    <w:name w:val="Body Small Right"/>
    <w:basedOn w:val="BodyTextRight"/>
    <w:rsid w:val="005742F1"/>
    <w:rPr>
      <w:sz w:val="18"/>
      <w:szCs w:val="18"/>
    </w:rPr>
  </w:style>
  <w:style w:type="paragraph" w:customStyle="1" w:styleId="MarginEdition">
    <w:name w:val="Margin Edition"/>
    <w:basedOn w:val="MarginNote"/>
    <w:rsid w:val="005742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42F1"/>
    <w:rPr>
      <w:sz w:val="2"/>
      <w:szCs w:val="2"/>
    </w:rPr>
  </w:style>
  <w:style w:type="character" w:customStyle="1" w:styleId="Small">
    <w:name w:val="Small"/>
    <w:basedOn w:val="DefaultParagraphFont"/>
    <w:rsid w:val="005742F1"/>
    <w:rPr>
      <w:sz w:val="16"/>
    </w:rPr>
  </w:style>
  <w:style w:type="paragraph" w:customStyle="1" w:styleId="WideTable">
    <w:name w:val="Wide Table"/>
    <w:basedOn w:val="Normal"/>
    <w:rsid w:val="005742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42F1"/>
  </w:style>
  <w:style w:type="paragraph" w:styleId="Quote">
    <w:name w:val="Quote"/>
    <w:basedOn w:val="Heading1"/>
    <w:link w:val="QuoteChar"/>
    <w:qFormat/>
    <w:rsid w:val="005742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42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42F1"/>
    <w:pPr>
      <w:pageBreakBefore/>
    </w:pPr>
  </w:style>
  <w:style w:type="paragraph" w:customStyle="1" w:styleId="Border">
    <w:name w:val="Border"/>
    <w:basedOn w:val="Normal"/>
    <w:qFormat/>
    <w:rsid w:val="005742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42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42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42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42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42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42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42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42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42F1"/>
    <w:rPr>
      <w:u w:val="single"/>
    </w:rPr>
  </w:style>
  <w:style w:type="paragraph" w:styleId="BalloonText">
    <w:name w:val="Balloon Text"/>
    <w:basedOn w:val="Normal"/>
    <w:link w:val="BalloonTextChar"/>
    <w:rsid w:val="005742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42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42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42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42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42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42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47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880</Words>
  <Characters>5827</Characters>
  <Application>Microsoft Office Word</Application>
  <DocSecurity>0</DocSecurity>
  <Lines>264</Lines>
  <Paragraphs>209</Paragraphs>
  <ScaleCrop>false</ScaleCrop>
  <Company>Author-it Software Corporation Ltd.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RII30218 Certificate III in Underground Coal Operations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2018-12-11T21:14:57Z</dcterms:created>
  <dcterms:modified xsi:type="dcterms:W3CDTF">2018-12-06T23:43:00Z</dcterms:modified>
</cp:coreProperties>
</file>