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417" w:rsidP="00C92417">
      <w:pPr>
        <w:pStyle w:val="Title"/>
      </w:pPr>
      <w:r>
        <w:fldChar w:fldCharType="begin"/>
      </w:r>
      <w:r>
        <w:instrText xml:space="preserve"> TITLE   \* MERGEFORMAT </w:instrText>
      </w:r>
      <w:r>
        <w:fldChar w:fldCharType="separate"/>
      </w:r>
      <w:r>
        <w:t>RII21222 Certificate II in</w:t>
      </w:r>
      <w:r>
        <w:t xml:space="preserve"> Autonomous Workplace Operations</w:t>
      </w:r>
      <w:r>
        <w:fldChar w:fldCharType="end"/>
      </w:r>
    </w:p>
    <w:p w:rsidR="00C92417" w:rsidP="00C92417">
      <w:pPr>
        <w:pStyle w:val="Version"/>
        <w:sectPr w:rsidSect="00704E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E2F" w:rsidP="00704E2F">
      <w:pPr>
        <w:pStyle w:val="SuperHeading"/>
      </w:pPr>
      <w:r w:rsidRPr="00704E2F">
        <w:t>RII21222 Certificate II in Autonomous Workplace Operations</w:t>
      </w:r>
    </w:p>
    <w:p w:rsidR="00000000" w:rsidRPr="00704E2F" w:rsidP="00704E2F">
      <w:pPr>
        <w:pStyle w:val="Heading1"/>
      </w:pPr>
      <w:bookmarkStart w:id="1" w:name="O_1257744"/>
      <w:bookmarkEnd w:id="1"/>
      <w:r w:rsidRPr="00704E2F">
        <w:t>Modification History</w:t>
      </w:r>
    </w:p>
    <w:tbl>
      <w:tblPr>
        <w:tblW w:w="0" w:type="auto"/>
        <w:tblLayout w:type="fixed"/>
        <w:tblCellMar>
          <w:left w:w="62" w:type="dxa"/>
          <w:right w:w="62" w:type="dxa"/>
        </w:tblCellMar>
        <w:tblLook w:val="0000"/>
      </w:tblPr>
      <w:tblGrid>
        <w:gridCol w:w="2684"/>
        <w:gridCol w:w="6388"/>
      </w:tblGrid>
      <w:tr w:rsidTr="00704E2F">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BodyText"/>
            </w:pPr>
            <w:r w:rsidRPr="00704E2F">
              <w:t>This version first released with RII Resources and Infrastructure Industry Training Package Version 9.0.</w:t>
            </w:r>
          </w:p>
          <w:p w:rsidR="00000000" w:rsidRPr="00704E2F" w:rsidP="00704E2F">
            <w:pPr>
              <w:pStyle w:val="BodyText"/>
            </w:pPr>
            <w:r w:rsidRPr="00704E2F">
              <w:t>Newly created qualification.</w:t>
            </w:r>
          </w:p>
        </w:tc>
      </w:tr>
    </w:tbl>
    <w:p w:rsidR="00000000" w:rsidRPr="00704E2F" w:rsidP="00704E2F">
      <w:pPr>
        <w:pStyle w:val="BodyText"/>
      </w:pPr>
    </w:p>
    <w:p w:rsidR="00000000" w:rsidRPr="00704E2F" w:rsidP="00704E2F">
      <w:pPr>
        <w:pStyle w:val="AllowPageBreak"/>
      </w:pPr>
    </w:p>
    <w:p w:rsidR="00000000" w:rsidRPr="00704E2F" w:rsidP="00704E2F">
      <w:pPr>
        <w:pStyle w:val="Heading1"/>
      </w:pPr>
      <w:bookmarkStart w:id="2" w:name="O_1257745"/>
      <w:bookmarkEnd w:id="2"/>
      <w:r w:rsidRPr="00704E2F">
        <w:t>Qualification Description</w:t>
      </w:r>
    </w:p>
    <w:p w:rsidR="00000000" w:rsidRPr="00704E2F" w:rsidP="00C92417">
      <w:pPr>
        <w:pStyle w:val="BodyText"/>
      </w:pPr>
      <w:r w:rsidRPr="00704E2F">
        <w:t>This qualification reflec</w:t>
      </w:r>
      <w:r w:rsidRPr="00704E2F">
        <w:t>ts the roles of individuals, including autonomous haulage operators and mobile and fixed plant operators, working in autonomous workplace operations. They perform a prescribed range of tasks involving known routines and procedures using fundamental operati</w:t>
      </w:r>
      <w:r w:rsidRPr="00704E2F">
        <w:t>onal knowledge.</w:t>
      </w:r>
    </w:p>
    <w:p w:rsidR="00000000" w:rsidRPr="00704E2F" w:rsidP="00704E2F">
      <w:pPr>
        <w:pStyle w:val="Heading3"/>
      </w:pPr>
      <w:r w:rsidRPr="00704E2F">
        <w:t>Licensing, legislative or certification requirements</w:t>
      </w:r>
    </w:p>
    <w:p w:rsidR="00000000" w:rsidRPr="00704E2F" w:rsidP="00C92417">
      <w:pPr>
        <w:pStyle w:val="BodyText"/>
      </w:pPr>
      <w:r w:rsidRPr="00704E2F">
        <w:t>No licensing, legislative or certification requirements apply to this qualification at the time of publication.</w:t>
      </w:r>
    </w:p>
    <w:p w:rsidR="00000000" w:rsidRPr="00704E2F" w:rsidP="00704E2F">
      <w:pPr>
        <w:pStyle w:val="Heading1"/>
      </w:pPr>
      <w:bookmarkStart w:id="3" w:name="O_1257746"/>
      <w:bookmarkEnd w:id="3"/>
      <w:r w:rsidRPr="00704E2F">
        <w:t>Entry Requirements</w:t>
      </w:r>
    </w:p>
    <w:p w:rsidR="00000000" w:rsidRPr="00704E2F" w:rsidP="00C92417">
      <w:pPr>
        <w:pStyle w:val="BodyText"/>
      </w:pPr>
      <w:r w:rsidRPr="00704E2F">
        <w:t>Nil.</w:t>
      </w:r>
    </w:p>
    <w:p w:rsidR="00000000" w:rsidRPr="00704E2F" w:rsidP="00704E2F">
      <w:pPr>
        <w:pStyle w:val="Heading1"/>
      </w:pPr>
      <w:bookmarkStart w:id="4" w:name="O_1257747"/>
      <w:bookmarkEnd w:id="4"/>
      <w:r w:rsidRPr="00704E2F">
        <w:t>Packaging Rul</w:t>
      </w:r>
      <w:r w:rsidRPr="00704E2F">
        <w:t>es</w:t>
      </w:r>
    </w:p>
    <w:p w:rsidR="00000000" w:rsidRPr="00704E2F" w:rsidP="00C92417">
      <w:pPr>
        <w:pStyle w:val="Heading3"/>
      </w:pPr>
      <w:r w:rsidRPr="00704E2F">
        <w:rPr>
          <w:rStyle w:val="SpecialBold"/>
        </w:rPr>
        <w:t>Total number of units = 10</w:t>
      </w:r>
    </w:p>
    <w:p w:rsidR="00000000" w:rsidRPr="00704E2F" w:rsidP="00C92417">
      <w:pPr>
        <w:pStyle w:val="List"/>
      </w:pPr>
      <w:r w:rsidRPr="00704E2F">
        <w:rPr>
          <w:rStyle w:val="SpecialBold"/>
        </w:rPr>
        <w:t>4 core units</w:t>
      </w:r>
      <w:r w:rsidRPr="00704E2F">
        <w:t>, plus</w:t>
      </w:r>
    </w:p>
    <w:p w:rsidR="00000000" w:rsidRPr="00704E2F" w:rsidP="00C92417">
      <w:pPr>
        <w:pStyle w:val="List"/>
      </w:pPr>
      <w:r w:rsidRPr="00704E2F">
        <w:rPr>
          <w:rStyle w:val="SpecialBold"/>
        </w:rPr>
        <w:t>6 elective units</w:t>
      </w:r>
      <w:r w:rsidRPr="00704E2F">
        <w:t>, of which:</w:t>
      </w:r>
    </w:p>
    <w:p w:rsidR="00000000" w:rsidRPr="00704E2F" w:rsidP="00704E2F">
      <w:pPr>
        <w:pStyle w:val="ListBullet"/>
      </w:pPr>
      <w:r w:rsidRPr="00704E2F">
        <w:t>at least 1 must be from Group A</w:t>
      </w:r>
    </w:p>
    <w:p w:rsidR="00000000" w:rsidRPr="00704E2F" w:rsidP="00704E2F">
      <w:pPr>
        <w:pStyle w:val="ListBullet"/>
      </w:pPr>
      <w:r w:rsidRPr="00704E2F">
        <w:t>up to 5 may be from Group B, or</w:t>
      </w:r>
    </w:p>
    <w:p w:rsidR="00000000" w:rsidRPr="00704E2F" w:rsidP="00704E2F">
      <w:pPr>
        <w:pStyle w:val="ListBullet"/>
      </w:pPr>
      <w:r w:rsidRPr="00704E2F">
        <w:t>up to 5 may be from elsewhere in this or any currently endorsed training package or accredited</w:t>
      </w:r>
      <w:r w:rsidRPr="00704E2F">
        <w:t xml:space="preserve"> course with no more than 2 units chosen from a Certificate III or higher qualification</w:t>
      </w:r>
    </w:p>
    <w:p w:rsidR="00000000" w:rsidRPr="00704E2F" w:rsidP="00704E2F">
      <w:pPr>
        <w:pStyle w:val="BodyText"/>
      </w:pPr>
    </w:p>
    <w:p w:rsidR="00000000" w:rsidRPr="00704E2F" w:rsidP="00C92417">
      <w:pPr>
        <w:pStyle w:val="BodyText"/>
      </w:pPr>
      <w:r w:rsidRPr="00704E2F">
        <w:t>Where units selected from other Training Packages or accredited courses have prerequisites, the requirements of the host Training Package must be met.</w:t>
      </w:r>
    </w:p>
    <w:p w:rsidR="00000000" w:rsidRPr="00704E2F" w:rsidP="00C92417">
      <w:pPr>
        <w:pStyle w:val="BodyText"/>
      </w:pPr>
      <w:r w:rsidRPr="00704E2F">
        <w:t>Elective units m</w:t>
      </w:r>
      <w:r w:rsidRPr="00704E2F">
        <w:t>ust be relevant to the work environment and the qualification, maintain the overall integrity of the AQF alignment, not duplicate the outcome of another unit chosen for the qualification, and contribute to a valid industry-supported vocational outcome.</w:t>
      </w:r>
    </w:p>
    <w:p w:rsidR="00000000" w:rsidRPr="00704E2F" w:rsidP="00704E2F">
      <w:pPr>
        <w:pStyle w:val="Heading3"/>
      </w:pPr>
      <w:r w:rsidRPr="00704E2F">
        <w:t>Cor</w:t>
      </w:r>
      <w:r w:rsidRPr="00704E2F">
        <w:t>e units</w:t>
      </w:r>
    </w:p>
    <w:p w:rsidR="00000000" w:rsidRPr="00704E2F" w:rsidP="00704E2F">
      <w:pPr>
        <w:pStyle w:val="List"/>
      </w:pPr>
      <w:r w:rsidRPr="00704E2F">
        <w:t>RIIARO201 Work in autonomous operations</w:t>
      </w:r>
    </w:p>
    <w:p w:rsidR="00000000" w:rsidRPr="00704E2F" w:rsidP="00704E2F">
      <w:pPr>
        <w:pStyle w:val="List"/>
      </w:pPr>
      <w:r w:rsidRPr="00704E2F">
        <w:t>RIIARO202 Use data and technology to complete work in autonomous operations</w:t>
      </w:r>
    </w:p>
    <w:p w:rsidR="00000000" w:rsidRPr="00704E2F" w:rsidP="00704E2F">
      <w:pPr>
        <w:pStyle w:val="List"/>
      </w:pPr>
      <w:r w:rsidRPr="00704E2F">
        <w:t>RIICOM202 Contribute to effectiveness of communication and teamwork in an autonomous workplace</w:t>
      </w:r>
    </w:p>
    <w:p w:rsidR="00000000" w:rsidRPr="00704E2F" w:rsidP="00704E2F">
      <w:pPr>
        <w:pStyle w:val="List"/>
      </w:pPr>
      <w:r w:rsidRPr="00704E2F">
        <w:t>RIIWHS208 Operate within an autonomou</w:t>
      </w:r>
      <w:r w:rsidRPr="00704E2F">
        <w:t>s workplace functional safety system</w:t>
      </w:r>
    </w:p>
    <w:p w:rsidR="00000000" w:rsidRPr="00704E2F" w:rsidP="00704E2F">
      <w:pPr>
        <w:pStyle w:val="Heading3"/>
      </w:pPr>
      <w:r w:rsidRPr="00704E2F">
        <w:t>Elective units</w:t>
      </w:r>
    </w:p>
    <w:p w:rsidR="00000000" w:rsidRPr="00704E2F" w:rsidP="00704E2F">
      <w:pPr>
        <w:pStyle w:val="Heading4"/>
      </w:pPr>
      <w:r w:rsidRPr="00704E2F">
        <w:t>Group A</w:t>
      </w:r>
    </w:p>
    <w:p w:rsidR="00000000" w:rsidRPr="00704E2F" w:rsidP="00704E2F">
      <w:pPr>
        <w:pStyle w:val="List"/>
      </w:pPr>
      <w:r w:rsidRPr="00704E2F">
        <w:t>MEM13015 Work safely and effectively in manufacturing and engineering</w:t>
      </w:r>
    </w:p>
    <w:p w:rsidR="00000000" w:rsidRPr="00704E2F" w:rsidP="00704E2F">
      <w:pPr>
        <w:pStyle w:val="List"/>
      </w:pPr>
      <w:r w:rsidRPr="00704E2F">
        <w:t>MSMWHS200 Work safely</w:t>
      </w:r>
    </w:p>
    <w:p w:rsidR="00000000" w:rsidRPr="00704E2F" w:rsidP="00704E2F">
      <w:pPr>
        <w:pStyle w:val="List"/>
      </w:pPr>
      <w:r w:rsidRPr="00704E2F">
        <w:t>RIIWHS201E Work safely and follow WHS policies and procedures</w:t>
      </w:r>
    </w:p>
    <w:p w:rsidR="00000000" w:rsidRPr="00704E2F" w:rsidP="00704E2F">
      <w:pPr>
        <w:pStyle w:val="Heading4"/>
      </w:pPr>
      <w:r w:rsidRPr="00704E2F">
        <w:t>Group B</w:t>
      </w:r>
    </w:p>
    <w:p w:rsidR="00000000" w:rsidRPr="00704E2F" w:rsidP="00704E2F">
      <w:pPr>
        <w:pStyle w:val="List"/>
      </w:pPr>
      <w:r w:rsidRPr="00704E2F">
        <w:t>AURAFA001 Use numbers in an automo</w:t>
      </w:r>
      <w:r w:rsidRPr="00704E2F">
        <w:t>tive workplace</w:t>
      </w:r>
    </w:p>
    <w:p w:rsidR="00000000" w:rsidRPr="00704E2F" w:rsidP="00704E2F">
      <w:pPr>
        <w:pStyle w:val="List"/>
      </w:pPr>
      <w:r w:rsidRPr="00704E2F">
        <w:t>AURETK001 Identify, select and use low voltage electrical test equipment</w:t>
      </w:r>
    </w:p>
    <w:p w:rsidR="00000000" w:rsidRPr="00704E2F" w:rsidP="00704E2F">
      <w:pPr>
        <w:pStyle w:val="List"/>
      </w:pPr>
      <w:r w:rsidRPr="00704E2F">
        <w:t>AURETR116 Read and apply vehicle wiring schematics and drawings</w:t>
      </w:r>
    </w:p>
    <w:p w:rsidR="00000000" w:rsidRPr="00704E2F" w:rsidP="00704E2F">
      <w:pPr>
        <w:pStyle w:val="List"/>
      </w:pPr>
      <w:r w:rsidRPr="00704E2F">
        <w:t>ICTICT214 Operate application software packages</w:t>
      </w:r>
    </w:p>
    <w:p w:rsidR="00000000" w:rsidRPr="00704E2F" w:rsidP="00704E2F">
      <w:pPr>
        <w:pStyle w:val="List"/>
      </w:pPr>
      <w:r w:rsidRPr="00704E2F">
        <w:t>ICTICT221 Identify and use specific industry standard technologies</w:t>
      </w:r>
    </w:p>
    <w:p w:rsidR="00000000" w:rsidRPr="00704E2F" w:rsidP="00704E2F">
      <w:pPr>
        <w:pStyle w:val="List"/>
      </w:pPr>
      <w:r w:rsidRPr="00704E2F">
        <w:t>MEM07024 Operate and monitor machine and process</w:t>
      </w:r>
    </w:p>
    <w:p w:rsidR="00000000" w:rsidRPr="00704E2F" w:rsidP="00704E2F">
      <w:pPr>
        <w:pStyle w:val="List"/>
      </w:pPr>
      <w:r w:rsidRPr="00704E2F">
        <w:t>MEM07028 Operate computer controlled machines and processes*</w:t>
      </w:r>
    </w:p>
    <w:p w:rsidR="00000000" w:rsidRPr="00704E2F" w:rsidP="00704E2F">
      <w:pPr>
        <w:pStyle w:val="List"/>
      </w:pPr>
      <w:r w:rsidRPr="00704E2F">
        <w:t>MEM09002 Interpret technical drawing*</w:t>
      </w:r>
    </w:p>
    <w:p w:rsidR="00000000" w:rsidRPr="00704E2F" w:rsidP="00704E2F">
      <w:pPr>
        <w:pStyle w:val="List"/>
      </w:pPr>
      <w:r w:rsidRPr="00704E2F">
        <w:t>MEM11011 Undertake manual handling</w:t>
      </w:r>
    </w:p>
    <w:p w:rsidR="00000000" w:rsidRPr="00704E2F" w:rsidP="00704E2F">
      <w:pPr>
        <w:pStyle w:val="List"/>
      </w:pPr>
      <w:r w:rsidRPr="00704E2F">
        <w:t>MEM120</w:t>
      </w:r>
      <w:r w:rsidRPr="00704E2F">
        <w:t>23 Perform engineering measurements*</w:t>
      </w:r>
    </w:p>
    <w:p w:rsidR="00000000" w:rsidRPr="00704E2F" w:rsidP="00704E2F">
      <w:pPr>
        <w:pStyle w:val="List"/>
      </w:pPr>
      <w:r w:rsidRPr="00704E2F">
        <w:t>MEM12024 Perform computations*</w:t>
      </w:r>
    </w:p>
    <w:p w:rsidR="00000000" w:rsidRPr="00704E2F" w:rsidP="00704E2F">
      <w:pPr>
        <w:pStyle w:val="List"/>
      </w:pPr>
      <w:r w:rsidRPr="00704E2F">
        <w:t>MEM16006 Organise and communicate information</w:t>
      </w:r>
    </w:p>
    <w:p w:rsidR="00000000" w:rsidRPr="00704E2F" w:rsidP="00704E2F">
      <w:pPr>
        <w:pStyle w:val="List"/>
      </w:pPr>
      <w:r w:rsidRPr="00704E2F">
        <w:t>MEM16008 Interact with computing technology*</w:t>
      </w:r>
    </w:p>
    <w:p w:rsidR="00000000" w:rsidRPr="00704E2F" w:rsidP="00704E2F">
      <w:pPr>
        <w:pStyle w:val="List"/>
      </w:pPr>
      <w:r w:rsidRPr="00704E2F">
        <w:t>MEM18001 Use hand tools*</w:t>
      </w:r>
    </w:p>
    <w:p w:rsidR="00000000" w:rsidRPr="00704E2F" w:rsidP="00704E2F">
      <w:pPr>
        <w:pStyle w:val="List"/>
      </w:pPr>
      <w:r w:rsidRPr="00704E2F">
        <w:t>MEM18002 Use power tools/hand held operations*</w:t>
      </w:r>
    </w:p>
    <w:p w:rsidR="00000000" w:rsidRPr="00704E2F" w:rsidP="00704E2F">
      <w:pPr>
        <w:pStyle w:val="List"/>
      </w:pPr>
      <w:r w:rsidRPr="00704E2F">
        <w:t>MEM30027A Prepare basic p</w:t>
      </w:r>
      <w:r w:rsidRPr="00704E2F">
        <w:t>rograms for programmable logic controllers</w:t>
      </w:r>
    </w:p>
    <w:p w:rsidR="00000000" w:rsidRPr="00704E2F" w:rsidP="00704E2F">
      <w:pPr>
        <w:pStyle w:val="List"/>
      </w:pPr>
      <w:r w:rsidRPr="00704E2F">
        <w:t>MEMPE007A Pull apart and reassemble engineering mechanisms</w:t>
      </w:r>
    </w:p>
    <w:p w:rsidR="00000000" w:rsidRPr="00704E2F" w:rsidP="00704E2F">
      <w:pPr>
        <w:pStyle w:val="List"/>
      </w:pPr>
      <w:r w:rsidRPr="00704E2F">
        <w:t>MSMENV272 Participate in environmentally sustainable work practices</w:t>
      </w:r>
    </w:p>
    <w:p w:rsidR="00000000" w:rsidRPr="00704E2F" w:rsidP="00704E2F">
      <w:pPr>
        <w:pStyle w:val="List"/>
      </w:pPr>
      <w:r w:rsidRPr="00704E2F">
        <w:t>MSMOPS101 Make measurements</w:t>
      </w:r>
    </w:p>
    <w:p w:rsidR="00000000" w:rsidRPr="00704E2F" w:rsidP="00704E2F">
      <w:pPr>
        <w:pStyle w:val="List"/>
      </w:pPr>
      <w:r w:rsidRPr="00704E2F">
        <w:t>MSMOPS212 Use organisation computers or data systems</w:t>
      </w:r>
    </w:p>
    <w:p w:rsidR="00000000" w:rsidRPr="00704E2F" w:rsidP="00704E2F">
      <w:pPr>
        <w:pStyle w:val="List"/>
      </w:pPr>
      <w:r w:rsidRPr="00704E2F">
        <w:t>MSMSU</w:t>
      </w:r>
      <w:r w:rsidRPr="00704E2F">
        <w:t>P100 Apply workplace context to own job</w:t>
      </w:r>
    </w:p>
    <w:p w:rsidR="00000000" w:rsidRPr="00704E2F" w:rsidP="00704E2F">
      <w:pPr>
        <w:pStyle w:val="List"/>
      </w:pPr>
      <w:r w:rsidRPr="00704E2F">
        <w:t>PMAOPS101 Read dials and indicators</w:t>
      </w:r>
    </w:p>
    <w:p w:rsidR="00000000" w:rsidRPr="00704E2F" w:rsidP="00704E2F">
      <w:pPr>
        <w:pStyle w:val="List"/>
      </w:pPr>
      <w:r w:rsidRPr="00704E2F">
        <w:t>PMAOPS280 Interpret process plant schematics</w:t>
      </w:r>
    </w:p>
    <w:p w:rsidR="00000000" w:rsidRPr="00704E2F" w:rsidP="00704E2F">
      <w:pPr>
        <w:pStyle w:val="List"/>
      </w:pPr>
      <w:r w:rsidRPr="00704E2F">
        <w:t>RIIARO308 Use data in an autonomous workplace</w:t>
      </w:r>
    </w:p>
    <w:p w:rsidR="00000000" w:rsidRPr="00704E2F" w:rsidP="00704E2F">
      <w:pPr>
        <w:pStyle w:val="List"/>
      </w:pPr>
      <w:r w:rsidRPr="00704E2F">
        <w:t>RIICCM203E Read and interpret plans and job specifications</w:t>
      </w:r>
    </w:p>
    <w:p w:rsidR="00000000" w:rsidRPr="00704E2F" w:rsidP="00704E2F">
      <w:pPr>
        <w:pStyle w:val="List"/>
      </w:pPr>
      <w:r w:rsidRPr="00704E2F">
        <w:t>RIICCM208E Carry out basic lev</w:t>
      </w:r>
      <w:r w:rsidRPr="00704E2F">
        <w:t>elling</w:t>
      </w:r>
    </w:p>
    <w:p w:rsidR="00000000" w:rsidRPr="00704E2F" w:rsidP="00704E2F">
      <w:pPr>
        <w:pStyle w:val="List"/>
      </w:pPr>
      <w:r w:rsidRPr="00704E2F">
        <w:t>RIIENV201E Identify and assess environmental and heritage concerns</w:t>
      </w:r>
    </w:p>
    <w:p w:rsidR="00000000" w:rsidRPr="00704E2F" w:rsidP="00704E2F">
      <w:pPr>
        <w:pStyle w:val="List"/>
      </w:pPr>
      <w:r w:rsidRPr="00704E2F">
        <w:t>RIIHAN201E Operate a forklift</w:t>
      </w:r>
    </w:p>
    <w:p w:rsidR="00000000" w:rsidRPr="00704E2F" w:rsidP="00704E2F">
      <w:pPr>
        <w:pStyle w:val="List"/>
      </w:pPr>
      <w:r w:rsidRPr="00704E2F">
        <w:t>RIIMPG301D Control and monitor automated plant/machinery</w:t>
      </w:r>
    </w:p>
    <w:p w:rsidR="00000000" w:rsidRPr="00704E2F" w:rsidP="00704E2F">
      <w:pPr>
        <w:pStyle w:val="List"/>
      </w:pPr>
      <w:r w:rsidRPr="00704E2F">
        <w:t>RIIMPO205E Operate roller/compactor</w:t>
      </w:r>
    </w:p>
    <w:p w:rsidR="00000000" w:rsidRPr="00704E2F" w:rsidP="00704E2F">
      <w:pPr>
        <w:pStyle w:val="List"/>
      </w:pPr>
      <w:r w:rsidRPr="00704E2F">
        <w:t>RIIMPO206D Conduct bulk water truck operations</w:t>
      </w:r>
    </w:p>
    <w:p w:rsidR="00000000" w:rsidRPr="00704E2F" w:rsidP="00704E2F">
      <w:pPr>
        <w:pStyle w:val="List"/>
      </w:pPr>
      <w:r w:rsidRPr="00704E2F">
        <w:t>RIIMPO321F C</w:t>
      </w:r>
      <w:r w:rsidRPr="00704E2F">
        <w:t>onduct civil construction wheeled front end loader operations</w:t>
      </w:r>
    </w:p>
    <w:p w:rsidR="00000000" w:rsidRPr="00704E2F" w:rsidP="00704E2F">
      <w:pPr>
        <w:pStyle w:val="List"/>
      </w:pPr>
      <w:r w:rsidRPr="00704E2F">
        <w:t>RIIMPO338E Conduct rigid haul truck operations</w:t>
      </w:r>
    </w:p>
    <w:p w:rsidR="00000000" w:rsidRPr="00704E2F" w:rsidP="00704E2F">
      <w:pPr>
        <w:pStyle w:val="List"/>
      </w:pPr>
      <w:r w:rsidRPr="00704E2F">
        <w:t>RIINHB201E Load, secure and unload drilling equipment and materials</w:t>
      </w:r>
    </w:p>
    <w:p w:rsidR="00000000" w:rsidRPr="00704E2F" w:rsidP="00704E2F">
      <w:pPr>
        <w:pStyle w:val="List"/>
      </w:pPr>
      <w:r w:rsidRPr="00704E2F">
        <w:t>RIINHB202E Set up and pack up drill sites</w:t>
      </w:r>
    </w:p>
    <w:p w:rsidR="00000000" w:rsidRPr="00704E2F" w:rsidP="00704E2F">
      <w:pPr>
        <w:pStyle w:val="List"/>
      </w:pPr>
      <w:r w:rsidRPr="00704E2F">
        <w:t>RIINHB203E Support drilling processes</w:t>
      </w:r>
    </w:p>
    <w:p w:rsidR="00000000" w:rsidRPr="00704E2F" w:rsidP="00704E2F">
      <w:pPr>
        <w:pStyle w:val="List"/>
      </w:pPr>
      <w:r w:rsidRPr="00704E2F">
        <w:t>RIIPRO203D Operate programmable logic control systems</w:t>
      </w:r>
    </w:p>
    <w:p w:rsidR="00000000" w:rsidRPr="00704E2F" w:rsidP="00704E2F">
      <w:pPr>
        <w:pStyle w:val="List"/>
      </w:pPr>
      <w:r w:rsidRPr="00704E2F">
        <w:t>RIIPRO205D Conduct blending plant operations</w:t>
      </w:r>
    </w:p>
    <w:p w:rsidR="00000000" w:rsidRPr="00704E2F" w:rsidP="00704E2F">
      <w:pPr>
        <w:pStyle w:val="List"/>
      </w:pPr>
      <w:r w:rsidRPr="00704E2F">
        <w:t>RIIRIS201E Conduct local risk control</w:t>
      </w:r>
    </w:p>
    <w:p w:rsidR="00000000" w:rsidRPr="00704E2F" w:rsidP="00704E2F">
      <w:pPr>
        <w:pStyle w:val="List"/>
      </w:pPr>
      <w:r w:rsidRPr="00704E2F">
        <w:t>RIISAM202E Isolate and access plant</w:t>
      </w:r>
    </w:p>
    <w:p w:rsidR="00000000" w:rsidRPr="00704E2F" w:rsidP="00704E2F">
      <w:pPr>
        <w:pStyle w:val="List"/>
      </w:pPr>
      <w:r w:rsidRPr="00704E2F">
        <w:t>RIISAM208E Perform plant operational maintenance</w:t>
      </w:r>
    </w:p>
    <w:p w:rsidR="00000000" w:rsidRPr="00704E2F" w:rsidP="00704E2F">
      <w:pPr>
        <w:pStyle w:val="List"/>
      </w:pPr>
      <w:r w:rsidRPr="00704E2F">
        <w:t>RIISTD201E Read and interpret map</w:t>
      </w:r>
      <w:r w:rsidRPr="00704E2F">
        <w:t>s</w:t>
      </w:r>
    </w:p>
    <w:p w:rsidR="00000000" w:rsidRPr="00704E2F" w:rsidP="00704E2F">
      <w:pPr>
        <w:pStyle w:val="List"/>
      </w:pPr>
      <w:r w:rsidRPr="00704E2F">
        <w:t>TLIB2001 Check and assess operational capabilities of equipment</w:t>
      </w:r>
    </w:p>
    <w:p w:rsidR="00000000" w:rsidRPr="00704E2F" w:rsidP="00704E2F">
      <w:pPr>
        <w:pStyle w:val="BodyText"/>
      </w:pPr>
    </w:p>
    <w:p w:rsidR="00000000" w:rsidRPr="00704E2F" w:rsidP="00C92417">
      <w:pPr>
        <w:pStyle w:val="BodyText"/>
      </w:pPr>
      <w:r w:rsidRPr="00704E2F">
        <w:t>*Note the following prerequisite unit requirements.</w:t>
      </w:r>
    </w:p>
    <w:tbl>
      <w:tblPr>
        <w:tblW w:w="0" w:type="auto"/>
        <w:tblLayout w:type="fixed"/>
        <w:tblCellMar>
          <w:left w:w="62" w:type="dxa"/>
          <w:right w:w="62" w:type="dxa"/>
        </w:tblCellMar>
        <w:tblLook w:val="0000"/>
      </w:tblPr>
      <w:tblGrid>
        <w:gridCol w:w="3603"/>
        <w:gridCol w:w="5305"/>
      </w:tblGrid>
      <w:tr w:rsidTr="00704E2F">
        <w:tblPrEx>
          <w:tblW w:w="0" w:type="auto"/>
          <w:tblLayout w:type="fixed"/>
          <w:tblCellMar>
            <w:left w:w="62" w:type="dxa"/>
            <w:right w:w="62" w:type="dxa"/>
          </w:tblCellMar>
          <w:tblLook w:val="0000"/>
        </w:tblPrEx>
        <w:trPr>
          <w:tblHeader/>
        </w:trPr>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Unit in this qualification</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Prerequisite Units</w:t>
            </w:r>
          </w:p>
        </w:tc>
      </w:tr>
      <w:tr w:rsidTr="00704E2F">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MEM07028 Operate computer controlled machines and processes</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ListBullet"/>
            </w:pPr>
            <w:r w:rsidRPr="00704E2F">
              <w:t xml:space="preserve">MEM07024 Operate and monitor </w:t>
            </w:r>
            <w:r w:rsidRPr="00704E2F">
              <w:t>machine and process</w:t>
            </w:r>
          </w:p>
          <w:p w:rsidR="00000000" w:rsidRPr="00704E2F" w:rsidP="00704E2F">
            <w:pPr>
              <w:pStyle w:val="ListBullet"/>
            </w:pPr>
            <w:r w:rsidRPr="00704E2F">
              <w:t>MEM11011 Undertake manual handling</w:t>
            </w:r>
          </w:p>
          <w:p w:rsidR="00000000" w:rsidRPr="00704E2F" w:rsidP="00704E2F">
            <w:pPr>
              <w:pStyle w:val="ListBullet"/>
            </w:pPr>
            <w:r w:rsidRPr="00704E2F">
              <w:t>MEM13015 Work safely and effectively in manufacturing and engineering</w:t>
            </w:r>
          </w:p>
          <w:p w:rsidR="00000000" w:rsidP="00704E2F">
            <w:pPr>
              <w:pStyle w:val="ListBullet"/>
              <w:rPr>
                <w:lang w:val="en-NZ"/>
              </w:rPr>
            </w:pPr>
            <w:r w:rsidRPr="00704E2F">
              <w:t>MEM16006 Organise and communicate information</w:t>
            </w:r>
          </w:p>
        </w:tc>
      </w:tr>
      <w:tr w:rsidTr="00704E2F">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MEM09002 Interpret technical drawing</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ListBullet"/>
            </w:pPr>
            <w:r w:rsidRPr="00704E2F">
              <w:t>MEM12023 Perform engineering measurements</w:t>
            </w:r>
          </w:p>
          <w:p w:rsidR="00000000" w:rsidRPr="00704E2F" w:rsidP="00704E2F">
            <w:pPr>
              <w:pStyle w:val="ListBullet"/>
            </w:pPr>
            <w:r w:rsidRPr="00704E2F">
              <w:t>MEM12024 Perform computations</w:t>
            </w:r>
          </w:p>
          <w:p w:rsidR="00000000" w:rsidRPr="00704E2F" w:rsidP="00704E2F">
            <w:pPr>
              <w:pStyle w:val="ListBullet"/>
            </w:pPr>
            <w:r w:rsidRPr="00704E2F">
              <w:t>MEM13015 Work safely and effectively in manufacturing and engineering</w:t>
            </w:r>
          </w:p>
          <w:p w:rsidR="00000000" w:rsidP="00704E2F">
            <w:pPr>
              <w:pStyle w:val="ListBullet"/>
              <w:rPr>
                <w:lang w:val="en-NZ"/>
              </w:rPr>
            </w:pPr>
            <w:r w:rsidRPr="00704E2F">
              <w:t>MEM16006 Organise and communicate information</w:t>
            </w:r>
          </w:p>
        </w:tc>
      </w:tr>
      <w:tr w:rsidTr="00704E2F">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MEM12023 Perform engineering measurements</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ListBullet"/>
            </w:pPr>
            <w:r w:rsidRPr="00704E2F">
              <w:t>MEM13015 Work safely and effectively in manufacturing and engineer</w:t>
            </w:r>
            <w:r w:rsidRPr="00704E2F">
              <w:t>ing</w:t>
            </w:r>
          </w:p>
          <w:p w:rsidR="00000000" w:rsidP="00704E2F">
            <w:pPr>
              <w:pStyle w:val="ListBullet"/>
              <w:rPr>
                <w:lang w:val="en-NZ"/>
              </w:rPr>
            </w:pPr>
            <w:r w:rsidRPr="00704E2F">
              <w:t>MEM16006 Organise and communicate information</w:t>
            </w:r>
          </w:p>
        </w:tc>
      </w:tr>
      <w:tr w:rsidTr="00704E2F">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MEM12024 Perform computations</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ListBullet"/>
            </w:pPr>
            <w:r w:rsidRPr="00704E2F">
              <w:t>MEM13015 Work safely and effectively in manufacturing and engineering</w:t>
            </w:r>
          </w:p>
          <w:p w:rsidR="00000000" w:rsidP="00704E2F">
            <w:pPr>
              <w:pStyle w:val="ListBullet"/>
              <w:rPr>
                <w:lang w:val="en-NZ"/>
              </w:rPr>
            </w:pPr>
            <w:r w:rsidRPr="00704E2F">
              <w:t>MEM16006 Organise and communicate information</w:t>
            </w:r>
          </w:p>
        </w:tc>
      </w:tr>
      <w:tr w:rsidTr="00704E2F">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MEM16008 Interact with computing technology</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ListBullet"/>
            </w:pPr>
            <w:r w:rsidRPr="00704E2F">
              <w:t>MEM13015 Work safely and effectively in manufacturing and engineering</w:t>
            </w:r>
          </w:p>
          <w:p w:rsidR="00000000" w:rsidP="00704E2F">
            <w:pPr>
              <w:pStyle w:val="ListBullet"/>
              <w:rPr>
                <w:lang w:val="en-NZ"/>
              </w:rPr>
            </w:pPr>
            <w:r w:rsidRPr="00704E2F">
              <w:t>MEM16006 Organise and communicate information</w:t>
            </w:r>
          </w:p>
        </w:tc>
      </w:tr>
      <w:tr w:rsidTr="00704E2F">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MEM18001 Use hand tools</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ListBullet"/>
            </w:pPr>
            <w:r w:rsidRPr="00704E2F">
              <w:t>MEM11011 Undertake manual handling</w:t>
            </w:r>
          </w:p>
          <w:p w:rsidR="00000000" w:rsidRPr="00704E2F" w:rsidP="00704E2F">
            <w:pPr>
              <w:pStyle w:val="ListBullet"/>
            </w:pPr>
            <w:r w:rsidRPr="00704E2F">
              <w:t>MEM13015 Work safely and effectively in manufacturing and engineering</w:t>
            </w:r>
          </w:p>
          <w:p w:rsidR="00000000" w:rsidP="00704E2F">
            <w:pPr>
              <w:pStyle w:val="ListBullet"/>
              <w:rPr>
                <w:lang w:val="en-NZ"/>
              </w:rPr>
            </w:pPr>
            <w:r w:rsidRPr="00704E2F">
              <w:t xml:space="preserve">MEM16006 </w:t>
            </w:r>
            <w:r w:rsidRPr="00704E2F">
              <w:t>Organise and communicate information</w:t>
            </w:r>
          </w:p>
        </w:tc>
      </w:tr>
      <w:tr w:rsidTr="00704E2F">
        <w:tblPrEx>
          <w:tblW w:w="0" w:type="auto"/>
          <w:tblLayout w:type="fixed"/>
          <w:tblCellMar>
            <w:left w:w="62" w:type="dxa"/>
            <w:right w:w="62" w:type="dxa"/>
          </w:tblCellMar>
          <w:tblLook w:val="0000"/>
        </w:tblPrEx>
        <w:tc>
          <w:tcPr>
            <w:tcW w:w="3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E2F">
            <w:pPr>
              <w:pStyle w:val="BodyText"/>
              <w:rPr>
                <w:lang w:val="en-NZ"/>
              </w:rPr>
            </w:pPr>
            <w:r w:rsidRPr="00704E2F">
              <w:t>MEM18002 Use power tools/hand held operations</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E2F" w:rsidP="00704E2F">
            <w:pPr>
              <w:pStyle w:val="ListBullet"/>
            </w:pPr>
            <w:r w:rsidRPr="00704E2F">
              <w:t>MEM11011 Undertake manual handling</w:t>
            </w:r>
          </w:p>
          <w:p w:rsidR="00000000" w:rsidRPr="00704E2F" w:rsidP="00704E2F">
            <w:pPr>
              <w:pStyle w:val="ListBullet"/>
            </w:pPr>
            <w:r w:rsidRPr="00704E2F">
              <w:t>MEM13015 Work safely and effectively in manufacturing and engineering</w:t>
            </w:r>
          </w:p>
          <w:p w:rsidR="00000000" w:rsidRPr="00704E2F" w:rsidP="00704E2F">
            <w:pPr>
              <w:pStyle w:val="ListBullet"/>
            </w:pPr>
            <w:r w:rsidRPr="00704E2F">
              <w:t>MEM16006 Organise and communicate information</w:t>
            </w:r>
          </w:p>
        </w:tc>
      </w:tr>
    </w:tbl>
    <w:p w:rsidR="00000000" w:rsidRPr="00704E2F" w:rsidP="00704E2F">
      <w:pPr>
        <w:pStyle w:val="BodyText"/>
      </w:pPr>
    </w:p>
    <w:p w:rsidR="00000000" w:rsidRPr="00704E2F" w:rsidP="00704E2F">
      <w:pPr>
        <w:pStyle w:val="AllowPageBreak"/>
      </w:pPr>
    </w:p>
    <w:p w:rsidR="00000000" w:rsidRPr="00704E2F" w:rsidP="00704E2F">
      <w:pPr>
        <w:pStyle w:val="Heading1"/>
      </w:pPr>
      <w:bookmarkStart w:id="5" w:name="O_1257748"/>
      <w:bookmarkEnd w:id="5"/>
      <w:r w:rsidRPr="00704E2F">
        <w:t>Qualification Mapping Information</w:t>
      </w:r>
    </w:p>
    <w:p w:rsidR="00000000" w:rsidRPr="00704E2F" w:rsidP="00C92417">
      <w:pPr>
        <w:pStyle w:val="BodyText"/>
      </w:pPr>
      <w:r w:rsidRPr="00704E2F">
        <w:t>No equivalent qualification. Newly created qualification.</w:t>
      </w:r>
    </w:p>
    <w:p w:rsidR="00000000" w:rsidRPr="00704E2F" w:rsidP="00704E2F">
      <w:pPr>
        <w:pStyle w:val="Heading1"/>
      </w:pPr>
      <w:bookmarkStart w:id="6" w:name="O_1257750"/>
      <w:bookmarkEnd w:id="6"/>
      <w:r w:rsidRPr="00704E2F">
        <w:t>Links</w:t>
      </w:r>
    </w:p>
    <w:p w:rsidR="00000000" w:rsidRPr="00704E2F" w:rsidP="00C92417">
      <w:pPr>
        <w:pStyle w:val="BodyText"/>
      </w:pPr>
      <w:r w:rsidRPr="00704E2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53AD7">
        <w:rPr>
          <w:rStyle w:val="Hyperlink"/>
        </w:rPr>
        <w:t>https://vetnet.gov.au/Pages/TrainingDocs.aspx?q=88a61002-9a21-4386-aaf8-69c76e675272</w:t>
      </w:r>
      <w:r>
        <w:fldChar w:fldCharType="end"/>
      </w:r>
    </w:p>
    <w:p w:rsidR="00000000" w:rsidRPr="00704E2F" w:rsidP="00704E2F"/>
    <w:sectPr w:rsidSect="00704E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2F" w:rsidRPr="00C92417" w:rsidP="00C92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17" w:rsidP="00704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2417" w:rsidP="00704E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92417" w:rsidP="00704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E2F" w:rsidRPr="00C92417" w:rsidP="00C92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17" w:rsidRPr="002D2AF8" w:rsidP="00704E2F">
    <w:pPr>
      <w:pStyle w:val="Header"/>
      <w:framePr w:wrap="around"/>
    </w:pPr>
    <w:r>
      <w:fldChar w:fldCharType="begin"/>
    </w:r>
    <w:r>
      <w:instrText xml:space="preserve"> TITLE   \* MERGEFORMAT </w:instrText>
    </w:r>
    <w:r>
      <w:fldChar w:fldCharType="separate"/>
    </w:r>
    <w:r>
      <w:t>RII21222 Certificate II in Autonomous Workplace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92417" w:rsidP="00704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148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4C15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E2F"/>
    <w:pPr>
      <w:spacing w:before="360" w:after="60"/>
      <w:outlineLvl w:val="0"/>
    </w:pPr>
    <w:rPr>
      <w:sz w:val="32"/>
    </w:rPr>
  </w:style>
  <w:style w:type="paragraph" w:styleId="Heading2">
    <w:name w:val="heading 2"/>
    <w:basedOn w:val="HeadingBase"/>
    <w:next w:val="BodyText"/>
    <w:link w:val="Heading2Char"/>
    <w:qFormat/>
    <w:rsid w:val="00704E2F"/>
    <w:pPr>
      <w:keepLines/>
      <w:spacing w:before="240" w:after="120"/>
      <w:outlineLvl w:val="1"/>
    </w:pPr>
    <w:rPr>
      <w:sz w:val="28"/>
      <w:szCs w:val="40"/>
    </w:rPr>
  </w:style>
  <w:style w:type="paragraph" w:styleId="Heading3">
    <w:name w:val="heading 3"/>
    <w:basedOn w:val="HeadingBase"/>
    <w:next w:val="BodyText"/>
    <w:link w:val="Heading3Char"/>
    <w:qFormat/>
    <w:rsid w:val="00704E2F"/>
    <w:pPr>
      <w:spacing w:before="180" w:after="120"/>
      <w:outlineLvl w:val="2"/>
    </w:pPr>
    <w:rPr>
      <w:spacing w:val="-10"/>
      <w:kern w:val="32"/>
    </w:rPr>
  </w:style>
  <w:style w:type="paragraph" w:styleId="Heading4">
    <w:name w:val="heading 4"/>
    <w:basedOn w:val="HeadingBase"/>
    <w:next w:val="BodyText"/>
    <w:link w:val="Heading4Char"/>
    <w:qFormat/>
    <w:rsid w:val="00704E2F"/>
    <w:pPr>
      <w:spacing w:before="160" w:after="120"/>
      <w:outlineLvl w:val="3"/>
    </w:pPr>
    <w:rPr>
      <w:sz w:val="22"/>
    </w:rPr>
  </w:style>
  <w:style w:type="paragraph" w:styleId="Heading5">
    <w:name w:val="heading 5"/>
    <w:basedOn w:val="HeadingBase"/>
    <w:next w:val="Normal"/>
    <w:link w:val="Heading5Char"/>
    <w:qFormat/>
    <w:rsid w:val="00704E2F"/>
    <w:pPr>
      <w:spacing w:before="80"/>
      <w:outlineLvl w:val="4"/>
    </w:pPr>
    <w:rPr>
      <w:color w:val="918585"/>
      <w:sz w:val="20"/>
    </w:rPr>
  </w:style>
  <w:style w:type="paragraph" w:styleId="Heading6">
    <w:name w:val="heading 6"/>
    <w:basedOn w:val="HeadingBase"/>
    <w:next w:val="Normal"/>
    <w:link w:val="Heading6Char"/>
    <w:qFormat/>
    <w:rsid w:val="00704E2F"/>
    <w:pPr>
      <w:spacing w:before="60"/>
      <w:outlineLvl w:val="5"/>
    </w:pPr>
    <w:rPr>
      <w:color w:val="918585"/>
      <w:sz w:val="20"/>
    </w:rPr>
  </w:style>
  <w:style w:type="paragraph" w:styleId="Heading7">
    <w:name w:val="heading 7"/>
    <w:basedOn w:val="Normal"/>
    <w:next w:val="Normal"/>
    <w:link w:val="Heading7Char"/>
    <w:qFormat/>
    <w:rsid w:val="00704E2F"/>
    <w:pPr>
      <w:ind w:left="720"/>
      <w:outlineLvl w:val="6"/>
    </w:pPr>
    <w:rPr>
      <w:i/>
    </w:rPr>
  </w:style>
  <w:style w:type="paragraph" w:styleId="Heading8">
    <w:name w:val="heading 8"/>
    <w:basedOn w:val="Normal"/>
    <w:next w:val="Normal"/>
    <w:link w:val="Heading8Char"/>
    <w:qFormat/>
    <w:rsid w:val="00704E2F"/>
    <w:pPr>
      <w:ind w:left="720"/>
      <w:outlineLvl w:val="7"/>
    </w:pPr>
    <w:rPr>
      <w:i/>
    </w:rPr>
  </w:style>
  <w:style w:type="paragraph" w:styleId="Heading9">
    <w:name w:val="heading 9"/>
    <w:basedOn w:val="Normal"/>
    <w:next w:val="Normal"/>
    <w:link w:val="Heading9Char"/>
    <w:qFormat/>
    <w:rsid w:val="00704E2F"/>
    <w:pPr>
      <w:ind w:left="720"/>
      <w:outlineLvl w:val="8"/>
    </w:pPr>
    <w:rPr>
      <w:i/>
    </w:rPr>
  </w:style>
  <w:style w:type="character" w:default="1" w:styleId="DefaultParagraphFont">
    <w:name w:val="Default Paragraph Font"/>
    <w:uiPriority w:val="1"/>
    <w:unhideWhenUsed/>
    <w:rsid w:val="00704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E2F"/>
  </w:style>
  <w:style w:type="character" w:customStyle="1" w:styleId="Heading1Char">
    <w:name w:val="Heading 1 Char"/>
    <w:basedOn w:val="DefaultParagraphFont"/>
    <w:link w:val="Heading1"/>
    <w:rsid w:val="00704E2F"/>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704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E2F"/>
    <w:rPr>
      <w:rFonts w:ascii="Times New Roman" w:eastAsia="Times New Roman" w:hAnsi="Times New Roman" w:cs="Times New Roman"/>
      <w:b/>
      <w:szCs w:val="20"/>
      <w:lang w:eastAsia="en-US"/>
    </w:rPr>
  </w:style>
  <w:style w:type="paragraph" w:styleId="BodyText">
    <w:name w:val="Body Text"/>
    <w:basedOn w:val="Normal"/>
    <w:link w:val="BodyTextChar"/>
    <w:rsid w:val="00704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E2F"/>
    <w:rPr>
      <w:rFonts w:ascii="Times New Roman" w:eastAsia="Times New Roman" w:hAnsi="Times New Roman" w:cs="Times New Roman"/>
      <w:sz w:val="24"/>
      <w:lang w:eastAsia="en-US"/>
    </w:rPr>
  </w:style>
  <w:style w:type="paragraph" w:styleId="List">
    <w:name w:val="List"/>
    <w:basedOn w:val="BodyText"/>
    <w:next w:val="BodyText"/>
    <w:rsid w:val="00704E2F"/>
    <w:pPr>
      <w:tabs>
        <w:tab w:val="left" w:pos="340"/>
      </w:tabs>
      <w:spacing w:before="60" w:after="60"/>
      <w:ind w:left="340" w:hanging="340"/>
    </w:pPr>
  </w:style>
  <w:style w:type="paragraph" w:styleId="ListBullet">
    <w:name w:val="List Bullet"/>
    <w:basedOn w:val="List"/>
    <w:rsid w:val="00704E2F"/>
    <w:pPr>
      <w:numPr>
        <w:numId w:val="11"/>
      </w:numPr>
      <w:tabs>
        <w:tab w:val="clear" w:pos="340"/>
      </w:tabs>
      <w:spacing w:before="40" w:after="40"/>
    </w:pPr>
  </w:style>
  <w:style w:type="character" w:customStyle="1" w:styleId="SpecialBold">
    <w:name w:val="Special Bold"/>
    <w:basedOn w:val="DefaultParagraphFont"/>
    <w:rsid w:val="00704E2F"/>
    <w:rPr>
      <w:b/>
      <w:spacing w:val="0"/>
    </w:rPr>
  </w:style>
  <w:style w:type="paragraph" w:customStyle="1" w:styleId="SuperHeading">
    <w:name w:val="SuperHeading"/>
    <w:basedOn w:val="Normal"/>
    <w:rsid w:val="00704E2F"/>
    <w:pPr>
      <w:spacing w:before="240" w:after="120"/>
      <w:outlineLvl w:val="0"/>
    </w:pPr>
    <w:rPr>
      <w:rFonts w:ascii="Times New Roman" w:hAnsi="Times New Roman"/>
      <w:b/>
      <w:sz w:val="32"/>
    </w:rPr>
  </w:style>
  <w:style w:type="paragraph" w:customStyle="1" w:styleId="AllowPageBreak">
    <w:name w:val="AllowPageBreak"/>
    <w:rsid w:val="00704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E2F"/>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704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E2F"/>
    <w:rPr>
      <w:rFonts w:ascii="Courier New" w:eastAsia="Times New Roman" w:hAnsi="Courier New" w:cs="Times New Roman"/>
      <w:i/>
      <w:szCs w:val="20"/>
      <w:lang w:eastAsia="en-US"/>
    </w:rPr>
  </w:style>
  <w:style w:type="paragraph" w:customStyle="1" w:styleId="HeadingBase">
    <w:name w:val="Heading Base"/>
    <w:rsid w:val="00704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E2F"/>
    <w:pPr>
      <w:tabs>
        <w:tab w:val="right" w:leader="dot" w:pos="9072"/>
      </w:tabs>
      <w:ind w:left="567"/>
    </w:pPr>
    <w:rPr>
      <w:szCs w:val="22"/>
    </w:rPr>
  </w:style>
  <w:style w:type="paragraph" w:customStyle="1" w:styleId="TOCBase">
    <w:name w:val="TOC Base"/>
    <w:rsid w:val="00704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E2F"/>
    <w:pPr>
      <w:tabs>
        <w:tab w:val="right" w:leader="dot" w:pos="9072"/>
      </w:tabs>
      <w:spacing w:before="40" w:after="40"/>
      <w:ind w:left="284"/>
    </w:pPr>
    <w:rPr>
      <w:rFonts w:ascii="Times New Roman" w:hAnsi="Times New Roman"/>
    </w:rPr>
  </w:style>
  <w:style w:type="paragraph" w:styleId="TOC1">
    <w:name w:val="toc 1"/>
    <w:basedOn w:val="TOCBase"/>
    <w:next w:val="Normal"/>
    <w:rsid w:val="00704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E2F"/>
    <w:rPr>
      <w:rFonts w:ascii="Times New Roman" w:eastAsia="Times New Roman" w:hAnsi="Times New Roman" w:cs="Times New Roman"/>
      <w:sz w:val="16"/>
      <w:lang w:eastAsia="en-US"/>
    </w:rPr>
  </w:style>
  <w:style w:type="paragraph" w:styleId="Title">
    <w:name w:val="Title"/>
    <w:basedOn w:val="HeadingBase"/>
    <w:link w:val="TitleChar"/>
    <w:qFormat/>
    <w:rsid w:val="00704E2F"/>
    <w:pPr>
      <w:spacing w:before="5040"/>
      <w:jc w:val="center"/>
    </w:pPr>
    <w:rPr>
      <w:sz w:val="48"/>
      <w:szCs w:val="72"/>
      <w:lang w:val="en-US"/>
    </w:rPr>
  </w:style>
  <w:style w:type="character" w:customStyle="1" w:styleId="TitleChar">
    <w:name w:val="Title Char"/>
    <w:basedOn w:val="DefaultParagraphFont"/>
    <w:link w:val="Title"/>
    <w:rsid w:val="00704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E2F"/>
    <w:pPr>
      <w:tabs>
        <w:tab w:val="left" w:pos="3600"/>
        <w:tab w:val="left" w:pos="3958"/>
      </w:tabs>
    </w:pPr>
  </w:style>
  <w:style w:type="paragraph" w:customStyle="1" w:styleId="Note">
    <w:name w:val="Note"/>
    <w:basedOn w:val="BodyText"/>
    <w:rsid w:val="00704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E2F"/>
    <w:pPr>
      <w:framePr w:wrap="auto" w:hAnchor="text" w:y="6049"/>
    </w:pPr>
    <w:rPr>
      <w:color w:val="000000"/>
      <w:sz w:val="40"/>
    </w:rPr>
  </w:style>
  <w:style w:type="paragraph" w:customStyle="1" w:styleId="TOCTitle">
    <w:name w:val="TOCTitle"/>
    <w:basedOn w:val="Heading1"/>
    <w:rsid w:val="00704E2F"/>
    <w:pPr>
      <w:spacing w:after="240"/>
      <w:jc w:val="center"/>
      <w:outlineLvl w:val="9"/>
    </w:pPr>
    <w:rPr>
      <w:caps/>
    </w:rPr>
  </w:style>
  <w:style w:type="paragraph" w:customStyle="1" w:styleId="Version">
    <w:name w:val="Version"/>
    <w:rsid w:val="00704E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E2F"/>
    <w:pPr>
      <w:numPr>
        <w:numId w:val="12"/>
      </w:numPr>
      <w:tabs>
        <w:tab w:val="clear" w:pos="680"/>
      </w:tabs>
    </w:pPr>
  </w:style>
  <w:style w:type="paragraph" w:styleId="Index1">
    <w:name w:val="index 1"/>
    <w:basedOn w:val="Normal"/>
    <w:next w:val="Normal"/>
    <w:semiHidden/>
    <w:rsid w:val="00704E2F"/>
    <w:pPr>
      <w:keepNext w:val="0"/>
      <w:tabs>
        <w:tab w:val="right" w:pos="4176"/>
      </w:tabs>
      <w:ind w:left="198" w:hanging="198"/>
    </w:pPr>
    <w:rPr>
      <w:rFonts w:ascii="Garamond" w:hAnsi="Garamond"/>
    </w:rPr>
  </w:style>
  <w:style w:type="paragraph" w:styleId="IndexHeading">
    <w:name w:val="index heading"/>
    <w:basedOn w:val="Normal"/>
    <w:next w:val="Index1"/>
    <w:semiHidden/>
    <w:rsid w:val="00704E2F"/>
    <w:pPr>
      <w:spacing w:before="120" w:after="120"/>
    </w:pPr>
    <w:rPr>
      <w:rFonts w:ascii="Arial" w:hAnsi="Arial"/>
      <w:b/>
      <w:color w:val="918585"/>
      <w:sz w:val="24"/>
    </w:rPr>
  </w:style>
  <w:style w:type="paragraph" w:styleId="Header">
    <w:name w:val="header"/>
    <w:basedOn w:val="Normal"/>
    <w:link w:val="HeaderChar"/>
    <w:rsid w:val="00704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E2F"/>
    <w:rPr>
      <w:rFonts w:ascii="Times New Roman" w:eastAsia="Times New Roman" w:hAnsi="Times New Roman" w:cs="Times New Roman"/>
      <w:sz w:val="16"/>
      <w:szCs w:val="20"/>
      <w:lang w:val="en-GB" w:eastAsia="en-US"/>
    </w:rPr>
  </w:style>
  <w:style w:type="paragraph" w:customStyle="1" w:styleId="Chapter">
    <w:name w:val="Chapter"/>
    <w:basedOn w:val="Normal"/>
    <w:rsid w:val="00704E2F"/>
    <w:pPr>
      <w:spacing w:before="240"/>
    </w:pPr>
    <w:rPr>
      <w:rFonts w:ascii="Times New Roman" w:hAnsi="Times New Roman"/>
      <w:smallCaps/>
      <w:spacing w:val="80"/>
      <w:sz w:val="28"/>
    </w:rPr>
  </w:style>
  <w:style w:type="paragraph" w:customStyle="1" w:styleId="InChapter">
    <w:name w:val="InChapter"/>
    <w:basedOn w:val="Heading3"/>
    <w:rsid w:val="00704E2F"/>
    <w:pPr>
      <w:spacing w:after="240"/>
      <w:outlineLvl w:val="9"/>
    </w:pPr>
    <w:rPr>
      <w:noProof/>
    </w:rPr>
  </w:style>
  <w:style w:type="paragraph" w:styleId="Index2">
    <w:name w:val="index 2"/>
    <w:basedOn w:val="Normal"/>
    <w:next w:val="Normal"/>
    <w:semiHidden/>
    <w:rsid w:val="00704E2F"/>
    <w:pPr>
      <w:tabs>
        <w:tab w:val="right" w:pos="4176"/>
      </w:tabs>
      <w:ind w:left="568" w:hanging="284"/>
    </w:pPr>
    <w:rPr>
      <w:rFonts w:ascii="Garamond" w:hAnsi="Garamond"/>
    </w:rPr>
  </w:style>
  <w:style w:type="paragraph" w:customStyle="1" w:styleId="Byline">
    <w:name w:val="Byline"/>
    <w:rsid w:val="00704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E2F"/>
    <w:pPr>
      <w:tabs>
        <w:tab w:val="clear" w:pos="3600"/>
        <w:tab w:val="clear" w:pos="3958"/>
      </w:tabs>
      <w:jc w:val="right"/>
    </w:pPr>
  </w:style>
  <w:style w:type="character" w:styleId="Emphasis">
    <w:name w:val="Emphasis"/>
    <w:basedOn w:val="DefaultParagraphFont"/>
    <w:qFormat/>
    <w:rsid w:val="00704E2F"/>
    <w:rPr>
      <w:i/>
    </w:rPr>
  </w:style>
  <w:style w:type="paragraph" w:styleId="Caption">
    <w:name w:val="caption"/>
    <w:basedOn w:val="BodyText"/>
    <w:next w:val="Normal"/>
    <w:qFormat/>
    <w:rsid w:val="00704E2F"/>
    <w:pPr>
      <w:framePr w:w="2268" w:hSpace="181" w:vSpace="181" w:wrap="around" w:vAnchor="text" w:hAnchor="page" w:x="1135" w:y="285" w:anchorLock="1"/>
    </w:pPr>
    <w:rPr>
      <w:i/>
    </w:rPr>
  </w:style>
  <w:style w:type="paragraph" w:customStyle="1" w:styleId="MiniTOCTitle">
    <w:name w:val="MiniTOCTitle"/>
    <w:basedOn w:val="Heading4"/>
    <w:rsid w:val="00704E2F"/>
    <w:pPr>
      <w:spacing w:before="240"/>
      <w:outlineLvl w:val="9"/>
    </w:pPr>
    <w:rPr>
      <w:noProof/>
      <w:sz w:val="24"/>
    </w:rPr>
  </w:style>
  <w:style w:type="paragraph" w:customStyle="1" w:styleId="MiniTOCItem">
    <w:name w:val="MiniTOCItem"/>
    <w:basedOn w:val="ListBullet"/>
    <w:rsid w:val="00704E2F"/>
    <w:pPr>
      <w:numPr>
        <w:numId w:val="0"/>
      </w:numPr>
      <w:tabs>
        <w:tab w:val="right" w:leader="dot" w:pos="6521"/>
      </w:tabs>
      <w:spacing w:before="0" w:after="0"/>
    </w:pPr>
  </w:style>
  <w:style w:type="paragraph" w:customStyle="1" w:styleId="TOFTitle">
    <w:name w:val="TOFTitle"/>
    <w:basedOn w:val="TOCTitle"/>
    <w:rsid w:val="00704E2F"/>
  </w:style>
  <w:style w:type="paragraph" w:styleId="TableofFigures">
    <w:name w:val="table of figures"/>
    <w:basedOn w:val="Normal"/>
    <w:next w:val="Normal"/>
    <w:semiHidden/>
    <w:rsid w:val="00704E2F"/>
    <w:pPr>
      <w:tabs>
        <w:tab w:val="right" w:leader="dot" w:pos="9072"/>
      </w:tabs>
      <w:ind w:left="970" w:hanging="403"/>
    </w:pPr>
    <w:rPr>
      <w:rFonts w:ascii="Times New Roman" w:hAnsi="Times New Roman"/>
      <w:b/>
    </w:rPr>
  </w:style>
  <w:style w:type="paragraph" w:styleId="ListNumber">
    <w:name w:val="List Number"/>
    <w:basedOn w:val="List"/>
    <w:rsid w:val="00704E2F"/>
    <w:pPr>
      <w:numPr>
        <w:numId w:val="14"/>
      </w:numPr>
      <w:tabs>
        <w:tab w:val="clear" w:pos="340"/>
      </w:tabs>
    </w:pPr>
  </w:style>
  <w:style w:type="character" w:customStyle="1" w:styleId="WingdingSymbols">
    <w:name w:val="Wingding Symbols"/>
    <w:rsid w:val="00704E2F"/>
    <w:rPr>
      <w:rFonts w:ascii="Wingdings" w:hAnsi="Wingdings"/>
    </w:rPr>
  </w:style>
  <w:style w:type="paragraph" w:customStyle="1" w:styleId="TableHeading">
    <w:name w:val="Table Heading"/>
    <w:basedOn w:val="HeadingBase"/>
    <w:rsid w:val="00704E2F"/>
    <w:pPr>
      <w:keepLines/>
      <w:pBdr>
        <w:bottom w:val="single" w:sz="6" w:space="1" w:color="918585"/>
      </w:pBdr>
      <w:spacing w:before="240"/>
    </w:pPr>
  </w:style>
  <w:style w:type="character" w:customStyle="1" w:styleId="HotSpot">
    <w:name w:val="HotSpot"/>
    <w:rsid w:val="00704E2F"/>
    <w:rPr>
      <w:color w:val="0033CC"/>
      <w:u w:val="none"/>
    </w:rPr>
  </w:style>
  <w:style w:type="paragraph" w:customStyle="1" w:styleId="BodyTextRight">
    <w:name w:val="Body Text Right"/>
    <w:basedOn w:val="BodyText"/>
    <w:rsid w:val="00704E2F"/>
    <w:pPr>
      <w:spacing w:before="0" w:after="0"/>
      <w:jc w:val="right"/>
    </w:pPr>
  </w:style>
  <w:style w:type="paragraph" w:styleId="Index3">
    <w:name w:val="index 3"/>
    <w:basedOn w:val="ListNumber2"/>
    <w:next w:val="Normal"/>
    <w:semiHidden/>
    <w:rsid w:val="00704E2F"/>
    <w:pPr>
      <w:numPr>
        <w:numId w:val="0"/>
      </w:numPr>
      <w:tabs>
        <w:tab w:val="right" w:leader="dot" w:pos="4176"/>
      </w:tabs>
    </w:pPr>
  </w:style>
  <w:style w:type="paragraph" w:styleId="ListNumber2">
    <w:name w:val="List Number 2"/>
    <w:basedOn w:val="List2"/>
    <w:rsid w:val="00704E2F"/>
    <w:pPr>
      <w:numPr>
        <w:numId w:val="9"/>
      </w:numPr>
      <w:tabs>
        <w:tab w:val="clear" w:pos="1060"/>
      </w:tabs>
    </w:pPr>
  </w:style>
  <w:style w:type="paragraph" w:customStyle="1" w:styleId="MarginNote">
    <w:name w:val="Margin Note"/>
    <w:basedOn w:val="BodyText"/>
    <w:rsid w:val="00704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E2F"/>
    <w:rPr>
      <w:sz w:val="32"/>
    </w:rPr>
  </w:style>
  <w:style w:type="paragraph" w:customStyle="1" w:styleId="HeadingProcedure">
    <w:name w:val="Heading Procedure"/>
    <w:basedOn w:val="HeadingBase"/>
    <w:next w:val="Normal"/>
    <w:rsid w:val="00704E2F"/>
    <w:pPr>
      <w:tabs>
        <w:tab w:val="left" w:pos="0"/>
      </w:tabs>
      <w:spacing w:before="120" w:after="60"/>
    </w:pPr>
    <w:rPr>
      <w:i/>
      <w:color w:val="918585"/>
      <w:sz w:val="22"/>
    </w:rPr>
  </w:style>
  <w:style w:type="paragraph" w:customStyle="1" w:styleId="TableBodyText">
    <w:name w:val="Table Body Text"/>
    <w:basedOn w:val="BodyText"/>
    <w:rsid w:val="00704E2F"/>
    <w:pPr>
      <w:spacing w:before="60" w:after="60"/>
    </w:pPr>
  </w:style>
  <w:style w:type="paragraph" w:styleId="ListContinue">
    <w:name w:val="List Continue"/>
    <w:basedOn w:val="List"/>
    <w:rsid w:val="00704E2F"/>
    <w:pPr>
      <w:ind w:firstLine="0"/>
    </w:pPr>
  </w:style>
  <w:style w:type="paragraph" w:customStyle="1" w:styleId="ListNote">
    <w:name w:val="List Note"/>
    <w:basedOn w:val="List"/>
    <w:rsid w:val="00704E2F"/>
    <w:pPr>
      <w:pBdr>
        <w:top w:val="single" w:sz="6" w:space="2" w:color="918585"/>
        <w:bottom w:val="single" w:sz="6" w:space="2" w:color="918585"/>
      </w:pBdr>
      <w:tabs>
        <w:tab w:val="left" w:pos="1021"/>
      </w:tabs>
      <w:ind w:firstLine="0"/>
    </w:pPr>
  </w:style>
  <w:style w:type="paragraph" w:customStyle="1" w:styleId="Warning">
    <w:name w:val="Warning"/>
    <w:basedOn w:val="BodyText"/>
    <w:rsid w:val="00704E2F"/>
    <w:pPr>
      <w:shd w:val="clear" w:color="auto" w:fill="D9D9D9"/>
      <w:tabs>
        <w:tab w:val="left" w:pos="992"/>
      </w:tabs>
      <w:ind w:left="119" w:right="119"/>
    </w:pPr>
    <w:rPr>
      <w:sz w:val="20"/>
    </w:rPr>
  </w:style>
  <w:style w:type="paragraph" w:customStyle="1" w:styleId="MarginIcons">
    <w:name w:val="Margin Icons"/>
    <w:basedOn w:val="BodyText"/>
    <w:rsid w:val="00704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E2F"/>
    <w:rPr>
      <w:rFonts w:ascii="Courier New" w:hAnsi="Courier New"/>
    </w:rPr>
  </w:style>
  <w:style w:type="paragraph" w:customStyle="1" w:styleId="NoteBullet">
    <w:name w:val="Note Bullet"/>
    <w:basedOn w:val="Note"/>
    <w:rsid w:val="00704E2F"/>
    <w:pPr>
      <w:tabs>
        <w:tab w:val="clear" w:pos="680"/>
      </w:tabs>
      <w:spacing w:before="60" w:after="60"/>
    </w:pPr>
  </w:style>
  <w:style w:type="paragraph" w:customStyle="1" w:styleId="SubHeading2">
    <w:name w:val="SubHeading2"/>
    <w:basedOn w:val="HeadingBase"/>
    <w:rsid w:val="00704E2F"/>
    <w:pPr>
      <w:spacing w:before="240" w:after="60"/>
    </w:pPr>
    <w:rPr>
      <w:sz w:val="20"/>
    </w:rPr>
  </w:style>
  <w:style w:type="paragraph" w:customStyle="1" w:styleId="SubHeading1">
    <w:name w:val="SubHeading1"/>
    <w:basedOn w:val="HeadingBase"/>
    <w:rsid w:val="00704E2F"/>
    <w:pPr>
      <w:spacing w:before="240" w:after="60"/>
    </w:pPr>
    <w:rPr>
      <w:color w:val="918585"/>
      <w:sz w:val="22"/>
    </w:rPr>
  </w:style>
  <w:style w:type="paragraph" w:customStyle="1" w:styleId="SideHeading">
    <w:name w:val="Side Heading"/>
    <w:basedOn w:val="HeadingBase"/>
    <w:rsid w:val="00704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E2F"/>
    <w:pPr>
      <w:numPr>
        <w:numId w:val="10"/>
      </w:numPr>
    </w:pPr>
  </w:style>
  <w:style w:type="paragraph" w:styleId="PlainText">
    <w:name w:val="Plain Text"/>
    <w:basedOn w:val="Normal"/>
    <w:link w:val="PlainTextChar"/>
    <w:rsid w:val="00704E2F"/>
    <w:rPr>
      <w:sz w:val="20"/>
    </w:rPr>
  </w:style>
  <w:style w:type="character" w:customStyle="1" w:styleId="PlainTextChar">
    <w:name w:val="Plain Text Char"/>
    <w:basedOn w:val="DefaultParagraphFont"/>
    <w:link w:val="PlainText"/>
    <w:rsid w:val="00704E2F"/>
    <w:rPr>
      <w:rFonts w:ascii="Courier New" w:eastAsia="Times New Roman" w:hAnsi="Courier New" w:cs="Times New Roman"/>
      <w:sz w:val="20"/>
      <w:szCs w:val="20"/>
      <w:lang w:eastAsia="en-US"/>
    </w:rPr>
  </w:style>
  <w:style w:type="character" w:customStyle="1" w:styleId="MenuOption">
    <w:name w:val="Menu Option"/>
    <w:basedOn w:val="DefaultParagraphFont"/>
    <w:rsid w:val="00704E2F"/>
    <w:rPr>
      <w:b/>
      <w:smallCaps/>
    </w:rPr>
  </w:style>
  <w:style w:type="paragraph" w:customStyle="1" w:styleId="TableListNumber">
    <w:name w:val="Table List Number"/>
    <w:basedOn w:val="ListNumber"/>
    <w:rsid w:val="00704E2F"/>
    <w:pPr>
      <w:numPr>
        <w:numId w:val="0"/>
      </w:numPr>
    </w:pPr>
  </w:style>
  <w:style w:type="paragraph" w:styleId="TOC4">
    <w:name w:val="toc 4"/>
    <w:basedOn w:val="TOCBase"/>
    <w:next w:val="Normal"/>
    <w:semiHidden/>
    <w:rsid w:val="00704E2F"/>
    <w:pPr>
      <w:tabs>
        <w:tab w:val="right" w:leader="dot" w:pos="9071"/>
      </w:tabs>
      <w:ind w:left="1701"/>
    </w:pPr>
  </w:style>
  <w:style w:type="paragraph" w:customStyle="1" w:styleId="ListAlpha">
    <w:name w:val="List Alpha"/>
    <w:basedOn w:val="List"/>
    <w:rsid w:val="00704E2F"/>
    <w:pPr>
      <w:numPr>
        <w:numId w:val="8"/>
      </w:numPr>
    </w:pPr>
  </w:style>
  <w:style w:type="paragraph" w:customStyle="1" w:styleId="ListAlpha2">
    <w:name w:val="List Alpha 2"/>
    <w:basedOn w:val="List2"/>
    <w:rsid w:val="00704E2F"/>
    <w:pPr>
      <w:numPr>
        <w:numId w:val="7"/>
      </w:numPr>
    </w:pPr>
  </w:style>
  <w:style w:type="paragraph" w:styleId="List2">
    <w:name w:val="List 2"/>
    <w:basedOn w:val="BodyText"/>
    <w:rsid w:val="00704E2F"/>
    <w:pPr>
      <w:tabs>
        <w:tab w:val="left" w:pos="680"/>
      </w:tabs>
      <w:spacing w:before="60" w:after="60"/>
      <w:ind w:left="680" w:hanging="340"/>
    </w:pPr>
  </w:style>
  <w:style w:type="paragraph" w:styleId="List3">
    <w:name w:val="List 3"/>
    <w:basedOn w:val="BodyText"/>
    <w:rsid w:val="00704E2F"/>
    <w:pPr>
      <w:tabs>
        <w:tab w:val="left" w:pos="1021"/>
      </w:tabs>
      <w:spacing w:before="60" w:after="60"/>
      <w:ind w:left="1020" w:hanging="340"/>
    </w:pPr>
  </w:style>
  <w:style w:type="paragraph" w:styleId="List4">
    <w:name w:val="List 4"/>
    <w:basedOn w:val="BodyText"/>
    <w:rsid w:val="00704E2F"/>
    <w:pPr>
      <w:tabs>
        <w:tab w:val="left" w:pos="1361"/>
      </w:tabs>
      <w:spacing w:before="60" w:after="60"/>
      <w:ind w:left="1361" w:hanging="340"/>
    </w:pPr>
  </w:style>
  <w:style w:type="paragraph" w:styleId="List5">
    <w:name w:val="List 5"/>
    <w:basedOn w:val="BodyText"/>
    <w:rsid w:val="00704E2F"/>
    <w:pPr>
      <w:tabs>
        <w:tab w:val="left" w:pos="1701"/>
      </w:tabs>
      <w:spacing w:before="60" w:after="60"/>
      <w:ind w:left="1701" w:hanging="340"/>
    </w:pPr>
  </w:style>
  <w:style w:type="paragraph" w:styleId="ListBullet3">
    <w:name w:val="List Bullet 3"/>
    <w:basedOn w:val="List3"/>
    <w:rsid w:val="00704E2F"/>
    <w:pPr>
      <w:numPr>
        <w:numId w:val="13"/>
      </w:numPr>
      <w:tabs>
        <w:tab w:val="clear" w:pos="1021"/>
      </w:tabs>
      <w:ind w:left="1037" w:hanging="357"/>
    </w:pPr>
  </w:style>
  <w:style w:type="paragraph" w:styleId="ListBullet4">
    <w:name w:val="List Bullet 4"/>
    <w:basedOn w:val="List4"/>
    <w:rsid w:val="00704E2F"/>
    <w:pPr>
      <w:numPr>
        <w:numId w:val="2"/>
      </w:numPr>
      <w:tabs>
        <w:tab w:val="clear" w:pos="1361"/>
      </w:tabs>
    </w:pPr>
  </w:style>
  <w:style w:type="paragraph" w:styleId="ListBullet5">
    <w:name w:val="List Bullet 5"/>
    <w:basedOn w:val="List5"/>
    <w:rsid w:val="00704E2F"/>
    <w:pPr>
      <w:numPr>
        <w:numId w:val="3"/>
      </w:numPr>
    </w:pPr>
  </w:style>
  <w:style w:type="paragraph" w:styleId="ListContinue2">
    <w:name w:val="List Continue 2"/>
    <w:basedOn w:val="List2"/>
    <w:rsid w:val="00704E2F"/>
    <w:pPr>
      <w:ind w:firstLine="0"/>
    </w:pPr>
  </w:style>
  <w:style w:type="paragraph" w:styleId="ListContinue3">
    <w:name w:val="List Continue 3"/>
    <w:basedOn w:val="List3"/>
    <w:rsid w:val="00704E2F"/>
    <w:pPr>
      <w:ind w:left="1021" w:firstLine="0"/>
    </w:pPr>
  </w:style>
  <w:style w:type="paragraph" w:styleId="ListContinue4">
    <w:name w:val="List Continue 4"/>
    <w:basedOn w:val="List4"/>
    <w:rsid w:val="00704E2F"/>
    <w:pPr>
      <w:ind w:firstLine="0"/>
    </w:pPr>
  </w:style>
  <w:style w:type="paragraph" w:styleId="ListContinue5">
    <w:name w:val="List Continue 5"/>
    <w:basedOn w:val="List5"/>
    <w:rsid w:val="00704E2F"/>
    <w:pPr>
      <w:ind w:firstLine="0"/>
    </w:pPr>
  </w:style>
  <w:style w:type="paragraph" w:styleId="ListNumber3">
    <w:name w:val="List Number 3"/>
    <w:basedOn w:val="List3"/>
    <w:rsid w:val="00704E2F"/>
    <w:pPr>
      <w:numPr>
        <w:numId w:val="4"/>
      </w:numPr>
    </w:pPr>
  </w:style>
  <w:style w:type="paragraph" w:styleId="ListNumber4">
    <w:name w:val="List Number 4"/>
    <w:basedOn w:val="List4"/>
    <w:rsid w:val="00704E2F"/>
    <w:pPr>
      <w:numPr>
        <w:numId w:val="5"/>
      </w:numPr>
    </w:pPr>
  </w:style>
  <w:style w:type="paragraph" w:styleId="ListNumber5">
    <w:name w:val="List Number 5"/>
    <w:basedOn w:val="List5"/>
    <w:rsid w:val="00704E2F"/>
    <w:pPr>
      <w:numPr>
        <w:numId w:val="6"/>
      </w:numPr>
    </w:pPr>
  </w:style>
  <w:style w:type="paragraph" w:styleId="BlockText">
    <w:name w:val="Block Text"/>
    <w:basedOn w:val="Normal"/>
    <w:rsid w:val="00704E2F"/>
    <w:pPr>
      <w:spacing w:after="120"/>
      <w:ind w:left="1440" w:right="1440"/>
    </w:pPr>
  </w:style>
  <w:style w:type="character" w:customStyle="1" w:styleId="Subscript">
    <w:name w:val="Subscript"/>
    <w:basedOn w:val="DefaultParagraphFont"/>
    <w:rsid w:val="00704E2F"/>
    <w:rPr>
      <w:sz w:val="16"/>
      <w:vertAlign w:val="subscript"/>
    </w:rPr>
  </w:style>
  <w:style w:type="character" w:customStyle="1" w:styleId="Superscript">
    <w:name w:val="Superscript"/>
    <w:basedOn w:val="DefaultParagraphFont"/>
    <w:rsid w:val="00704E2F"/>
    <w:rPr>
      <w:sz w:val="16"/>
      <w:vertAlign w:val="superscript"/>
    </w:rPr>
  </w:style>
  <w:style w:type="character" w:customStyle="1" w:styleId="Symbols">
    <w:name w:val="Symbols"/>
    <w:basedOn w:val="DefaultParagraphFont"/>
    <w:rsid w:val="00704E2F"/>
    <w:rPr>
      <w:rFonts w:ascii="Symbol" w:hAnsi="Symbol"/>
    </w:rPr>
  </w:style>
  <w:style w:type="character" w:customStyle="1" w:styleId="MenuOptions">
    <w:name w:val="Menu Options"/>
    <w:basedOn w:val="DefaultParagraphFont"/>
    <w:rsid w:val="00704E2F"/>
    <w:rPr>
      <w:rFonts w:ascii="Arial Narrow" w:hAnsi="Arial Narrow"/>
      <w:smallCaps/>
    </w:rPr>
  </w:style>
  <w:style w:type="character" w:customStyle="1" w:styleId="Buttons">
    <w:name w:val="Buttons"/>
    <w:basedOn w:val="DefaultParagraphFont"/>
    <w:rsid w:val="00704E2F"/>
    <w:rPr>
      <w:b/>
    </w:rPr>
  </w:style>
  <w:style w:type="character" w:customStyle="1" w:styleId="Underlined">
    <w:name w:val="Underlined"/>
    <w:basedOn w:val="DefaultParagraphFont"/>
    <w:rsid w:val="00704E2F"/>
    <w:rPr>
      <w:u w:val="single"/>
    </w:rPr>
  </w:style>
  <w:style w:type="paragraph" w:customStyle="1" w:styleId="TableBodyTextRight">
    <w:name w:val="Table Body Text Right"/>
    <w:basedOn w:val="TableBodyText"/>
    <w:rsid w:val="00704E2F"/>
    <w:pPr>
      <w:widowControl w:val="0"/>
      <w:autoSpaceDE w:val="0"/>
      <w:autoSpaceDN w:val="0"/>
      <w:adjustRightInd w:val="0"/>
      <w:jc w:val="right"/>
    </w:pPr>
    <w:rPr>
      <w:rFonts w:cs="Arial"/>
      <w:szCs w:val="18"/>
    </w:rPr>
  </w:style>
  <w:style w:type="paragraph" w:customStyle="1" w:styleId="CopyrightText">
    <w:name w:val="Copyright Text"/>
    <w:basedOn w:val="BodyText"/>
    <w:rsid w:val="00704E2F"/>
    <w:rPr>
      <w:sz w:val="18"/>
    </w:rPr>
  </w:style>
  <w:style w:type="paragraph" w:customStyle="1" w:styleId="BodySmallRight">
    <w:name w:val="Body Small Right"/>
    <w:basedOn w:val="BodyTextRight"/>
    <w:rsid w:val="00704E2F"/>
    <w:rPr>
      <w:sz w:val="18"/>
      <w:szCs w:val="18"/>
    </w:rPr>
  </w:style>
  <w:style w:type="paragraph" w:customStyle="1" w:styleId="MarginEdition">
    <w:name w:val="Margin Edition"/>
    <w:basedOn w:val="MarginNote"/>
    <w:rsid w:val="00704E2F"/>
    <w:pPr>
      <w:spacing w:before="0" w:after="0"/>
    </w:pPr>
    <w:rPr>
      <w:rFonts w:ascii="Times New Roman" w:hAnsi="Times New Roman"/>
      <w:color w:val="999999"/>
    </w:rPr>
  </w:style>
  <w:style w:type="paragraph" w:customStyle="1" w:styleId="Spacer">
    <w:name w:val="Spacer"/>
    <w:basedOn w:val="Normal"/>
    <w:rsid w:val="00704E2F"/>
    <w:rPr>
      <w:sz w:val="2"/>
      <w:szCs w:val="2"/>
    </w:rPr>
  </w:style>
  <w:style w:type="character" w:customStyle="1" w:styleId="Small">
    <w:name w:val="Small"/>
    <w:basedOn w:val="DefaultParagraphFont"/>
    <w:rsid w:val="00704E2F"/>
    <w:rPr>
      <w:sz w:val="16"/>
    </w:rPr>
  </w:style>
  <w:style w:type="paragraph" w:customStyle="1" w:styleId="WideTable">
    <w:name w:val="Wide Table"/>
    <w:basedOn w:val="Normal"/>
    <w:rsid w:val="00704E2F"/>
    <w:pPr>
      <w:ind w:left="-1418"/>
    </w:pPr>
    <w:rPr>
      <w:sz w:val="2"/>
      <w:szCs w:val="2"/>
    </w:rPr>
  </w:style>
  <w:style w:type="character" w:styleId="PageNumber">
    <w:name w:val="page number"/>
    <w:basedOn w:val="DefaultParagraphFont"/>
    <w:rsid w:val="00704E2F"/>
  </w:style>
  <w:style w:type="paragraph" w:styleId="Quote">
    <w:name w:val="Quote"/>
    <w:basedOn w:val="Heading1"/>
    <w:link w:val="QuoteChar"/>
    <w:qFormat/>
    <w:rsid w:val="00704E2F"/>
    <w:rPr>
      <w:b w:val="0"/>
      <w:sz w:val="72"/>
      <w:szCs w:val="72"/>
      <w:lang w:val="en-NZ"/>
    </w:rPr>
  </w:style>
  <w:style w:type="character" w:customStyle="1" w:styleId="QuoteChar">
    <w:name w:val="Quote Char"/>
    <w:basedOn w:val="DefaultParagraphFont"/>
    <w:link w:val="Quote"/>
    <w:rsid w:val="00704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E2F"/>
    <w:pPr>
      <w:pageBreakBefore/>
    </w:pPr>
  </w:style>
  <w:style w:type="paragraph" w:customStyle="1" w:styleId="Border">
    <w:name w:val="Border"/>
    <w:basedOn w:val="Normal"/>
    <w:qFormat/>
    <w:rsid w:val="00704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E2F"/>
    <w:rPr>
      <w:b/>
      <w:bCs/>
      <w:i/>
      <w:iCs/>
      <w:color w:val="auto"/>
    </w:rPr>
  </w:style>
  <w:style w:type="paragraph" w:styleId="IntenseQuote">
    <w:name w:val="Intense Quote"/>
    <w:basedOn w:val="Normal"/>
    <w:next w:val="Normal"/>
    <w:link w:val="IntenseQuoteChar"/>
    <w:uiPriority w:val="30"/>
    <w:qFormat/>
    <w:rsid w:val="00704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E2F"/>
    <w:rPr>
      <w:smallCaps/>
      <w:color w:val="auto"/>
      <w:u w:val="single"/>
    </w:rPr>
  </w:style>
  <w:style w:type="character" w:styleId="IntenseReference">
    <w:name w:val="Intense Reference"/>
    <w:basedOn w:val="DefaultParagraphFont"/>
    <w:uiPriority w:val="32"/>
    <w:qFormat/>
    <w:rsid w:val="00704E2F"/>
    <w:rPr>
      <w:b/>
      <w:bCs/>
      <w:smallCaps/>
      <w:color w:val="auto"/>
      <w:spacing w:val="5"/>
      <w:u w:val="single"/>
    </w:rPr>
  </w:style>
  <w:style w:type="paragraph" w:customStyle="1" w:styleId="2ColumnHeading">
    <w:name w:val="2Column Heading"/>
    <w:basedOn w:val="BodyText"/>
    <w:qFormat/>
    <w:rsid w:val="00704E2F"/>
    <w:pPr>
      <w:spacing w:after="60"/>
      <w:ind w:left="-2268"/>
    </w:pPr>
    <w:rPr>
      <w:b/>
    </w:rPr>
  </w:style>
  <w:style w:type="paragraph" w:customStyle="1" w:styleId="Heading1TOC">
    <w:name w:val="Heading1 TOC"/>
    <w:basedOn w:val="Normal"/>
    <w:qFormat/>
    <w:rsid w:val="00704E2F"/>
    <w:pPr>
      <w:spacing w:before="240" w:after="120"/>
    </w:pPr>
    <w:rPr>
      <w:rFonts w:ascii="Times New Roman" w:hAnsi="Times New Roman"/>
      <w:b/>
      <w:sz w:val="32"/>
    </w:rPr>
  </w:style>
  <w:style w:type="paragraph" w:customStyle="1" w:styleId="Heading2TOC">
    <w:name w:val="Heading2 TOC"/>
    <w:basedOn w:val="Normal"/>
    <w:qFormat/>
    <w:rsid w:val="00704E2F"/>
    <w:pPr>
      <w:spacing w:before="240" w:after="60"/>
    </w:pPr>
    <w:rPr>
      <w:rFonts w:ascii="Times New Roman" w:hAnsi="Times New Roman"/>
      <w:b/>
      <w:sz w:val="28"/>
    </w:rPr>
  </w:style>
  <w:style w:type="character" w:customStyle="1" w:styleId="Underline">
    <w:name w:val="Underline"/>
    <w:basedOn w:val="DefaultParagraphFont"/>
    <w:qFormat/>
    <w:rsid w:val="00704E2F"/>
    <w:rPr>
      <w:u w:val="single"/>
    </w:rPr>
  </w:style>
  <w:style w:type="character" w:customStyle="1" w:styleId="BoldandItalics">
    <w:name w:val="Bold and Italics"/>
    <w:qFormat/>
    <w:rsid w:val="00704E2F"/>
    <w:rPr>
      <w:b/>
      <w:i/>
      <w:u w:val="none"/>
    </w:rPr>
  </w:style>
  <w:style w:type="paragraph" w:styleId="BalloonText">
    <w:name w:val="Balloon Text"/>
    <w:basedOn w:val="Normal"/>
    <w:link w:val="BalloonTextChar"/>
    <w:rsid w:val="00704E2F"/>
    <w:rPr>
      <w:rFonts w:ascii="Tahoma" w:hAnsi="Tahoma" w:cs="Tahoma"/>
      <w:sz w:val="16"/>
      <w:szCs w:val="16"/>
    </w:rPr>
  </w:style>
  <w:style w:type="character" w:customStyle="1" w:styleId="BalloonTextChar">
    <w:name w:val="Balloon Text Char"/>
    <w:basedOn w:val="DefaultParagraphFont"/>
    <w:link w:val="BalloonText"/>
    <w:rsid w:val="00704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E2F"/>
    <w:rPr>
      <w:b/>
      <w:color w:val="660033"/>
      <w:spacing w:val="0"/>
    </w:rPr>
  </w:style>
  <w:style w:type="paragraph" w:customStyle="1" w:styleId="Nameditemlist">
    <w:name w:val="Named item list"/>
    <w:basedOn w:val="BodyText"/>
    <w:qFormat/>
    <w:rsid w:val="00704E2F"/>
    <w:pPr>
      <w:tabs>
        <w:tab w:val="left" w:pos="2835"/>
      </w:tabs>
      <w:ind w:left="2835" w:hanging="2835"/>
    </w:pPr>
  </w:style>
  <w:style w:type="paragraph" w:customStyle="1" w:styleId="BodyTextnopadding">
    <w:name w:val="Body Text no padding"/>
    <w:basedOn w:val="BodyText"/>
    <w:qFormat/>
    <w:rsid w:val="00704E2F"/>
    <w:pPr>
      <w:spacing w:before="0" w:after="0"/>
    </w:pPr>
  </w:style>
  <w:style w:type="paragraph" w:customStyle="1" w:styleId="BodyTextBold">
    <w:name w:val="Body Text Bold"/>
    <w:basedOn w:val="BodyText"/>
    <w:qFormat/>
    <w:rsid w:val="00704E2F"/>
    <w:rPr>
      <w:b/>
    </w:rPr>
  </w:style>
  <w:style w:type="character" w:styleId="Hyperlink">
    <w:name w:val="Hyperlink"/>
    <w:basedOn w:val="DefaultParagraphFont"/>
    <w:uiPriority w:val="99"/>
    <w:unhideWhenUsed/>
    <w:rsid w:val="00C92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5205</Characters>
  <Application>Microsoft Office Word</Application>
  <DocSecurity>0</DocSecurity>
  <Lines>162</Lines>
  <Paragraphs>126</Paragraphs>
  <ScaleCrop>false</ScaleCrop>
  <Company>Author-it Software Corporation Ltd.</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RII21222 Certificate II in Autonomous Workplace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2022-10-19T01:07:08Z</dcterms:created>
  <dcterms:modified xsi:type="dcterms:W3CDTF">2022-10-18T06:28:00Z</dcterms:modified>
</cp:coreProperties>
</file>