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12B" w:rsidP="00E1712B">
      <w:pPr>
        <w:pStyle w:val="Title"/>
      </w:pPr>
      <w:r>
        <w:fldChar w:fldCharType="begin"/>
      </w:r>
      <w:r>
        <w:instrText xml:space="preserve"> TITLE   \* MERGEFORMAT </w:instrText>
      </w:r>
      <w:r>
        <w:fldChar w:fldCharType="separate"/>
      </w:r>
      <w:r>
        <w:t>RII20715 Certificate II in Civil Construction</w:t>
      </w:r>
      <w:r>
        <w:fldChar w:fldCharType="end"/>
      </w:r>
    </w:p>
    <w:p w:rsidR="00E1712B" w:rsidP="00E1712B">
      <w:pPr>
        <w:pStyle w:val="Version"/>
        <w:sectPr w:rsidSect="001420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42028" w:rsidP="00142028">
      <w:pPr>
        <w:pStyle w:val="SuperHeading"/>
      </w:pPr>
      <w:r w:rsidRPr="00142028">
        <w:t>RII20715 Certificate II in Civil Construction</w:t>
      </w:r>
    </w:p>
    <w:p w:rsidR="00000000" w:rsidRPr="00142028" w:rsidP="00142028">
      <w:pPr>
        <w:pStyle w:val="Heading1"/>
      </w:pPr>
      <w:bookmarkStart w:id="1" w:name="O_1123642"/>
      <w:bookmarkEnd w:id="1"/>
      <w:r w:rsidRPr="00142028">
        <w:t>Modification History</w:t>
      </w:r>
    </w:p>
    <w:tbl>
      <w:tblPr>
        <w:tblW w:w="0" w:type="auto"/>
        <w:tblCellMar>
          <w:left w:w="62" w:type="dxa"/>
          <w:right w:w="62" w:type="dxa"/>
        </w:tblCellMar>
        <w:tblLook w:val="0000"/>
      </w:tblPr>
      <w:tblGrid>
        <w:gridCol w:w="467"/>
        <w:gridCol w:w="8729"/>
      </w:tblGrid>
      <w:tr w:rsidTr="00E171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Heading4"/>
              <w:rPr>
                <w:lang w:val="en-NZ"/>
              </w:rPr>
            </w:pPr>
            <w:r w:rsidRPr="0014202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Heading4"/>
              <w:rPr>
                <w:lang w:val="en-NZ"/>
              </w:rPr>
            </w:pPr>
            <w:r w:rsidRPr="00142028">
              <w:t>Comments</w:t>
            </w:r>
          </w:p>
        </w:tc>
      </w:tr>
      <w:tr w:rsidTr="00E171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BodyText"/>
              <w:rPr>
                <w:lang w:val="en-NZ"/>
              </w:rPr>
            </w:pPr>
            <w:r w:rsidRPr="0014202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BodyText"/>
              <w:rPr>
                <w:lang w:val="en-NZ"/>
              </w:rPr>
            </w:pPr>
            <w:r w:rsidRPr="00142028">
              <w:t>This qualification replaces RII20713 Certificate II in Civil Construction. Packaging Rules wording changed to clarify intent. Elective Groups combined. Added new elective BSBDIV301 Work effectively with div</w:t>
            </w:r>
            <w:r w:rsidRPr="00142028">
              <w:t>ersity. Updated codes of imported units. Added qualification mapping information..</w:t>
            </w:r>
          </w:p>
        </w:tc>
      </w:tr>
      <w:tr w:rsidTr="00E171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BodyText"/>
              <w:rPr>
                <w:lang w:val="en-NZ"/>
              </w:rPr>
            </w:pPr>
            <w:r w:rsidRPr="0014202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BodyText"/>
              <w:rPr>
                <w:lang w:val="en-NZ"/>
              </w:rPr>
            </w:pPr>
            <w:r w:rsidRPr="00142028">
              <w:t>This version was released with RII Resources and Infrastructure Training Package version 3.0.</w:t>
            </w:r>
          </w:p>
        </w:tc>
      </w:tr>
      <w:tr w:rsidTr="00E171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BodyText"/>
              <w:rPr>
                <w:lang w:val="en-NZ"/>
              </w:rPr>
            </w:pPr>
            <w:r w:rsidRPr="0014202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028" w:rsidP="00142028">
            <w:pPr>
              <w:pStyle w:val="BodyText"/>
            </w:pPr>
            <w:r w:rsidRPr="00142028">
              <w:t>Minor change to add the following unit of competency to the elective list</w:t>
            </w:r>
            <w:r w:rsidRPr="00142028">
              <w:t>:</w:t>
            </w:r>
          </w:p>
          <w:p w:rsidR="00000000" w:rsidRPr="00142028" w:rsidP="00142028">
            <w:pPr>
              <w:pStyle w:val="BodyText"/>
            </w:pPr>
            <w:r w:rsidRPr="00142028">
              <w:t>RIIVEH304E Conduct tip truck operations</w:t>
            </w:r>
          </w:p>
        </w:tc>
      </w:tr>
    </w:tbl>
    <w:p w:rsidR="00000000" w:rsidRPr="00142028" w:rsidP="00142028">
      <w:pPr>
        <w:pStyle w:val="BodyText"/>
      </w:pPr>
    </w:p>
    <w:p w:rsidR="00000000" w:rsidRPr="00142028" w:rsidP="00142028">
      <w:pPr>
        <w:pStyle w:val="AllowPageBreak"/>
      </w:pPr>
    </w:p>
    <w:p w:rsidR="00000000" w:rsidRPr="00142028" w:rsidP="00142028">
      <w:pPr>
        <w:pStyle w:val="Heading1"/>
      </w:pPr>
      <w:bookmarkStart w:id="2" w:name="O_1123641"/>
      <w:bookmarkEnd w:id="2"/>
      <w:r w:rsidRPr="00142028">
        <w:t>Qualification Description</w:t>
      </w:r>
    </w:p>
    <w:p w:rsidR="00000000" w:rsidRPr="00142028" w:rsidP="00E1712B">
      <w:pPr>
        <w:pStyle w:val="BodyText"/>
      </w:pPr>
      <w:r w:rsidRPr="00142028">
        <w:t xml:space="preserve">This qualification reflects the role of individuals working in an operational role in civil construction, who undertake a prescribed range of tasks </w:t>
      </w:r>
      <w:r w:rsidRPr="00142028">
        <w:t>using limited practical skills and fundamental knowledge, in a defined context working under supervision.</w:t>
      </w:r>
    </w:p>
    <w:p w:rsidR="00000000" w:rsidRPr="00142028" w:rsidP="00E1712B">
      <w:pPr>
        <w:pStyle w:val="BodyText"/>
      </w:pPr>
      <w:r w:rsidRPr="00142028">
        <w:t xml:space="preserve">Licensing, legislative, regulatory and certification requirements that apply to this qualification can vary between states, territories, and industry </w:t>
      </w:r>
      <w:r w:rsidRPr="00142028">
        <w:t>sectors. Relevant information must be sourced prior to application of the qualification.</w:t>
      </w:r>
    </w:p>
    <w:p w:rsidR="00000000" w:rsidRPr="00142028" w:rsidP="00142028">
      <w:pPr>
        <w:pStyle w:val="Heading1"/>
      </w:pPr>
      <w:bookmarkStart w:id="3" w:name="O_1123640"/>
      <w:bookmarkEnd w:id="3"/>
      <w:r w:rsidRPr="00142028">
        <w:t>Entry Requirements</w:t>
      </w:r>
    </w:p>
    <w:p w:rsidR="00000000" w:rsidRPr="00142028" w:rsidP="00E1712B">
      <w:pPr>
        <w:pStyle w:val="BodyText"/>
      </w:pPr>
      <w:r w:rsidRPr="00142028">
        <w:t>There are no entry requirements for this qualification.</w:t>
      </w:r>
    </w:p>
    <w:p w:rsidR="00000000" w:rsidRPr="00142028" w:rsidP="00142028">
      <w:pPr>
        <w:pStyle w:val="Heading1"/>
      </w:pPr>
      <w:bookmarkStart w:id="4" w:name="O_1123639"/>
      <w:bookmarkEnd w:id="4"/>
      <w:r w:rsidRPr="00142028">
        <w:t>Packaging Rules</w:t>
      </w:r>
    </w:p>
    <w:p w:rsidR="00000000" w:rsidRPr="00142028" w:rsidP="00E1712B">
      <w:pPr>
        <w:pStyle w:val="BodyText"/>
      </w:pPr>
      <w:r w:rsidRPr="00142028">
        <w:t>The following provides the packaging r</w:t>
      </w:r>
      <w:r w:rsidRPr="00142028">
        <w:t>ules for this qualification, followed by the list of relevant units of competency.</w:t>
      </w:r>
    </w:p>
    <w:p w:rsidR="00000000" w:rsidRPr="00142028" w:rsidP="00E1712B">
      <w:pPr>
        <w:pStyle w:val="Heading3"/>
      </w:pPr>
      <w:r w:rsidRPr="00142028">
        <w:rPr>
          <w:rStyle w:val="SpecialBold"/>
        </w:rPr>
        <w:t>Total number of units = 16</w:t>
      </w:r>
    </w:p>
    <w:p w:rsidR="00000000" w:rsidRPr="00142028" w:rsidP="00E1712B">
      <w:pPr>
        <w:pStyle w:val="List"/>
      </w:pPr>
      <w:r w:rsidRPr="00142028">
        <w:rPr>
          <w:rStyle w:val="SpecialBold"/>
        </w:rPr>
        <w:t>10 core units</w:t>
      </w:r>
      <w:r w:rsidRPr="00142028">
        <w:t xml:space="preserve"> plus</w:t>
      </w:r>
    </w:p>
    <w:p w:rsidR="00000000" w:rsidRPr="00142028" w:rsidP="00E1712B">
      <w:pPr>
        <w:pStyle w:val="List"/>
      </w:pPr>
      <w:r w:rsidRPr="00142028">
        <w:rPr>
          <w:rStyle w:val="SpecialBold"/>
        </w:rPr>
        <w:t xml:space="preserve">6 elective units, </w:t>
      </w:r>
      <w:r w:rsidRPr="00142028">
        <w:t>of which:</w:t>
      </w:r>
    </w:p>
    <w:p w:rsidR="00000000" w:rsidRPr="00142028" w:rsidP="00142028">
      <w:pPr>
        <w:pStyle w:val="ListBullet2"/>
      </w:pPr>
      <w:r w:rsidRPr="00142028">
        <w:t xml:space="preserve">at least five (5) must be chosen from electives </w:t>
      </w:r>
    </w:p>
    <w:p w:rsidR="00000000" w:rsidRPr="00142028" w:rsidP="00142028">
      <w:pPr>
        <w:pStyle w:val="ListBullet2"/>
      </w:pPr>
      <w:r w:rsidRPr="00142028">
        <w:t>no more than one (1) may be chosen from elsewhere</w:t>
      </w:r>
      <w:r w:rsidRPr="00142028">
        <w:t xml:space="preserve"> within this training package, or from another endorsed training package, or from an accredited course. </w:t>
      </w:r>
    </w:p>
    <w:p w:rsidR="00000000" w:rsidRPr="00142028" w:rsidP="00E1712B">
      <w:pPr>
        <w:pStyle w:val="BodyText"/>
      </w:pPr>
      <w:r w:rsidRPr="00142028">
        <w:t xml:space="preserve">All elective units selected from outside this qualification must reflect current occupational and learning outcomes of this AQF qualification level. </w:t>
      </w:r>
    </w:p>
    <w:p w:rsidR="00000000" w:rsidRPr="00142028" w:rsidP="00E1712B">
      <w:pPr>
        <w:pStyle w:val="BodyText"/>
      </w:pPr>
      <w:r w:rsidRPr="00142028">
        <w:t>T</w:t>
      </w:r>
      <w:r w:rsidRPr="00142028">
        <w:t xml:space="preserve">here are both licensed and non-licensed units of competency relating to high risk work in the Resources and Infrastructure Industry Training Package. To be appointed under any statutory requirements in related roles, units of competency should be selected </w:t>
      </w:r>
      <w:r w:rsidRPr="00142028">
        <w:t xml:space="preserve">to meet the state/territory licensing requirements. </w:t>
      </w:r>
    </w:p>
    <w:p w:rsidR="00000000" w:rsidRPr="00142028" w:rsidP="00E1712B">
      <w:pPr>
        <w:pStyle w:val="BodyText"/>
      </w:pPr>
      <w:r w:rsidRPr="00142028">
        <w:t>There are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887"/>
        <w:gridCol w:w="6760"/>
      </w:tblGrid>
      <w:tr w:rsidTr="00E1712B">
        <w:tblPrEx>
          <w:tblW w:w="0" w:type="auto"/>
          <w:tblLayout w:type="fixed"/>
          <w:tblCellMar>
            <w:left w:w="62" w:type="dxa"/>
            <w:right w:w="62" w:type="dxa"/>
          </w:tblCellMar>
          <w:tblLook w:val="0000"/>
        </w:tblPrEx>
        <w:trPr>
          <w:trHeight w:val="292"/>
        </w:trPr>
        <w:tc>
          <w:tcPr>
            <w:tcW w:w="86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Heading"/>
              <w:rPr>
                <w:lang w:val="en-NZ"/>
              </w:rPr>
            </w:pPr>
            <w:r w:rsidRPr="00142028">
              <w:t>Core unit</w:t>
            </w:r>
            <w:r w:rsidRPr="00142028">
              <w:t>s of competency</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028" w:rsidP="00142028">
            <w:pPr>
              <w:pStyle w:val="TableBodyText"/>
            </w:pPr>
            <w:r w:rsidRPr="00142028">
              <w:rPr>
                <w:rStyle w:val="BoldandItalics"/>
              </w:rPr>
              <w:t>Unit code</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rPr>
                <w:rStyle w:val="BoldandItalics"/>
              </w:rPr>
              <w:t>Unit title</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RIIBEF201D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Plan and organise work</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RIICCM201D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Carry out measurements and calculations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RIICCM202D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Identify, locate and protect underground services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RIICCM203D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Read and interpret plans and job specifications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RIICCM205E</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Carry out manual excavation</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RIICCM207D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Spread and compact materials manually</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RIICOM201D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Communicate in the workplace</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RIISAM203D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Use hand and power tools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RIISAM204D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Operate small plant and equipment</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RIIWHS201D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Work safely and follow WHS policies and procedures</w:t>
            </w:r>
          </w:p>
        </w:tc>
      </w:tr>
      <w:tr w:rsidTr="00E1712B">
        <w:tblPrEx>
          <w:tblW w:w="0" w:type="auto"/>
          <w:tblLayout w:type="fixed"/>
          <w:tblCellMar>
            <w:left w:w="62" w:type="dxa"/>
            <w:right w:w="62" w:type="dxa"/>
          </w:tblCellMar>
          <w:tblLook w:val="0000"/>
        </w:tblPrEx>
        <w:trPr>
          <w:trHeight w:val="292"/>
        </w:trPr>
        <w:tc>
          <w:tcPr>
            <w:tcW w:w="864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Heading4"/>
              <w:rPr>
                <w:lang w:val="en-NZ"/>
              </w:rPr>
            </w:pPr>
            <w:r w:rsidRPr="00142028">
              <w:t>Electives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028" w:rsidP="00142028">
            <w:pPr>
              <w:pStyle w:val="TableBodyText"/>
            </w:pPr>
            <w:r w:rsidRPr="00142028">
              <w:rPr>
                <w:rStyle w:val="BoldandItalics"/>
              </w:rPr>
              <w:t>Unit code</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rPr>
                <w:rStyle w:val="BoldandItalics"/>
              </w:rPr>
              <w:t>Unit title</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BSBDIV301</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Work effectively with diversity</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CPCCCM2007B</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42028" w:rsidP="00142028">
            <w:pPr>
              <w:pStyle w:val="TableBodyText"/>
            </w:pPr>
            <w:r w:rsidRPr="00142028">
              <w:t>Use explosive power tools</w:t>
            </w:r>
          </w:p>
          <w:p w:rsidR="00000000" w:rsidP="00142028">
            <w:pPr>
              <w:pStyle w:val="TableBodyText"/>
              <w:rPr>
                <w:lang w:val="en-NZ"/>
              </w:rPr>
            </w:pPr>
            <w:r w:rsidRPr="00142028">
              <w:t>•</w:t>
            </w:r>
            <w:r w:rsidRPr="00142028">
              <w:tab/>
            </w:r>
            <w:r w:rsidRPr="00142028">
              <w:t>Prerequisite unit: CPCCOHS2001A Apply OHS requirements, policies and procedures in the construction industry</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CPCCLDG3001A</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Licence to perform dogging</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CPCCLRG3001A</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42028" w:rsidP="00142028">
            <w:pPr>
              <w:pStyle w:val="TableBodyText"/>
            </w:pPr>
            <w:r w:rsidRPr="00142028">
              <w:t>Licence to perform rigging basic level</w:t>
            </w:r>
          </w:p>
          <w:p w:rsidR="00000000" w:rsidP="00142028">
            <w:pPr>
              <w:pStyle w:val="TableBodyText"/>
              <w:rPr>
                <w:lang w:val="en-NZ"/>
              </w:rPr>
            </w:pPr>
            <w:r w:rsidRPr="00142028">
              <w:t>•</w:t>
            </w:r>
            <w:r w:rsidRPr="00142028">
              <w:tab/>
              <w:t xml:space="preserve">Prerequisite unit: CPCCLDG3001A Licence to perform </w:t>
            </w:r>
            <w:r w:rsidRPr="00142028">
              <w:t>dogging</w:t>
            </w:r>
          </w:p>
        </w:tc>
      </w:tr>
      <w:tr w:rsidTr="00E1712B">
        <w:tblPrEx>
          <w:tblW w:w="0" w:type="auto"/>
          <w:tblLayout w:type="fixed"/>
          <w:tblCellMar>
            <w:left w:w="62" w:type="dxa"/>
            <w:right w:w="62" w:type="dxa"/>
          </w:tblCellMar>
          <w:tblLook w:val="0000"/>
        </w:tblPrEx>
        <w:trPr>
          <w:trHeight w:val="349"/>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CPCCLSF2001A</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Licence to erect, alter and dismantle scaffolding basic level</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FWPCOT2239</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Trim and cross cut felled trees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FWPFGM3212</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Fall trees manually (intermediate)</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RIICBS202D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Hand spread asphalt</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RIICCM206D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Support plant operations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RIICCM208D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Carry out basic levelling</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RIICCM209D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Carry out concrete work</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RIICCM210D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Install trench support</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RIICCM211D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Erect and dismantle temporary fencing and gates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RIICFW306D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Direct pile driving operations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RIICFW307D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Direct cast in-situ piling operations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RIICRC201D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Repair potholes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RIICRC208D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Lay pipes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RIIHAN211D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Conduct basic scaffolding operations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RIIHAN301E</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Operate elevating work platform</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RIIRIS202D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Respond to site based spills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RIISAM201D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Handle resources and infrastructure materials and safely disp</w:t>
            </w:r>
            <w:r w:rsidRPr="00142028">
              <w:t>ose of nontoxic materials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RIISAM205D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Cut, weld and bend materials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RIIVEH304E</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Conduct tip truck operations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RIIWHS202D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Enter and work in confined spaces</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RIIWHS205D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Control traffic with stop-slow bat</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RIIWMG203D</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42028">
            <w:pPr>
              <w:pStyle w:val="TableBodyText"/>
              <w:rPr>
                <w:lang w:val="en-NZ"/>
              </w:rPr>
            </w:pPr>
            <w:r w:rsidRPr="00142028">
              <w:t>Drain and dewater civil construction site</w:t>
            </w:r>
          </w:p>
        </w:tc>
      </w:tr>
      <w:tr w:rsidTr="00E1712B">
        <w:tblPrEx>
          <w:tblW w:w="0" w:type="auto"/>
          <w:tblLayout w:type="fixed"/>
          <w:tblCellMar>
            <w:left w:w="62" w:type="dxa"/>
            <w:right w:w="62" w:type="dxa"/>
          </w:tblCellMar>
          <w:tblLook w:val="0000"/>
        </w:tblPrEx>
        <w:trPr>
          <w:trHeight w:val="292"/>
        </w:trPr>
        <w:tc>
          <w:tcPr>
            <w:tcW w:w="1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028">
            <w:pPr>
              <w:pStyle w:val="TableBodyText"/>
              <w:rPr>
                <w:lang w:val="en-NZ"/>
              </w:rPr>
            </w:pPr>
            <w:r w:rsidRPr="00142028">
              <w:t>TLILIC0005</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42028" w:rsidP="00142028">
            <w:pPr>
              <w:pStyle w:val="TableBodyText"/>
            </w:pPr>
            <w:r w:rsidRPr="00142028">
              <w:t>Licence to operate a boom-type elevating work platform (boom length 11 metres or more)</w:t>
            </w:r>
          </w:p>
        </w:tc>
      </w:tr>
    </w:tbl>
    <w:p w:rsidR="00000000" w:rsidRPr="00142028" w:rsidP="00142028">
      <w:pPr>
        <w:pStyle w:val="BodyText"/>
      </w:pPr>
    </w:p>
    <w:p w:rsidR="00000000" w:rsidRPr="00142028" w:rsidP="00142028">
      <w:pPr>
        <w:pStyle w:val="AllowPageBreak"/>
      </w:pPr>
    </w:p>
    <w:p w:rsidR="00000000" w:rsidRPr="00142028" w:rsidP="00142028">
      <w:pPr>
        <w:pStyle w:val="Heading1"/>
      </w:pPr>
      <w:bookmarkStart w:id="5" w:name="O_1123638"/>
      <w:bookmarkEnd w:id="5"/>
      <w:r w:rsidRPr="00142028">
        <w:t>Qualification Mapping Information</w:t>
      </w:r>
    </w:p>
    <w:tbl>
      <w:tblPr>
        <w:tblW w:w="0" w:type="auto"/>
        <w:tblCellMar>
          <w:left w:w="62" w:type="dxa"/>
          <w:right w:w="62" w:type="dxa"/>
        </w:tblCellMar>
        <w:tblLook w:val="0000"/>
      </w:tblPr>
      <w:tblGrid>
        <w:gridCol w:w="1728"/>
        <w:gridCol w:w="1728"/>
        <w:gridCol w:w="4760"/>
        <w:gridCol w:w="980"/>
      </w:tblGrid>
      <w:tr w:rsidTr="00E1712B">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028" w:rsidP="00142028">
            <w:pPr>
              <w:pStyle w:val="BodyText"/>
            </w:pPr>
            <w:r w:rsidRPr="00142028">
              <w:rPr>
                <w:rStyle w:val="SpecialBold"/>
              </w:rPr>
              <w:t>Code and title</w:t>
            </w:r>
          </w:p>
          <w:p w:rsidR="00000000" w:rsidRPr="00142028" w:rsidP="00142028">
            <w:pPr>
              <w:pStyle w:val="BodyText"/>
            </w:pPr>
            <w:r w:rsidRPr="00142028">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028" w:rsidP="00142028">
            <w:pPr>
              <w:pStyle w:val="BodyText"/>
            </w:pPr>
            <w:r w:rsidRPr="00142028">
              <w:rPr>
                <w:rStyle w:val="SpecialBold"/>
              </w:rPr>
              <w:t>Code and title</w:t>
            </w:r>
          </w:p>
          <w:p w:rsidR="00000000" w:rsidRPr="00142028" w:rsidP="00142028">
            <w:pPr>
              <w:pStyle w:val="BodyText"/>
            </w:pPr>
            <w:r w:rsidRPr="00142028">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028" w:rsidP="00142028">
            <w:pPr>
              <w:pStyle w:val="BodyText"/>
            </w:pPr>
            <w:r w:rsidRPr="00142028">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BodyText"/>
              <w:rPr>
                <w:lang w:val="en-NZ"/>
              </w:rPr>
            </w:pPr>
            <w:r w:rsidRPr="00142028">
              <w:rPr>
                <w:rStyle w:val="SpecialBold"/>
              </w:rPr>
              <w:t>Equivalence status</w:t>
            </w:r>
          </w:p>
        </w:tc>
      </w:tr>
      <w:tr w:rsidTr="00E1712B">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TableBodyText"/>
              <w:rPr>
                <w:lang w:val="en-NZ"/>
              </w:rPr>
            </w:pPr>
            <w:r w:rsidRPr="00142028">
              <w:t>RII20715 Certificate II in Civil Construction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TableBodyText"/>
              <w:rPr>
                <w:lang w:val="en-NZ"/>
              </w:rPr>
            </w:pPr>
            <w:r w:rsidRPr="00142028">
              <w:t>RII20713 Certificate II in Civil Construction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028">
            <w:pPr>
              <w:pStyle w:val="TableBodyText"/>
              <w:rPr>
                <w:lang w:val="en-NZ"/>
              </w:rPr>
            </w:pPr>
            <w:r w:rsidRPr="00142028">
              <w:t>Packaging rules changed to clarify intent; elective Groups combined; added one elective unit; updated imported unit coding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028" w:rsidP="00142028">
            <w:pPr>
              <w:pStyle w:val="TableBodyText"/>
            </w:pPr>
            <w:r w:rsidRPr="00142028">
              <w:t>Equivalent qualification</w:t>
            </w:r>
          </w:p>
        </w:tc>
      </w:tr>
    </w:tbl>
    <w:p w:rsidR="00000000" w:rsidRPr="00142028" w:rsidP="00142028">
      <w:pPr>
        <w:pStyle w:val="BodyText"/>
      </w:pPr>
    </w:p>
    <w:p w:rsidR="00000000" w:rsidRPr="00142028" w:rsidP="00142028">
      <w:pPr>
        <w:pStyle w:val="AllowPageBreak"/>
      </w:pPr>
    </w:p>
    <w:p w:rsidR="00000000" w:rsidRPr="00142028" w:rsidP="00142028">
      <w:pPr>
        <w:pStyle w:val="Heading1"/>
      </w:pPr>
      <w:bookmarkStart w:id="6" w:name="O_1123643"/>
      <w:bookmarkEnd w:id="6"/>
      <w:r w:rsidRPr="00142028">
        <w:t>Links</w:t>
      </w:r>
    </w:p>
    <w:p w:rsidR="00000000" w:rsidRPr="00142028" w:rsidP="00E1712B">
      <w:pPr>
        <w:pStyle w:val="BodyText"/>
      </w:pPr>
      <w:r w:rsidRPr="0014202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E475A">
        <w:rPr>
          <w:rStyle w:val="Hyperlink"/>
        </w:rPr>
        <w:t>https://vetnet.gov.au/Pages/TrainingDocs.aspx?q=88a61002-9a21-4386-aaf8-69c76e675272</w:t>
      </w:r>
      <w:r>
        <w:fldChar w:fldCharType="end"/>
      </w:r>
    </w:p>
    <w:p w:rsidR="00000000" w:rsidRPr="00142028" w:rsidP="00142028"/>
    <w:sectPr w:rsidSect="001420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028" w:rsidRPr="00E1712B" w:rsidP="00E171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2B" w:rsidP="00142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1712B" w:rsidP="0014202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1712B" w:rsidP="00142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028" w:rsidRPr="00E1712B" w:rsidP="00E171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12B" w:rsidRPr="002D2AF8" w:rsidP="00142028">
    <w:pPr>
      <w:pStyle w:val="Header"/>
      <w:framePr w:wrap="around"/>
    </w:pPr>
    <w:r>
      <w:fldChar w:fldCharType="begin"/>
    </w:r>
    <w:r>
      <w:instrText xml:space="preserve"> TITLE   \* MERGEFORMAT </w:instrText>
    </w:r>
    <w:r>
      <w:fldChar w:fldCharType="separate"/>
    </w:r>
    <w:r>
      <w:t>RII20715 Certificate II in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1712B" w:rsidP="00142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C85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8C1CAB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028"/>
    <w:pPr>
      <w:spacing w:before="360" w:after="60"/>
      <w:outlineLvl w:val="0"/>
    </w:pPr>
    <w:rPr>
      <w:sz w:val="32"/>
    </w:rPr>
  </w:style>
  <w:style w:type="paragraph" w:styleId="Heading2">
    <w:name w:val="heading 2"/>
    <w:basedOn w:val="HeadingBase"/>
    <w:next w:val="BodyText"/>
    <w:link w:val="Heading2Char"/>
    <w:qFormat/>
    <w:rsid w:val="00142028"/>
    <w:pPr>
      <w:keepLines/>
      <w:spacing w:before="240" w:after="120"/>
      <w:outlineLvl w:val="1"/>
    </w:pPr>
    <w:rPr>
      <w:sz w:val="28"/>
      <w:szCs w:val="40"/>
    </w:rPr>
  </w:style>
  <w:style w:type="paragraph" w:styleId="Heading3">
    <w:name w:val="heading 3"/>
    <w:basedOn w:val="HeadingBase"/>
    <w:next w:val="BodyText"/>
    <w:link w:val="Heading3Char"/>
    <w:qFormat/>
    <w:rsid w:val="00142028"/>
    <w:pPr>
      <w:spacing w:before="180" w:after="120"/>
      <w:outlineLvl w:val="2"/>
    </w:pPr>
    <w:rPr>
      <w:spacing w:val="-10"/>
      <w:kern w:val="32"/>
    </w:rPr>
  </w:style>
  <w:style w:type="paragraph" w:styleId="Heading4">
    <w:name w:val="heading 4"/>
    <w:basedOn w:val="HeadingBase"/>
    <w:next w:val="BodyText"/>
    <w:link w:val="Heading4Char"/>
    <w:qFormat/>
    <w:rsid w:val="00142028"/>
    <w:pPr>
      <w:spacing w:before="160" w:after="120"/>
      <w:outlineLvl w:val="3"/>
    </w:pPr>
    <w:rPr>
      <w:sz w:val="22"/>
    </w:rPr>
  </w:style>
  <w:style w:type="paragraph" w:styleId="Heading5">
    <w:name w:val="heading 5"/>
    <w:basedOn w:val="HeadingBase"/>
    <w:next w:val="Normal"/>
    <w:link w:val="Heading5Char"/>
    <w:qFormat/>
    <w:rsid w:val="00142028"/>
    <w:pPr>
      <w:spacing w:before="80"/>
      <w:outlineLvl w:val="4"/>
    </w:pPr>
    <w:rPr>
      <w:color w:val="918585"/>
      <w:sz w:val="20"/>
    </w:rPr>
  </w:style>
  <w:style w:type="paragraph" w:styleId="Heading6">
    <w:name w:val="heading 6"/>
    <w:basedOn w:val="HeadingBase"/>
    <w:next w:val="Normal"/>
    <w:link w:val="Heading6Char"/>
    <w:qFormat/>
    <w:rsid w:val="00142028"/>
    <w:pPr>
      <w:spacing w:before="60"/>
      <w:outlineLvl w:val="5"/>
    </w:pPr>
    <w:rPr>
      <w:color w:val="918585"/>
      <w:sz w:val="20"/>
    </w:rPr>
  </w:style>
  <w:style w:type="paragraph" w:styleId="Heading7">
    <w:name w:val="heading 7"/>
    <w:basedOn w:val="Normal"/>
    <w:next w:val="Normal"/>
    <w:link w:val="Heading7Char"/>
    <w:qFormat/>
    <w:rsid w:val="00142028"/>
    <w:pPr>
      <w:ind w:left="720"/>
      <w:outlineLvl w:val="6"/>
    </w:pPr>
    <w:rPr>
      <w:i/>
    </w:rPr>
  </w:style>
  <w:style w:type="paragraph" w:styleId="Heading8">
    <w:name w:val="heading 8"/>
    <w:basedOn w:val="Normal"/>
    <w:next w:val="Normal"/>
    <w:link w:val="Heading8Char"/>
    <w:qFormat/>
    <w:rsid w:val="00142028"/>
    <w:pPr>
      <w:ind w:left="720"/>
      <w:outlineLvl w:val="7"/>
    </w:pPr>
    <w:rPr>
      <w:i/>
    </w:rPr>
  </w:style>
  <w:style w:type="paragraph" w:styleId="Heading9">
    <w:name w:val="heading 9"/>
    <w:basedOn w:val="Normal"/>
    <w:next w:val="Normal"/>
    <w:link w:val="Heading9Char"/>
    <w:qFormat/>
    <w:rsid w:val="00142028"/>
    <w:pPr>
      <w:ind w:left="720"/>
      <w:outlineLvl w:val="8"/>
    </w:pPr>
    <w:rPr>
      <w:i/>
    </w:rPr>
  </w:style>
  <w:style w:type="character" w:default="1" w:styleId="DefaultParagraphFont">
    <w:name w:val="Default Paragraph Font"/>
    <w:uiPriority w:val="1"/>
    <w:unhideWhenUsed/>
    <w:rsid w:val="00142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028"/>
  </w:style>
  <w:style w:type="character" w:customStyle="1" w:styleId="Heading1Char">
    <w:name w:val="Heading 1 Char"/>
    <w:basedOn w:val="DefaultParagraphFont"/>
    <w:link w:val="Heading1"/>
    <w:rsid w:val="0014202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42028"/>
    <w:rPr>
      <w:rFonts w:ascii="Times New Roman" w:eastAsia="Times New Roman" w:hAnsi="Times New Roman" w:cs="Times New Roman"/>
      <w:b/>
      <w:szCs w:val="20"/>
      <w:lang w:eastAsia="en-US"/>
    </w:rPr>
  </w:style>
  <w:style w:type="paragraph" w:styleId="BodyText">
    <w:name w:val="Body Text"/>
    <w:basedOn w:val="Normal"/>
    <w:link w:val="BodyTextChar"/>
    <w:rsid w:val="00142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028"/>
    <w:rPr>
      <w:rFonts w:ascii="Times New Roman" w:eastAsia="Times New Roman" w:hAnsi="Times New Roman" w:cs="Times New Roman"/>
      <w:sz w:val="24"/>
      <w:lang w:eastAsia="en-US"/>
    </w:rPr>
  </w:style>
  <w:style w:type="character" w:customStyle="1" w:styleId="SpecialBold">
    <w:name w:val="Special Bold"/>
    <w:basedOn w:val="DefaultParagraphFont"/>
    <w:rsid w:val="00142028"/>
    <w:rPr>
      <w:b/>
      <w:spacing w:val="0"/>
    </w:rPr>
  </w:style>
  <w:style w:type="paragraph" w:styleId="ListBullet2">
    <w:name w:val="List Bullet 2"/>
    <w:basedOn w:val="List2"/>
    <w:rsid w:val="00142028"/>
    <w:pPr>
      <w:numPr>
        <w:numId w:val="12"/>
      </w:numPr>
      <w:tabs>
        <w:tab w:val="clear" w:pos="680"/>
      </w:tabs>
    </w:pPr>
  </w:style>
  <w:style w:type="paragraph" w:customStyle="1" w:styleId="SuperHeading">
    <w:name w:val="SuperHeading"/>
    <w:basedOn w:val="Normal"/>
    <w:rsid w:val="00142028"/>
    <w:pPr>
      <w:spacing w:before="240" w:after="120"/>
      <w:outlineLvl w:val="0"/>
    </w:pPr>
    <w:rPr>
      <w:rFonts w:ascii="Times New Roman" w:hAnsi="Times New Roman"/>
      <w:b/>
      <w:sz w:val="32"/>
    </w:rPr>
  </w:style>
  <w:style w:type="paragraph" w:customStyle="1" w:styleId="TableHeading">
    <w:name w:val="Table Heading"/>
    <w:basedOn w:val="HeadingBase"/>
    <w:rsid w:val="00142028"/>
    <w:pPr>
      <w:keepLines/>
      <w:pBdr>
        <w:bottom w:val="single" w:sz="6" w:space="1" w:color="918585"/>
      </w:pBdr>
      <w:spacing w:before="240"/>
    </w:pPr>
  </w:style>
  <w:style w:type="paragraph" w:customStyle="1" w:styleId="AllowPageBreak">
    <w:name w:val="AllowPageBreak"/>
    <w:rsid w:val="001420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42028"/>
    <w:pPr>
      <w:spacing w:before="60" w:after="60"/>
    </w:pPr>
  </w:style>
  <w:style w:type="character" w:customStyle="1" w:styleId="BoldandItalics">
    <w:name w:val="Bold and Italics"/>
    <w:qFormat/>
    <w:rsid w:val="00142028"/>
    <w:rPr>
      <w:b/>
      <w:i/>
      <w:u w:val="none"/>
    </w:rPr>
  </w:style>
  <w:style w:type="character" w:customStyle="1" w:styleId="Heading2Char">
    <w:name w:val="Heading 2 Char"/>
    <w:basedOn w:val="DefaultParagraphFont"/>
    <w:link w:val="Heading2"/>
    <w:rsid w:val="00142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02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42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028"/>
    <w:rPr>
      <w:rFonts w:ascii="Courier New" w:eastAsia="Times New Roman" w:hAnsi="Courier New" w:cs="Times New Roman"/>
      <w:i/>
      <w:szCs w:val="20"/>
      <w:lang w:eastAsia="en-US"/>
    </w:rPr>
  </w:style>
  <w:style w:type="paragraph" w:customStyle="1" w:styleId="HeadingBase">
    <w:name w:val="Heading Base"/>
    <w:rsid w:val="00142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028"/>
    <w:pPr>
      <w:tabs>
        <w:tab w:val="right" w:leader="dot" w:pos="9072"/>
      </w:tabs>
      <w:ind w:left="567"/>
    </w:pPr>
    <w:rPr>
      <w:szCs w:val="22"/>
    </w:rPr>
  </w:style>
  <w:style w:type="paragraph" w:customStyle="1" w:styleId="TOCBase">
    <w:name w:val="TOC Base"/>
    <w:rsid w:val="00142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028"/>
    <w:pPr>
      <w:tabs>
        <w:tab w:val="right" w:leader="dot" w:pos="9072"/>
      </w:tabs>
      <w:spacing w:before="40" w:after="40"/>
      <w:ind w:left="284"/>
    </w:pPr>
    <w:rPr>
      <w:rFonts w:ascii="Times New Roman" w:hAnsi="Times New Roman"/>
    </w:rPr>
  </w:style>
  <w:style w:type="paragraph" w:styleId="TOC1">
    <w:name w:val="toc 1"/>
    <w:basedOn w:val="TOCBase"/>
    <w:next w:val="Normal"/>
    <w:rsid w:val="00142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028"/>
    <w:rPr>
      <w:rFonts w:ascii="Times New Roman" w:eastAsia="Times New Roman" w:hAnsi="Times New Roman" w:cs="Times New Roman"/>
      <w:sz w:val="16"/>
      <w:lang w:eastAsia="en-US"/>
    </w:rPr>
  </w:style>
  <w:style w:type="paragraph" w:styleId="Title">
    <w:name w:val="Title"/>
    <w:basedOn w:val="HeadingBase"/>
    <w:link w:val="TitleChar"/>
    <w:qFormat/>
    <w:rsid w:val="00142028"/>
    <w:pPr>
      <w:spacing w:before="5040"/>
      <w:jc w:val="center"/>
    </w:pPr>
    <w:rPr>
      <w:sz w:val="48"/>
      <w:szCs w:val="72"/>
      <w:lang w:val="en-US"/>
    </w:rPr>
  </w:style>
  <w:style w:type="character" w:customStyle="1" w:styleId="TitleChar">
    <w:name w:val="Title Char"/>
    <w:basedOn w:val="DefaultParagraphFont"/>
    <w:link w:val="Title"/>
    <w:rsid w:val="00142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028"/>
    <w:pPr>
      <w:tabs>
        <w:tab w:val="left" w:pos="3600"/>
        <w:tab w:val="left" w:pos="3958"/>
      </w:tabs>
    </w:pPr>
  </w:style>
  <w:style w:type="paragraph" w:styleId="List">
    <w:name w:val="List"/>
    <w:basedOn w:val="BodyText"/>
    <w:next w:val="BodyText"/>
    <w:rsid w:val="00142028"/>
    <w:pPr>
      <w:tabs>
        <w:tab w:val="left" w:pos="340"/>
      </w:tabs>
      <w:spacing w:before="60" w:after="60"/>
      <w:ind w:left="340" w:hanging="340"/>
    </w:pPr>
  </w:style>
  <w:style w:type="paragraph" w:styleId="ListBullet">
    <w:name w:val="List Bullet"/>
    <w:basedOn w:val="List"/>
    <w:rsid w:val="00142028"/>
    <w:pPr>
      <w:numPr>
        <w:numId w:val="11"/>
      </w:numPr>
      <w:tabs>
        <w:tab w:val="clear" w:pos="340"/>
      </w:tabs>
      <w:spacing w:before="40" w:after="40"/>
    </w:pPr>
  </w:style>
  <w:style w:type="paragraph" w:customStyle="1" w:styleId="Note">
    <w:name w:val="Note"/>
    <w:basedOn w:val="BodyText"/>
    <w:rsid w:val="00142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028"/>
    <w:pPr>
      <w:framePr w:wrap="auto" w:hAnchor="text" w:y="6049"/>
    </w:pPr>
    <w:rPr>
      <w:color w:val="000000"/>
      <w:sz w:val="40"/>
    </w:rPr>
  </w:style>
  <w:style w:type="paragraph" w:customStyle="1" w:styleId="TOCTitle">
    <w:name w:val="TOCTitle"/>
    <w:basedOn w:val="Heading1"/>
    <w:rsid w:val="00142028"/>
    <w:pPr>
      <w:spacing w:after="240"/>
      <w:jc w:val="center"/>
      <w:outlineLvl w:val="9"/>
    </w:pPr>
    <w:rPr>
      <w:caps/>
    </w:rPr>
  </w:style>
  <w:style w:type="paragraph" w:customStyle="1" w:styleId="Version">
    <w:name w:val="Version"/>
    <w:rsid w:val="001420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028"/>
    <w:pPr>
      <w:keepNext w:val="0"/>
      <w:tabs>
        <w:tab w:val="right" w:pos="4176"/>
      </w:tabs>
      <w:ind w:left="198" w:hanging="198"/>
    </w:pPr>
    <w:rPr>
      <w:rFonts w:ascii="Garamond" w:hAnsi="Garamond"/>
    </w:rPr>
  </w:style>
  <w:style w:type="paragraph" w:styleId="IndexHeading">
    <w:name w:val="index heading"/>
    <w:basedOn w:val="Normal"/>
    <w:next w:val="Index1"/>
    <w:semiHidden/>
    <w:rsid w:val="00142028"/>
    <w:pPr>
      <w:spacing w:before="120" w:after="120"/>
    </w:pPr>
    <w:rPr>
      <w:rFonts w:ascii="Arial" w:hAnsi="Arial"/>
      <w:b/>
      <w:color w:val="918585"/>
      <w:sz w:val="24"/>
    </w:rPr>
  </w:style>
  <w:style w:type="paragraph" w:styleId="Header">
    <w:name w:val="header"/>
    <w:basedOn w:val="Normal"/>
    <w:link w:val="HeaderChar"/>
    <w:rsid w:val="00142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028"/>
    <w:rPr>
      <w:rFonts w:ascii="Times New Roman" w:eastAsia="Times New Roman" w:hAnsi="Times New Roman" w:cs="Times New Roman"/>
      <w:sz w:val="16"/>
      <w:szCs w:val="20"/>
      <w:lang w:val="en-GB" w:eastAsia="en-US"/>
    </w:rPr>
  </w:style>
  <w:style w:type="paragraph" w:customStyle="1" w:styleId="Chapter">
    <w:name w:val="Chapter"/>
    <w:basedOn w:val="Normal"/>
    <w:rsid w:val="00142028"/>
    <w:pPr>
      <w:spacing w:before="240"/>
    </w:pPr>
    <w:rPr>
      <w:rFonts w:ascii="Times New Roman" w:hAnsi="Times New Roman"/>
      <w:smallCaps/>
      <w:spacing w:val="80"/>
      <w:sz w:val="28"/>
    </w:rPr>
  </w:style>
  <w:style w:type="paragraph" w:customStyle="1" w:styleId="InChapter">
    <w:name w:val="InChapter"/>
    <w:basedOn w:val="Heading3"/>
    <w:rsid w:val="00142028"/>
    <w:pPr>
      <w:spacing w:after="240"/>
      <w:outlineLvl w:val="9"/>
    </w:pPr>
    <w:rPr>
      <w:noProof/>
    </w:rPr>
  </w:style>
  <w:style w:type="paragraph" w:styleId="Index2">
    <w:name w:val="index 2"/>
    <w:basedOn w:val="Normal"/>
    <w:next w:val="Normal"/>
    <w:semiHidden/>
    <w:rsid w:val="00142028"/>
    <w:pPr>
      <w:tabs>
        <w:tab w:val="right" w:pos="4176"/>
      </w:tabs>
      <w:ind w:left="568" w:hanging="284"/>
    </w:pPr>
    <w:rPr>
      <w:rFonts w:ascii="Garamond" w:hAnsi="Garamond"/>
    </w:rPr>
  </w:style>
  <w:style w:type="paragraph" w:customStyle="1" w:styleId="Byline">
    <w:name w:val="Byline"/>
    <w:rsid w:val="00142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028"/>
    <w:pPr>
      <w:tabs>
        <w:tab w:val="clear" w:pos="3600"/>
        <w:tab w:val="clear" w:pos="3958"/>
      </w:tabs>
      <w:jc w:val="right"/>
    </w:pPr>
  </w:style>
  <w:style w:type="character" w:styleId="Emphasis">
    <w:name w:val="Emphasis"/>
    <w:basedOn w:val="DefaultParagraphFont"/>
    <w:qFormat/>
    <w:rsid w:val="00142028"/>
    <w:rPr>
      <w:i/>
    </w:rPr>
  </w:style>
  <w:style w:type="paragraph" w:styleId="Caption">
    <w:name w:val="caption"/>
    <w:basedOn w:val="BodyText"/>
    <w:next w:val="Normal"/>
    <w:qFormat/>
    <w:rsid w:val="00142028"/>
    <w:pPr>
      <w:framePr w:w="2268" w:hSpace="181" w:vSpace="181" w:wrap="around" w:vAnchor="text" w:hAnchor="page" w:x="1135" w:y="285" w:anchorLock="1"/>
    </w:pPr>
    <w:rPr>
      <w:i/>
    </w:rPr>
  </w:style>
  <w:style w:type="paragraph" w:customStyle="1" w:styleId="MiniTOCTitle">
    <w:name w:val="MiniTOCTitle"/>
    <w:basedOn w:val="Heading4"/>
    <w:rsid w:val="00142028"/>
    <w:pPr>
      <w:spacing w:before="240"/>
      <w:outlineLvl w:val="9"/>
    </w:pPr>
    <w:rPr>
      <w:noProof/>
      <w:sz w:val="24"/>
    </w:rPr>
  </w:style>
  <w:style w:type="paragraph" w:customStyle="1" w:styleId="MiniTOCItem">
    <w:name w:val="MiniTOCItem"/>
    <w:basedOn w:val="ListBullet"/>
    <w:rsid w:val="00142028"/>
    <w:pPr>
      <w:numPr>
        <w:numId w:val="0"/>
      </w:numPr>
      <w:tabs>
        <w:tab w:val="right" w:leader="dot" w:pos="6521"/>
      </w:tabs>
      <w:spacing w:before="0" w:after="0"/>
    </w:pPr>
  </w:style>
  <w:style w:type="paragraph" w:customStyle="1" w:styleId="TOFTitle">
    <w:name w:val="TOFTitle"/>
    <w:basedOn w:val="TOCTitle"/>
    <w:rsid w:val="00142028"/>
  </w:style>
  <w:style w:type="paragraph" w:styleId="TableofFigures">
    <w:name w:val="table of figures"/>
    <w:basedOn w:val="Normal"/>
    <w:next w:val="Normal"/>
    <w:semiHidden/>
    <w:rsid w:val="00142028"/>
    <w:pPr>
      <w:tabs>
        <w:tab w:val="right" w:leader="dot" w:pos="9072"/>
      </w:tabs>
      <w:ind w:left="970" w:hanging="403"/>
    </w:pPr>
    <w:rPr>
      <w:rFonts w:ascii="Times New Roman" w:hAnsi="Times New Roman"/>
      <w:b/>
    </w:rPr>
  </w:style>
  <w:style w:type="paragraph" w:styleId="ListNumber">
    <w:name w:val="List Number"/>
    <w:basedOn w:val="List"/>
    <w:rsid w:val="00142028"/>
    <w:pPr>
      <w:numPr>
        <w:numId w:val="14"/>
      </w:numPr>
      <w:tabs>
        <w:tab w:val="clear" w:pos="340"/>
      </w:tabs>
    </w:pPr>
  </w:style>
  <w:style w:type="character" w:customStyle="1" w:styleId="WingdingSymbols">
    <w:name w:val="Wingding Symbols"/>
    <w:rsid w:val="00142028"/>
    <w:rPr>
      <w:rFonts w:ascii="Wingdings" w:hAnsi="Wingdings"/>
    </w:rPr>
  </w:style>
  <w:style w:type="character" w:customStyle="1" w:styleId="HotSpot">
    <w:name w:val="HotSpot"/>
    <w:rsid w:val="00142028"/>
    <w:rPr>
      <w:color w:val="0033CC"/>
      <w:u w:val="none"/>
    </w:rPr>
  </w:style>
  <w:style w:type="paragraph" w:customStyle="1" w:styleId="BodyTextRight">
    <w:name w:val="Body Text Right"/>
    <w:basedOn w:val="BodyText"/>
    <w:rsid w:val="00142028"/>
    <w:pPr>
      <w:spacing w:before="0" w:after="0"/>
      <w:jc w:val="right"/>
    </w:pPr>
  </w:style>
  <w:style w:type="paragraph" w:styleId="Index3">
    <w:name w:val="index 3"/>
    <w:basedOn w:val="ListNumber2"/>
    <w:next w:val="Normal"/>
    <w:semiHidden/>
    <w:rsid w:val="00142028"/>
    <w:pPr>
      <w:numPr>
        <w:numId w:val="0"/>
      </w:numPr>
      <w:tabs>
        <w:tab w:val="right" w:leader="dot" w:pos="4176"/>
      </w:tabs>
    </w:pPr>
  </w:style>
  <w:style w:type="paragraph" w:styleId="ListNumber2">
    <w:name w:val="List Number 2"/>
    <w:basedOn w:val="List2"/>
    <w:rsid w:val="00142028"/>
    <w:pPr>
      <w:numPr>
        <w:numId w:val="9"/>
      </w:numPr>
      <w:tabs>
        <w:tab w:val="clear" w:pos="1060"/>
      </w:tabs>
    </w:pPr>
  </w:style>
  <w:style w:type="paragraph" w:customStyle="1" w:styleId="MarginNote">
    <w:name w:val="Margin Note"/>
    <w:basedOn w:val="BodyText"/>
    <w:rsid w:val="00142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028"/>
    <w:rPr>
      <w:sz w:val="32"/>
    </w:rPr>
  </w:style>
  <w:style w:type="paragraph" w:customStyle="1" w:styleId="HeadingProcedure">
    <w:name w:val="Heading Procedure"/>
    <w:basedOn w:val="HeadingBase"/>
    <w:next w:val="Normal"/>
    <w:rsid w:val="00142028"/>
    <w:pPr>
      <w:tabs>
        <w:tab w:val="left" w:pos="0"/>
      </w:tabs>
      <w:spacing w:before="120" w:after="60"/>
    </w:pPr>
    <w:rPr>
      <w:i/>
      <w:color w:val="918585"/>
      <w:sz w:val="22"/>
    </w:rPr>
  </w:style>
  <w:style w:type="paragraph" w:styleId="ListContinue">
    <w:name w:val="List Continue"/>
    <w:basedOn w:val="List"/>
    <w:rsid w:val="00142028"/>
    <w:pPr>
      <w:ind w:firstLine="0"/>
    </w:pPr>
  </w:style>
  <w:style w:type="paragraph" w:customStyle="1" w:styleId="ListNote">
    <w:name w:val="List Note"/>
    <w:basedOn w:val="List"/>
    <w:rsid w:val="00142028"/>
    <w:pPr>
      <w:pBdr>
        <w:top w:val="single" w:sz="6" w:space="2" w:color="918585"/>
        <w:bottom w:val="single" w:sz="6" w:space="2" w:color="918585"/>
      </w:pBdr>
      <w:tabs>
        <w:tab w:val="left" w:pos="1021"/>
      </w:tabs>
      <w:ind w:firstLine="0"/>
    </w:pPr>
  </w:style>
  <w:style w:type="paragraph" w:customStyle="1" w:styleId="Warning">
    <w:name w:val="Warning"/>
    <w:basedOn w:val="BodyText"/>
    <w:rsid w:val="00142028"/>
    <w:pPr>
      <w:shd w:val="clear" w:color="auto" w:fill="D9D9D9"/>
      <w:tabs>
        <w:tab w:val="left" w:pos="992"/>
      </w:tabs>
      <w:ind w:left="119" w:right="119"/>
    </w:pPr>
    <w:rPr>
      <w:sz w:val="20"/>
    </w:rPr>
  </w:style>
  <w:style w:type="paragraph" w:customStyle="1" w:styleId="MarginIcons">
    <w:name w:val="Margin Icons"/>
    <w:basedOn w:val="BodyText"/>
    <w:rsid w:val="00142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028"/>
    <w:rPr>
      <w:rFonts w:ascii="Courier New" w:hAnsi="Courier New"/>
    </w:rPr>
  </w:style>
  <w:style w:type="paragraph" w:customStyle="1" w:styleId="NoteBullet">
    <w:name w:val="Note Bullet"/>
    <w:basedOn w:val="Note"/>
    <w:rsid w:val="00142028"/>
    <w:pPr>
      <w:tabs>
        <w:tab w:val="clear" w:pos="680"/>
      </w:tabs>
      <w:spacing w:before="60" w:after="60"/>
    </w:pPr>
  </w:style>
  <w:style w:type="paragraph" w:customStyle="1" w:styleId="SubHeading2">
    <w:name w:val="SubHeading2"/>
    <w:basedOn w:val="HeadingBase"/>
    <w:rsid w:val="00142028"/>
    <w:pPr>
      <w:spacing w:before="240" w:after="60"/>
    </w:pPr>
    <w:rPr>
      <w:sz w:val="20"/>
    </w:rPr>
  </w:style>
  <w:style w:type="paragraph" w:customStyle="1" w:styleId="SubHeading1">
    <w:name w:val="SubHeading1"/>
    <w:basedOn w:val="HeadingBase"/>
    <w:rsid w:val="00142028"/>
    <w:pPr>
      <w:spacing w:before="240" w:after="60"/>
    </w:pPr>
    <w:rPr>
      <w:color w:val="918585"/>
      <w:sz w:val="22"/>
    </w:rPr>
  </w:style>
  <w:style w:type="paragraph" w:customStyle="1" w:styleId="SideHeading">
    <w:name w:val="Side Heading"/>
    <w:basedOn w:val="HeadingBase"/>
    <w:rsid w:val="00142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028"/>
    <w:pPr>
      <w:numPr>
        <w:numId w:val="10"/>
      </w:numPr>
    </w:pPr>
  </w:style>
  <w:style w:type="paragraph" w:styleId="PlainText">
    <w:name w:val="Plain Text"/>
    <w:basedOn w:val="Normal"/>
    <w:link w:val="PlainTextChar"/>
    <w:rsid w:val="00142028"/>
    <w:rPr>
      <w:sz w:val="20"/>
    </w:rPr>
  </w:style>
  <w:style w:type="character" w:customStyle="1" w:styleId="PlainTextChar">
    <w:name w:val="Plain Text Char"/>
    <w:basedOn w:val="DefaultParagraphFont"/>
    <w:link w:val="PlainText"/>
    <w:rsid w:val="00142028"/>
    <w:rPr>
      <w:rFonts w:ascii="Courier New" w:eastAsia="Times New Roman" w:hAnsi="Courier New" w:cs="Times New Roman"/>
      <w:sz w:val="20"/>
      <w:szCs w:val="20"/>
      <w:lang w:eastAsia="en-US"/>
    </w:rPr>
  </w:style>
  <w:style w:type="character" w:customStyle="1" w:styleId="MenuOption">
    <w:name w:val="Menu Option"/>
    <w:basedOn w:val="DefaultParagraphFont"/>
    <w:rsid w:val="00142028"/>
    <w:rPr>
      <w:b/>
      <w:smallCaps/>
    </w:rPr>
  </w:style>
  <w:style w:type="paragraph" w:customStyle="1" w:styleId="TableListNumber">
    <w:name w:val="Table List Number"/>
    <w:basedOn w:val="ListNumber"/>
    <w:rsid w:val="00142028"/>
    <w:pPr>
      <w:numPr>
        <w:numId w:val="0"/>
      </w:numPr>
    </w:pPr>
  </w:style>
  <w:style w:type="paragraph" w:styleId="TOC4">
    <w:name w:val="toc 4"/>
    <w:basedOn w:val="TOCBase"/>
    <w:next w:val="Normal"/>
    <w:semiHidden/>
    <w:rsid w:val="00142028"/>
    <w:pPr>
      <w:tabs>
        <w:tab w:val="right" w:leader="dot" w:pos="9071"/>
      </w:tabs>
      <w:ind w:left="1701"/>
    </w:pPr>
  </w:style>
  <w:style w:type="paragraph" w:customStyle="1" w:styleId="ListAlpha">
    <w:name w:val="List Alpha"/>
    <w:basedOn w:val="List"/>
    <w:rsid w:val="00142028"/>
    <w:pPr>
      <w:numPr>
        <w:numId w:val="8"/>
      </w:numPr>
    </w:pPr>
  </w:style>
  <w:style w:type="paragraph" w:customStyle="1" w:styleId="ListAlpha2">
    <w:name w:val="List Alpha 2"/>
    <w:basedOn w:val="List2"/>
    <w:rsid w:val="00142028"/>
    <w:pPr>
      <w:numPr>
        <w:numId w:val="7"/>
      </w:numPr>
    </w:pPr>
  </w:style>
  <w:style w:type="paragraph" w:styleId="List2">
    <w:name w:val="List 2"/>
    <w:basedOn w:val="BodyText"/>
    <w:rsid w:val="00142028"/>
    <w:pPr>
      <w:tabs>
        <w:tab w:val="left" w:pos="680"/>
      </w:tabs>
      <w:spacing w:before="60" w:after="60"/>
      <w:ind w:left="680" w:hanging="340"/>
    </w:pPr>
  </w:style>
  <w:style w:type="paragraph" w:styleId="List3">
    <w:name w:val="List 3"/>
    <w:basedOn w:val="BodyText"/>
    <w:rsid w:val="00142028"/>
    <w:pPr>
      <w:tabs>
        <w:tab w:val="left" w:pos="1021"/>
      </w:tabs>
      <w:spacing w:before="60" w:after="60"/>
      <w:ind w:left="1020" w:hanging="340"/>
    </w:pPr>
  </w:style>
  <w:style w:type="paragraph" w:styleId="List4">
    <w:name w:val="List 4"/>
    <w:basedOn w:val="BodyText"/>
    <w:rsid w:val="00142028"/>
    <w:pPr>
      <w:tabs>
        <w:tab w:val="left" w:pos="1361"/>
      </w:tabs>
      <w:spacing w:before="60" w:after="60"/>
      <w:ind w:left="1361" w:hanging="340"/>
    </w:pPr>
  </w:style>
  <w:style w:type="paragraph" w:styleId="List5">
    <w:name w:val="List 5"/>
    <w:basedOn w:val="BodyText"/>
    <w:rsid w:val="00142028"/>
    <w:pPr>
      <w:tabs>
        <w:tab w:val="left" w:pos="1701"/>
      </w:tabs>
      <w:spacing w:before="60" w:after="60"/>
      <w:ind w:left="1701" w:hanging="340"/>
    </w:pPr>
  </w:style>
  <w:style w:type="paragraph" w:styleId="ListBullet3">
    <w:name w:val="List Bullet 3"/>
    <w:basedOn w:val="List3"/>
    <w:rsid w:val="00142028"/>
    <w:pPr>
      <w:numPr>
        <w:numId w:val="13"/>
      </w:numPr>
      <w:tabs>
        <w:tab w:val="clear" w:pos="1021"/>
      </w:tabs>
      <w:ind w:left="1037" w:hanging="357"/>
    </w:pPr>
  </w:style>
  <w:style w:type="paragraph" w:styleId="ListBullet4">
    <w:name w:val="List Bullet 4"/>
    <w:basedOn w:val="List4"/>
    <w:rsid w:val="00142028"/>
    <w:pPr>
      <w:numPr>
        <w:numId w:val="2"/>
      </w:numPr>
      <w:tabs>
        <w:tab w:val="clear" w:pos="1361"/>
      </w:tabs>
    </w:pPr>
  </w:style>
  <w:style w:type="paragraph" w:styleId="ListBullet5">
    <w:name w:val="List Bullet 5"/>
    <w:basedOn w:val="List5"/>
    <w:rsid w:val="00142028"/>
    <w:pPr>
      <w:numPr>
        <w:numId w:val="3"/>
      </w:numPr>
    </w:pPr>
  </w:style>
  <w:style w:type="paragraph" w:styleId="ListContinue2">
    <w:name w:val="List Continue 2"/>
    <w:basedOn w:val="List2"/>
    <w:rsid w:val="00142028"/>
    <w:pPr>
      <w:ind w:firstLine="0"/>
    </w:pPr>
  </w:style>
  <w:style w:type="paragraph" w:styleId="ListContinue3">
    <w:name w:val="List Continue 3"/>
    <w:basedOn w:val="List3"/>
    <w:rsid w:val="00142028"/>
    <w:pPr>
      <w:ind w:left="1021" w:firstLine="0"/>
    </w:pPr>
  </w:style>
  <w:style w:type="paragraph" w:styleId="ListContinue4">
    <w:name w:val="List Continue 4"/>
    <w:basedOn w:val="List4"/>
    <w:rsid w:val="00142028"/>
    <w:pPr>
      <w:ind w:firstLine="0"/>
    </w:pPr>
  </w:style>
  <w:style w:type="paragraph" w:styleId="ListContinue5">
    <w:name w:val="List Continue 5"/>
    <w:basedOn w:val="List5"/>
    <w:rsid w:val="00142028"/>
    <w:pPr>
      <w:ind w:firstLine="0"/>
    </w:pPr>
  </w:style>
  <w:style w:type="paragraph" w:styleId="ListNumber3">
    <w:name w:val="List Number 3"/>
    <w:basedOn w:val="List3"/>
    <w:rsid w:val="00142028"/>
    <w:pPr>
      <w:numPr>
        <w:numId w:val="4"/>
      </w:numPr>
    </w:pPr>
  </w:style>
  <w:style w:type="paragraph" w:styleId="ListNumber4">
    <w:name w:val="List Number 4"/>
    <w:basedOn w:val="List4"/>
    <w:rsid w:val="00142028"/>
    <w:pPr>
      <w:numPr>
        <w:numId w:val="5"/>
      </w:numPr>
    </w:pPr>
  </w:style>
  <w:style w:type="paragraph" w:styleId="ListNumber5">
    <w:name w:val="List Number 5"/>
    <w:basedOn w:val="List5"/>
    <w:rsid w:val="00142028"/>
    <w:pPr>
      <w:numPr>
        <w:numId w:val="6"/>
      </w:numPr>
    </w:pPr>
  </w:style>
  <w:style w:type="paragraph" w:styleId="BlockText">
    <w:name w:val="Block Text"/>
    <w:basedOn w:val="Normal"/>
    <w:rsid w:val="00142028"/>
    <w:pPr>
      <w:spacing w:after="120"/>
      <w:ind w:left="1440" w:right="1440"/>
    </w:pPr>
  </w:style>
  <w:style w:type="character" w:customStyle="1" w:styleId="Subscript">
    <w:name w:val="Subscript"/>
    <w:basedOn w:val="DefaultParagraphFont"/>
    <w:rsid w:val="00142028"/>
    <w:rPr>
      <w:sz w:val="16"/>
      <w:vertAlign w:val="subscript"/>
    </w:rPr>
  </w:style>
  <w:style w:type="character" w:customStyle="1" w:styleId="Superscript">
    <w:name w:val="Superscript"/>
    <w:basedOn w:val="DefaultParagraphFont"/>
    <w:rsid w:val="00142028"/>
    <w:rPr>
      <w:sz w:val="16"/>
      <w:vertAlign w:val="superscript"/>
    </w:rPr>
  </w:style>
  <w:style w:type="character" w:customStyle="1" w:styleId="Symbols">
    <w:name w:val="Symbols"/>
    <w:basedOn w:val="DefaultParagraphFont"/>
    <w:rsid w:val="00142028"/>
    <w:rPr>
      <w:rFonts w:ascii="Symbol" w:hAnsi="Symbol"/>
    </w:rPr>
  </w:style>
  <w:style w:type="character" w:customStyle="1" w:styleId="MenuOptions">
    <w:name w:val="Menu Options"/>
    <w:basedOn w:val="DefaultParagraphFont"/>
    <w:rsid w:val="00142028"/>
    <w:rPr>
      <w:rFonts w:ascii="Arial Narrow" w:hAnsi="Arial Narrow"/>
      <w:smallCaps/>
    </w:rPr>
  </w:style>
  <w:style w:type="character" w:customStyle="1" w:styleId="Buttons">
    <w:name w:val="Buttons"/>
    <w:basedOn w:val="DefaultParagraphFont"/>
    <w:rsid w:val="00142028"/>
    <w:rPr>
      <w:b/>
    </w:rPr>
  </w:style>
  <w:style w:type="character" w:customStyle="1" w:styleId="Underlined">
    <w:name w:val="Underlined"/>
    <w:basedOn w:val="DefaultParagraphFont"/>
    <w:rsid w:val="00142028"/>
    <w:rPr>
      <w:u w:val="single"/>
    </w:rPr>
  </w:style>
  <w:style w:type="paragraph" w:customStyle="1" w:styleId="TableBodyTextRight">
    <w:name w:val="Table Body Text Right"/>
    <w:basedOn w:val="TableBodyText"/>
    <w:rsid w:val="00142028"/>
    <w:pPr>
      <w:widowControl w:val="0"/>
      <w:autoSpaceDE w:val="0"/>
      <w:autoSpaceDN w:val="0"/>
      <w:adjustRightInd w:val="0"/>
      <w:jc w:val="right"/>
    </w:pPr>
    <w:rPr>
      <w:rFonts w:cs="Arial"/>
      <w:szCs w:val="18"/>
    </w:rPr>
  </w:style>
  <w:style w:type="paragraph" w:customStyle="1" w:styleId="CopyrightText">
    <w:name w:val="Copyright Text"/>
    <w:basedOn w:val="BodyText"/>
    <w:rsid w:val="00142028"/>
    <w:rPr>
      <w:sz w:val="18"/>
    </w:rPr>
  </w:style>
  <w:style w:type="paragraph" w:customStyle="1" w:styleId="BodySmallRight">
    <w:name w:val="Body Small Right"/>
    <w:basedOn w:val="BodyTextRight"/>
    <w:rsid w:val="00142028"/>
    <w:rPr>
      <w:sz w:val="18"/>
      <w:szCs w:val="18"/>
    </w:rPr>
  </w:style>
  <w:style w:type="paragraph" w:customStyle="1" w:styleId="MarginEdition">
    <w:name w:val="Margin Edition"/>
    <w:basedOn w:val="MarginNote"/>
    <w:rsid w:val="00142028"/>
    <w:pPr>
      <w:spacing w:before="0" w:after="0"/>
    </w:pPr>
    <w:rPr>
      <w:rFonts w:ascii="Times New Roman" w:hAnsi="Times New Roman"/>
      <w:color w:val="999999"/>
    </w:rPr>
  </w:style>
  <w:style w:type="paragraph" w:customStyle="1" w:styleId="Spacer">
    <w:name w:val="Spacer"/>
    <w:basedOn w:val="Normal"/>
    <w:rsid w:val="00142028"/>
    <w:rPr>
      <w:sz w:val="2"/>
      <w:szCs w:val="2"/>
    </w:rPr>
  </w:style>
  <w:style w:type="character" w:customStyle="1" w:styleId="Small">
    <w:name w:val="Small"/>
    <w:basedOn w:val="DefaultParagraphFont"/>
    <w:rsid w:val="00142028"/>
    <w:rPr>
      <w:sz w:val="16"/>
    </w:rPr>
  </w:style>
  <w:style w:type="paragraph" w:customStyle="1" w:styleId="WideTable">
    <w:name w:val="Wide Table"/>
    <w:basedOn w:val="Normal"/>
    <w:rsid w:val="00142028"/>
    <w:pPr>
      <w:ind w:left="-1418"/>
    </w:pPr>
    <w:rPr>
      <w:sz w:val="2"/>
      <w:szCs w:val="2"/>
    </w:rPr>
  </w:style>
  <w:style w:type="character" w:styleId="PageNumber">
    <w:name w:val="page number"/>
    <w:basedOn w:val="DefaultParagraphFont"/>
    <w:rsid w:val="00142028"/>
  </w:style>
  <w:style w:type="paragraph" w:styleId="Quote">
    <w:name w:val="Quote"/>
    <w:basedOn w:val="Heading1"/>
    <w:link w:val="QuoteChar"/>
    <w:qFormat/>
    <w:rsid w:val="00142028"/>
    <w:rPr>
      <w:b w:val="0"/>
      <w:sz w:val="72"/>
      <w:szCs w:val="72"/>
      <w:lang w:val="en-NZ"/>
    </w:rPr>
  </w:style>
  <w:style w:type="character" w:customStyle="1" w:styleId="QuoteChar">
    <w:name w:val="Quote Char"/>
    <w:basedOn w:val="DefaultParagraphFont"/>
    <w:link w:val="Quote"/>
    <w:rsid w:val="00142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028"/>
    <w:pPr>
      <w:pageBreakBefore/>
    </w:pPr>
  </w:style>
  <w:style w:type="paragraph" w:customStyle="1" w:styleId="Border">
    <w:name w:val="Border"/>
    <w:basedOn w:val="Normal"/>
    <w:qFormat/>
    <w:rsid w:val="00142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028"/>
    <w:rPr>
      <w:b/>
      <w:bCs/>
      <w:i/>
      <w:iCs/>
      <w:color w:val="auto"/>
    </w:rPr>
  </w:style>
  <w:style w:type="paragraph" w:styleId="IntenseQuote">
    <w:name w:val="Intense Quote"/>
    <w:basedOn w:val="Normal"/>
    <w:next w:val="Normal"/>
    <w:link w:val="IntenseQuoteChar"/>
    <w:uiPriority w:val="30"/>
    <w:qFormat/>
    <w:rsid w:val="00142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028"/>
    <w:rPr>
      <w:smallCaps/>
      <w:color w:val="auto"/>
      <w:u w:val="single"/>
    </w:rPr>
  </w:style>
  <w:style w:type="character" w:styleId="IntenseReference">
    <w:name w:val="Intense Reference"/>
    <w:basedOn w:val="DefaultParagraphFont"/>
    <w:uiPriority w:val="32"/>
    <w:qFormat/>
    <w:rsid w:val="00142028"/>
    <w:rPr>
      <w:b/>
      <w:bCs/>
      <w:smallCaps/>
      <w:color w:val="auto"/>
      <w:spacing w:val="5"/>
      <w:u w:val="single"/>
    </w:rPr>
  </w:style>
  <w:style w:type="paragraph" w:customStyle="1" w:styleId="2ColumnHeading">
    <w:name w:val="2Column Heading"/>
    <w:basedOn w:val="BodyText"/>
    <w:qFormat/>
    <w:rsid w:val="00142028"/>
    <w:pPr>
      <w:spacing w:after="60"/>
      <w:ind w:left="-2268"/>
    </w:pPr>
    <w:rPr>
      <w:b/>
    </w:rPr>
  </w:style>
  <w:style w:type="paragraph" w:customStyle="1" w:styleId="Heading1TOC">
    <w:name w:val="Heading1 TOC"/>
    <w:basedOn w:val="Normal"/>
    <w:qFormat/>
    <w:rsid w:val="00142028"/>
    <w:pPr>
      <w:spacing w:before="240" w:after="120"/>
    </w:pPr>
    <w:rPr>
      <w:rFonts w:ascii="Times New Roman" w:hAnsi="Times New Roman"/>
      <w:b/>
      <w:sz w:val="32"/>
    </w:rPr>
  </w:style>
  <w:style w:type="paragraph" w:customStyle="1" w:styleId="Heading2TOC">
    <w:name w:val="Heading2 TOC"/>
    <w:basedOn w:val="Normal"/>
    <w:qFormat/>
    <w:rsid w:val="00142028"/>
    <w:pPr>
      <w:spacing w:before="240" w:after="60"/>
    </w:pPr>
    <w:rPr>
      <w:rFonts w:ascii="Times New Roman" w:hAnsi="Times New Roman"/>
      <w:b/>
      <w:sz w:val="28"/>
    </w:rPr>
  </w:style>
  <w:style w:type="character" w:customStyle="1" w:styleId="Underline">
    <w:name w:val="Underline"/>
    <w:basedOn w:val="DefaultParagraphFont"/>
    <w:qFormat/>
    <w:rsid w:val="00142028"/>
    <w:rPr>
      <w:u w:val="single"/>
    </w:rPr>
  </w:style>
  <w:style w:type="paragraph" w:styleId="BalloonText">
    <w:name w:val="Balloon Text"/>
    <w:basedOn w:val="Normal"/>
    <w:link w:val="BalloonTextChar"/>
    <w:rsid w:val="00142028"/>
    <w:rPr>
      <w:rFonts w:ascii="Tahoma" w:hAnsi="Tahoma" w:cs="Tahoma"/>
      <w:sz w:val="16"/>
      <w:szCs w:val="16"/>
    </w:rPr>
  </w:style>
  <w:style w:type="character" w:customStyle="1" w:styleId="BalloonTextChar">
    <w:name w:val="Balloon Text Char"/>
    <w:basedOn w:val="DefaultParagraphFont"/>
    <w:link w:val="BalloonText"/>
    <w:rsid w:val="00142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028"/>
    <w:rPr>
      <w:b/>
      <w:color w:val="660033"/>
      <w:spacing w:val="0"/>
    </w:rPr>
  </w:style>
  <w:style w:type="paragraph" w:customStyle="1" w:styleId="Nameditemlist">
    <w:name w:val="Named item list"/>
    <w:basedOn w:val="BodyText"/>
    <w:qFormat/>
    <w:rsid w:val="00142028"/>
    <w:pPr>
      <w:tabs>
        <w:tab w:val="left" w:pos="2835"/>
      </w:tabs>
      <w:ind w:left="2835" w:hanging="2835"/>
    </w:pPr>
  </w:style>
  <w:style w:type="paragraph" w:customStyle="1" w:styleId="BodyTextnopadding">
    <w:name w:val="Body Text no padding"/>
    <w:basedOn w:val="BodyText"/>
    <w:qFormat/>
    <w:rsid w:val="00142028"/>
    <w:pPr>
      <w:spacing w:before="0" w:after="0"/>
    </w:pPr>
  </w:style>
  <w:style w:type="paragraph" w:customStyle="1" w:styleId="BodyTextBold">
    <w:name w:val="Body Text Bold"/>
    <w:basedOn w:val="BodyText"/>
    <w:qFormat/>
    <w:rsid w:val="00142028"/>
    <w:rPr>
      <w:b/>
    </w:rPr>
  </w:style>
  <w:style w:type="character" w:styleId="Hyperlink">
    <w:name w:val="Hyperlink"/>
    <w:basedOn w:val="DefaultParagraphFont"/>
    <w:uiPriority w:val="99"/>
    <w:unhideWhenUsed/>
    <w:rsid w:val="00E171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679</Words>
  <Characters>4350</Characters>
  <Application>Microsoft Office Word</Application>
  <DocSecurity>0</DocSecurity>
  <Lines>167</Lines>
  <Paragraphs>147</Paragraphs>
  <ScaleCrop>false</ScaleCrop>
  <Company>Author-it Software Corporation Ltd.</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RII20715 Certificate II in Civil Construction</dc:title>
  <dc:subject>Approved</dc:subject>
  <dc:creator>PwC’s Skills for Australia</dc:creator>
  <cp:keywords>Release 3</cp:keywords>
  <dc:description>Review Date: 12 April 2008</dc:description>
  <cp:lastModifiedBy>HSD_TPCMSd.prod</cp:lastModifiedBy>
  <cp:revision>3</cp:revision>
  <dcterms:created xsi:type="dcterms:W3CDTF">2020-09-23T18:29:54Z</dcterms:created>
  <dcterms:modified xsi:type="dcterms:W3CDTF">2020-09-22T04:50:00Z</dcterms:modified>
</cp:coreProperties>
</file>