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C85" w:rsidP="00490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RII20115 Certificate II in Resources and Infrastructure Work Preparation</w:t>
      </w:r>
      <w:r>
        <w:fldChar w:fldCharType="end"/>
      </w:r>
    </w:p>
    <w:p w:rsidR="00490C85" w:rsidP="00490C85">
      <w:pPr>
        <w:pStyle w:val="Version"/>
        <w:sectPr w:rsidSect="00393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93487" w:rsidP="00393487">
      <w:pPr>
        <w:pStyle w:val="SuperHeading"/>
      </w:pPr>
      <w:r w:rsidRPr="00393487">
        <w:t>RII20115 Certificate II in Resources and Infrastructure Work Preparation</w:t>
      </w:r>
    </w:p>
    <w:p w:rsidR="00000000" w:rsidRPr="00393487" w:rsidP="00393487">
      <w:pPr>
        <w:pStyle w:val="Heading1"/>
      </w:pPr>
      <w:bookmarkStart w:id="1" w:name="O_1017724"/>
      <w:bookmarkEnd w:id="1"/>
      <w:r w:rsidRPr="003934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490C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Heading4"/>
              <w:rPr>
                <w:lang w:val="en-NZ"/>
              </w:rPr>
            </w:pPr>
            <w:r w:rsidRPr="0039348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Heading4"/>
              <w:rPr>
                <w:lang w:val="en-NZ"/>
              </w:rPr>
            </w:pPr>
            <w:r w:rsidRPr="00393487">
              <w:t>Comments</w:t>
            </w:r>
          </w:p>
        </w:tc>
      </w:tr>
      <w:tr w:rsidTr="00490C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t>This qualification replaces RII20113 Certificate II in Resources and Infrastructure Work Preparation. Packaging rules wording changed to clarify intent. Combined previous groups A and B; previous Group C becomes Group B. Added new Group B electives BSBDIV3</w:t>
            </w:r>
            <w:r w:rsidRPr="00393487">
              <w:t>01 Work effectively with diversity and RIIWHS205D Control traffic with stop-slow bat. Updated codes of imported units. Added qualification mapping information.</w:t>
            </w:r>
          </w:p>
        </w:tc>
      </w:tr>
      <w:tr w:rsidTr="00490C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BodyText"/>
            </w:pPr>
            <w:r w:rsidRPr="00393487">
              <w:t>This version was released with RII Resources and Infrastructure Training Package version 3.0.</w:t>
            </w:r>
          </w:p>
        </w:tc>
      </w:tr>
    </w:tbl>
    <w:p w:rsidR="00000000" w:rsidRPr="00393487" w:rsidP="00393487">
      <w:pPr>
        <w:pStyle w:val="BodyText"/>
      </w:pPr>
    </w:p>
    <w:p w:rsidR="00000000" w:rsidRPr="00393487" w:rsidP="00393487">
      <w:pPr>
        <w:pStyle w:val="AllowPageBreak"/>
      </w:pPr>
    </w:p>
    <w:p w:rsidR="00000000" w:rsidRPr="00393487" w:rsidP="00393487">
      <w:pPr>
        <w:pStyle w:val="Heading1"/>
      </w:pPr>
      <w:bookmarkStart w:id="2" w:name="O_1017723"/>
      <w:bookmarkEnd w:id="2"/>
      <w:r w:rsidRPr="00393487">
        <w:t>Qualification Description</w:t>
      </w:r>
    </w:p>
    <w:p w:rsidR="00000000" w:rsidRPr="00393487" w:rsidP="00490C85">
      <w:pPr>
        <w:pStyle w:val="BodyText"/>
      </w:pPr>
      <w:r w:rsidRPr="00393487">
        <w:t>This qualification reflects the roles of individuals who perform mainly routine tasks and procedures, using limited practical skills and fundamental operation</w:t>
      </w:r>
      <w:r w:rsidRPr="00393487">
        <w:t>al knowledge, and taking some responsibility for the quality of the work outcomes.</w:t>
      </w:r>
    </w:p>
    <w:p w:rsidR="00000000" w:rsidRPr="00393487" w:rsidP="00490C85">
      <w:pPr>
        <w:pStyle w:val="BodyText"/>
      </w:pPr>
      <w:r w:rsidRPr="00393487">
        <w:t>This Certificate II in Resources and Infrastructure Work Preparation is a pathway qualification and will prepare an individual to successfully undertake a sector specified C</w:t>
      </w:r>
      <w:r w:rsidRPr="00393487">
        <w:t>ertificate III from the Resources and Infrastructure Industry Training Package.</w:t>
      </w:r>
    </w:p>
    <w:p w:rsidR="00000000" w:rsidRPr="00393487" w:rsidP="00490C85">
      <w:pPr>
        <w:pStyle w:val="BodyText"/>
      </w:pPr>
      <w:r w:rsidRPr="00393487">
        <w:t>Licensing, legislative, regulatory and certification requirements that apply to this qualification can vary between states, territories, and industry sectors. Relevant informat</w:t>
      </w:r>
      <w:r w:rsidRPr="00393487">
        <w:t>ion must be sourced prior to application of the qualification.</w:t>
      </w:r>
    </w:p>
    <w:p w:rsidR="00000000" w:rsidRPr="00393487" w:rsidP="00393487">
      <w:pPr>
        <w:pStyle w:val="Heading1"/>
      </w:pPr>
      <w:bookmarkStart w:id="3" w:name="O_1017722"/>
      <w:bookmarkEnd w:id="3"/>
      <w:r w:rsidRPr="00393487">
        <w:t>Entry Requirements</w:t>
      </w:r>
    </w:p>
    <w:p w:rsidR="00000000" w:rsidRPr="00393487" w:rsidP="00490C85">
      <w:pPr>
        <w:pStyle w:val="BodyText"/>
      </w:pPr>
      <w:r w:rsidRPr="00393487">
        <w:t>There are no entry requirements to this qualification.</w:t>
      </w:r>
    </w:p>
    <w:p w:rsidR="00000000" w:rsidRPr="00393487" w:rsidP="00393487">
      <w:pPr>
        <w:pStyle w:val="Heading1"/>
      </w:pPr>
      <w:bookmarkStart w:id="4" w:name="O_1017721"/>
      <w:bookmarkEnd w:id="4"/>
      <w:r w:rsidRPr="00393487">
        <w:t>Packaging Rules</w:t>
      </w:r>
    </w:p>
    <w:p w:rsidR="00000000" w:rsidRPr="00393487" w:rsidP="00490C85">
      <w:pPr>
        <w:pStyle w:val="BodyText"/>
      </w:pPr>
      <w:r w:rsidRPr="00393487">
        <w:t>The following provides the packaging rules for this qualification</w:t>
      </w:r>
      <w:r w:rsidRPr="00393487">
        <w:t>, followed by the list of relevant units of competency.</w:t>
      </w:r>
    </w:p>
    <w:p w:rsidR="00000000" w:rsidRPr="00393487" w:rsidP="00490C85">
      <w:pPr>
        <w:pStyle w:val="Heading3"/>
      </w:pPr>
      <w:r w:rsidRPr="00393487">
        <w:rPr>
          <w:rStyle w:val="SpecialBold"/>
        </w:rPr>
        <w:t>Total number of units = 9</w:t>
      </w:r>
    </w:p>
    <w:p w:rsidR="00000000" w:rsidRPr="00393487" w:rsidP="00490C85">
      <w:pPr>
        <w:pStyle w:val="List"/>
      </w:pPr>
      <w:r w:rsidRPr="00393487">
        <w:rPr>
          <w:rStyle w:val="SpecialBold"/>
        </w:rPr>
        <w:t>3 core units</w:t>
      </w:r>
      <w:r w:rsidRPr="00393487">
        <w:t xml:space="preserve"> plus</w:t>
      </w:r>
    </w:p>
    <w:p w:rsidR="00000000" w:rsidRPr="00393487" w:rsidP="00490C85">
      <w:pPr>
        <w:pStyle w:val="List"/>
      </w:pPr>
      <w:r w:rsidRPr="00393487">
        <w:rPr>
          <w:rStyle w:val="SpecialBold"/>
        </w:rPr>
        <w:t xml:space="preserve">6 elective units, </w:t>
      </w:r>
      <w:r w:rsidRPr="00393487">
        <w:t>of which:</w:t>
      </w:r>
    </w:p>
    <w:p w:rsidR="00000000" w:rsidRPr="00393487" w:rsidP="00393487">
      <w:pPr>
        <w:pStyle w:val="ListBullet2"/>
      </w:pPr>
      <w:r w:rsidRPr="00393487">
        <w:t xml:space="preserve">at least three (3) must be chosen from Group A </w:t>
      </w:r>
    </w:p>
    <w:p w:rsidR="00000000" w:rsidRPr="00393487" w:rsidP="00393487">
      <w:pPr>
        <w:pStyle w:val="ListBullet2"/>
      </w:pPr>
      <w:r w:rsidRPr="00393487">
        <w:t>no more than three (3) may be chosen from Group B</w:t>
      </w:r>
    </w:p>
    <w:p w:rsidR="00000000" w:rsidRPr="00393487" w:rsidP="00393487">
      <w:pPr>
        <w:pStyle w:val="ListBullet2"/>
      </w:pPr>
      <w:r w:rsidRPr="00393487">
        <w:t>no more than one (1) unit may be chosen from elsewhere within this training package, or from another endorsed training package, or from an accredited course.</w:t>
      </w:r>
    </w:p>
    <w:p w:rsidR="00000000" w:rsidRPr="00393487" w:rsidP="00490C85">
      <w:pPr>
        <w:pStyle w:val="BodyText"/>
      </w:pPr>
      <w:r w:rsidRPr="00393487">
        <w:t xml:space="preserve">All elective units selected from outside this qualification must reflect current occupational and </w:t>
      </w:r>
      <w:r w:rsidRPr="00393487">
        <w:t xml:space="preserve">learning outcomes of this AQF qualification level. </w:t>
      </w:r>
    </w:p>
    <w:p w:rsidR="00000000" w:rsidRPr="00393487" w:rsidP="00490C85">
      <w:pPr>
        <w:pStyle w:val="BodyText"/>
      </w:pPr>
      <w:r w:rsidRPr="00393487">
        <w:t>There are both licensed and non-licensed units of competency relating to high risk work in the Resources and Infrastructure Industry Training Package. To be appointed under any statutory requirements in r</w:t>
      </w:r>
      <w:r w:rsidRPr="00393487">
        <w:t xml:space="preserve">elated roles, units of competency should be selected to meet the state/territory licensing requirements. </w:t>
      </w:r>
    </w:p>
    <w:p w:rsidR="00000000" w:rsidRPr="00393487" w:rsidP="00490C85">
      <w:pPr>
        <w:pStyle w:val="BodyText"/>
      </w:pPr>
      <w:r w:rsidRPr="00393487">
        <w:t xml:space="preserve">There are prerequisites to imported units listed in this qualification. Where a unit is imported as an elective care must be taken to ensure that all </w:t>
      </w:r>
      <w:r w:rsidRPr="00393487">
        <w:t>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92"/>
      </w:tblGrid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Heading"/>
              <w:rPr>
                <w:lang w:val="en-NZ"/>
              </w:rPr>
            </w:pPr>
            <w:r w:rsidRPr="00393487">
              <w:t xml:space="preserve">Core units of competency 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TableBodyText"/>
            </w:pPr>
            <w:r w:rsidRPr="00393487">
              <w:rPr>
                <w:rStyle w:val="BoldandItalics"/>
              </w:rPr>
              <w:t>Unit code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rPr>
                <w:rStyle w:val="BoldandItalics"/>
              </w:rPr>
              <w:t>Unit title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RIIENV201D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Identify and assess environmental and heritage concerns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RIIRIS201D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Conduct local risk control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RIIWHS201D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Work safely and follow WHS policies and procedures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Heading4"/>
              <w:rPr>
                <w:lang w:val="en-NZ"/>
              </w:rPr>
            </w:pPr>
            <w:r w:rsidRPr="00393487">
              <w:t>Electives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Heading4"/>
              <w:rPr>
                <w:lang w:val="en-NZ"/>
              </w:rPr>
            </w:pPr>
            <w:r w:rsidRPr="00393487">
              <w:t xml:space="preserve">Group A 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TableBodyText"/>
            </w:pPr>
            <w:r w:rsidRPr="00393487">
              <w:rPr>
                <w:rStyle w:val="BoldandItalics"/>
              </w:rPr>
              <w:t>Unit code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rPr>
                <w:rStyle w:val="BoldandItalics"/>
              </w:rPr>
              <w:t>Unit title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CPCCLDG3001A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Licence to perform dogging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CPCCLRG3001A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TableBodyText"/>
            </w:pPr>
            <w:r w:rsidRPr="00393487">
              <w:t>Licence to perform rigging basic level</w:t>
            </w:r>
          </w:p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•</w:t>
            </w:r>
            <w:r w:rsidRPr="00393487">
              <w:tab/>
              <w:t>Prerequisite unit: CPCCLDG3001A Licence to perform dogging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CPCCLSF2001A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Licence to erect, alter and dismantle scaffolding basic level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RIICCM201D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Carry out measurements and calculations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RIIERR201E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Conduct fire team operations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RIIHAN201E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Operate a forklift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RIIHAN208D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Perform dogging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RIIHAN209E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Perform basic rigging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RIIHAN211D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Conduct basic scaffolding operations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RIISAM201D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Handle resources and infrastructure materials and safely dispose of nontoxic materials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RIISAM202D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Isolate and access plant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RIISAM203D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Use hand and power tools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RIISAM205D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Cut, weld and bend materials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RIISAM207D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Apply operational maintenance skills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RIISTD201D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Read and interpret maps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RIIVEH201D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Operate light vehicle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TLILIC0003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Licence to operate a forklift truck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Heading4"/>
              <w:rPr>
                <w:lang w:val="en-NZ"/>
              </w:rPr>
            </w:pPr>
            <w:r w:rsidRPr="00393487">
              <w:t>Group B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TableBodyText"/>
            </w:pPr>
            <w:r w:rsidRPr="00393487">
              <w:rPr>
                <w:rStyle w:val="BoldandItalics"/>
              </w:rPr>
              <w:t>Unit code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rPr>
                <w:rStyle w:val="BoldandItalics"/>
              </w:rPr>
              <w:t>Unit title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BSBITU111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Operate a personal digital device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BSBSUS201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Participate in environmentally sustainable work practices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BSBDIV301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Work effectively with diversity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HLTAID003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Provide first aid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RIIBEF201D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Plan and organise work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RIICCM203D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Read and interpret plans and speci</w:t>
            </w:r>
            <w:r w:rsidRPr="00393487">
              <w:t>fications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RIICOM201D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Communicate in the workplace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RIIGOV201D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Comply with site work processes/procedures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RIIQUA201D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Maintain and monitor site quality standards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RIIRIS202D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Respond to site based spills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RIIWHS202D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Enter and work in confined spaces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RIIWHS204D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Work safely at heights</w:t>
            </w:r>
          </w:p>
        </w:tc>
      </w:tr>
      <w:tr w:rsidTr="0039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3487">
            <w:pPr>
              <w:pStyle w:val="TableBodyText"/>
              <w:rPr>
                <w:lang w:val="en-NZ"/>
              </w:rPr>
            </w:pPr>
            <w:r w:rsidRPr="00393487">
              <w:t>RIIWHS205D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3487" w:rsidP="00393487">
            <w:pPr>
              <w:pStyle w:val="TableBodyText"/>
            </w:pPr>
            <w:r w:rsidRPr="00393487">
              <w:t>Control traffic with stop-slow bat</w:t>
            </w:r>
          </w:p>
        </w:tc>
      </w:tr>
    </w:tbl>
    <w:p w:rsidR="00490C85" w:rsidP="00393487">
      <w:pPr>
        <w:pStyle w:val="TableBodyText"/>
      </w:pPr>
    </w:p>
    <w:p w:rsidR="00490C85" w:rsidP="00393487">
      <w:pPr>
        <w:pStyle w:val="TableBodyText"/>
      </w:pPr>
    </w:p>
    <w:p w:rsidR="00000000" w:rsidRPr="00393487" w:rsidP="00393487">
      <w:pPr>
        <w:pStyle w:val="Heading1"/>
      </w:pPr>
      <w:bookmarkStart w:id="5" w:name="O_1017720"/>
      <w:bookmarkEnd w:id="5"/>
      <w:r w:rsidRPr="0039348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2"/>
        <w:gridCol w:w="3142"/>
        <w:gridCol w:w="1837"/>
        <w:gridCol w:w="1075"/>
      </w:tblGrid>
      <w:tr w:rsidTr="00490C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BodyText"/>
            </w:pPr>
            <w:r w:rsidRPr="00393487">
              <w:rPr>
                <w:rStyle w:val="SpecialBold"/>
              </w:rPr>
              <w:t>Code and title</w:t>
            </w:r>
          </w:p>
          <w:p w:rsidR="00000000" w:rsidRPr="00393487" w:rsidP="00393487">
            <w:pPr>
              <w:pStyle w:val="BodyText"/>
            </w:pPr>
            <w:r w:rsidRPr="0039348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BodyText"/>
            </w:pPr>
            <w:r w:rsidRPr="00393487">
              <w:rPr>
                <w:rStyle w:val="SpecialBold"/>
              </w:rPr>
              <w:t>Code and title</w:t>
            </w:r>
          </w:p>
          <w:p w:rsidR="00000000" w:rsidRPr="00393487" w:rsidP="00393487">
            <w:pPr>
              <w:pStyle w:val="BodyText"/>
            </w:pPr>
            <w:r w:rsidRPr="0039348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BodyText"/>
            </w:pPr>
            <w:r w:rsidRPr="0039348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rPr>
                <w:rStyle w:val="SpecialBold"/>
              </w:rPr>
              <w:t>Equivalence status</w:t>
            </w:r>
          </w:p>
        </w:tc>
      </w:tr>
      <w:tr w:rsidTr="00490C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t>RII20115 Certificate II in Resources and Infrastructure Work Preparation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t>RII20113 Certificate II in Resources and Infrastructure Work Preparation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BodyText"/>
            </w:pPr>
            <w:r w:rsidRPr="00393487">
              <w:t>Packaging rules changed to clarify intent;</w:t>
            </w:r>
          </w:p>
          <w:p w:rsidR="00000000" w:rsidP="00393487">
            <w:pPr>
              <w:pStyle w:val="BodyText"/>
              <w:rPr>
                <w:lang w:val="en-NZ"/>
              </w:rPr>
            </w:pPr>
            <w:r w:rsidRPr="00393487">
              <w:t>added two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487" w:rsidP="00393487">
            <w:pPr>
              <w:pStyle w:val="BodyText"/>
            </w:pPr>
            <w:r w:rsidRPr="00393487">
              <w:t>Equivalent qualification</w:t>
            </w:r>
          </w:p>
        </w:tc>
      </w:tr>
    </w:tbl>
    <w:p w:rsidR="00000000" w:rsidRPr="00393487" w:rsidP="00393487">
      <w:pPr>
        <w:pStyle w:val="BodyText"/>
      </w:pPr>
    </w:p>
    <w:p w:rsidR="00000000" w:rsidRPr="00393487" w:rsidP="00393487">
      <w:pPr>
        <w:pStyle w:val="AllowPageBreak"/>
      </w:pPr>
    </w:p>
    <w:p w:rsidR="00000000" w:rsidRPr="00393487" w:rsidP="00393487">
      <w:pPr>
        <w:pStyle w:val="Heading1"/>
      </w:pPr>
      <w:bookmarkStart w:id="6" w:name="O_1017725"/>
      <w:bookmarkEnd w:id="6"/>
      <w:r w:rsidRPr="00393487">
        <w:t>Links</w:t>
      </w:r>
    </w:p>
    <w:p w:rsidR="00000000" w:rsidRPr="00393487" w:rsidP="00490C85">
      <w:pPr>
        <w:pStyle w:val="BodyText"/>
      </w:pPr>
      <w:r w:rsidRPr="003934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783869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393487" w:rsidP="00393487"/>
    <w:sectPr w:rsidSect="003934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7" w:rsidRPr="00490C85" w:rsidP="00490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85" w:rsidP="00393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0C85" w:rsidP="00393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0C85" w:rsidP="00393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487" w:rsidRPr="00490C85" w:rsidP="00490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85" w:rsidRPr="002D2AF8" w:rsidP="00393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RII20115 Certificate II in Resources and Infrastructure Work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490C85" w:rsidP="00393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D43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850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487"/>
  </w:style>
  <w:style w:type="character" w:customStyle="1" w:styleId="Heading1Char">
    <w:name w:val="Heading 1 Char"/>
    <w:basedOn w:val="DefaultParagraphFont"/>
    <w:link w:val="Heading1"/>
    <w:rsid w:val="00393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48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3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4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3487"/>
    <w:rPr>
      <w:b/>
      <w:spacing w:val="0"/>
    </w:rPr>
  </w:style>
  <w:style w:type="paragraph" w:styleId="ListBullet2">
    <w:name w:val="List Bullet 2"/>
    <w:basedOn w:val="List2"/>
    <w:rsid w:val="003934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34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3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93487"/>
    <w:pPr>
      <w:spacing w:before="60" w:after="60"/>
    </w:pPr>
  </w:style>
  <w:style w:type="character" w:customStyle="1" w:styleId="BoldandItalics">
    <w:name w:val="Bold and Italics"/>
    <w:qFormat/>
    <w:rsid w:val="0039348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93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4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4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48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3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4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487"/>
    <w:rPr>
      <w:i/>
    </w:rPr>
  </w:style>
  <w:style w:type="paragraph" w:styleId="Caption">
    <w:name w:val="caption"/>
    <w:basedOn w:val="BodyText"/>
    <w:next w:val="Normal"/>
    <w:qFormat/>
    <w:rsid w:val="00393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487"/>
  </w:style>
  <w:style w:type="paragraph" w:styleId="TableofFigures">
    <w:name w:val="table of figures"/>
    <w:basedOn w:val="Normal"/>
    <w:next w:val="Normal"/>
    <w:semiHidden/>
    <w:rsid w:val="00393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487"/>
    <w:pPr>
      <w:numPr>
        <w:numId w:val="10"/>
      </w:numPr>
    </w:pPr>
  </w:style>
  <w:style w:type="character" w:customStyle="1" w:styleId="WingdingSymbols">
    <w:name w:val="Wingding Symbols"/>
    <w:rsid w:val="00393487"/>
    <w:rPr>
      <w:rFonts w:ascii="Wingdings" w:hAnsi="Wingdings"/>
    </w:rPr>
  </w:style>
  <w:style w:type="character" w:customStyle="1" w:styleId="HotSpot">
    <w:name w:val="HotSpot"/>
    <w:rsid w:val="00393487"/>
    <w:rPr>
      <w:color w:val="0033CC"/>
      <w:u w:val="none"/>
    </w:rPr>
  </w:style>
  <w:style w:type="paragraph" w:customStyle="1" w:styleId="BodyTextRight">
    <w:name w:val="Body Text Right"/>
    <w:basedOn w:val="BodyText"/>
    <w:rsid w:val="00393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4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487"/>
    <w:rPr>
      <w:sz w:val="32"/>
    </w:rPr>
  </w:style>
  <w:style w:type="paragraph" w:customStyle="1" w:styleId="HeadingProcedure">
    <w:name w:val="Heading Procedure"/>
    <w:basedOn w:val="HeadingBase"/>
    <w:next w:val="Normal"/>
    <w:rsid w:val="00393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93487"/>
    <w:pPr>
      <w:ind w:firstLine="0"/>
    </w:pPr>
  </w:style>
  <w:style w:type="paragraph" w:customStyle="1" w:styleId="ListNote">
    <w:name w:val="List Note"/>
    <w:basedOn w:val="List"/>
    <w:rsid w:val="00393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487"/>
    <w:rPr>
      <w:rFonts w:ascii="Courier New" w:hAnsi="Courier New"/>
    </w:rPr>
  </w:style>
  <w:style w:type="paragraph" w:customStyle="1" w:styleId="NoteBullet">
    <w:name w:val="Note Bullet"/>
    <w:basedOn w:val="Note"/>
    <w:rsid w:val="00393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4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487"/>
    <w:rPr>
      <w:b/>
      <w:smallCaps/>
    </w:rPr>
  </w:style>
  <w:style w:type="paragraph" w:customStyle="1" w:styleId="TableListNumber">
    <w:name w:val="Table List Number"/>
    <w:basedOn w:val="ListNumber"/>
    <w:rsid w:val="00393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487"/>
    <w:pPr>
      <w:numPr>
        <w:numId w:val="8"/>
      </w:numPr>
    </w:pPr>
  </w:style>
  <w:style w:type="paragraph" w:customStyle="1" w:styleId="ListAlpha2">
    <w:name w:val="List Alpha 2"/>
    <w:basedOn w:val="List2"/>
    <w:rsid w:val="00393487"/>
    <w:pPr>
      <w:numPr>
        <w:numId w:val="7"/>
      </w:numPr>
    </w:pPr>
  </w:style>
  <w:style w:type="paragraph" w:styleId="List2">
    <w:name w:val="List 2"/>
    <w:basedOn w:val="BodyText"/>
    <w:rsid w:val="00393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4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4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487"/>
    <w:pPr>
      <w:numPr>
        <w:numId w:val="3"/>
      </w:numPr>
    </w:pPr>
  </w:style>
  <w:style w:type="paragraph" w:styleId="ListContinue2">
    <w:name w:val="List Continue 2"/>
    <w:basedOn w:val="List2"/>
    <w:rsid w:val="00393487"/>
    <w:pPr>
      <w:ind w:firstLine="0"/>
    </w:pPr>
  </w:style>
  <w:style w:type="paragraph" w:styleId="ListContinue3">
    <w:name w:val="List Continue 3"/>
    <w:basedOn w:val="List3"/>
    <w:rsid w:val="00393487"/>
    <w:pPr>
      <w:ind w:left="1021" w:firstLine="0"/>
    </w:pPr>
  </w:style>
  <w:style w:type="paragraph" w:styleId="ListContinue4">
    <w:name w:val="List Continue 4"/>
    <w:basedOn w:val="List4"/>
    <w:rsid w:val="00393487"/>
    <w:pPr>
      <w:ind w:firstLine="0"/>
    </w:pPr>
  </w:style>
  <w:style w:type="paragraph" w:styleId="ListContinue5">
    <w:name w:val="List Continue 5"/>
    <w:basedOn w:val="List5"/>
    <w:rsid w:val="00393487"/>
    <w:pPr>
      <w:ind w:firstLine="0"/>
    </w:pPr>
  </w:style>
  <w:style w:type="paragraph" w:styleId="ListNumber3">
    <w:name w:val="List Number 3"/>
    <w:basedOn w:val="List3"/>
    <w:rsid w:val="00393487"/>
    <w:pPr>
      <w:numPr>
        <w:numId w:val="4"/>
      </w:numPr>
    </w:pPr>
  </w:style>
  <w:style w:type="paragraph" w:styleId="ListNumber4">
    <w:name w:val="List Number 4"/>
    <w:basedOn w:val="List4"/>
    <w:rsid w:val="00393487"/>
    <w:pPr>
      <w:numPr>
        <w:numId w:val="5"/>
      </w:numPr>
    </w:pPr>
  </w:style>
  <w:style w:type="paragraph" w:styleId="ListNumber5">
    <w:name w:val="List Number 5"/>
    <w:basedOn w:val="List5"/>
    <w:rsid w:val="00393487"/>
    <w:pPr>
      <w:numPr>
        <w:numId w:val="6"/>
      </w:numPr>
    </w:pPr>
  </w:style>
  <w:style w:type="paragraph" w:styleId="BlockText">
    <w:name w:val="Block Text"/>
    <w:basedOn w:val="Normal"/>
    <w:rsid w:val="00393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487"/>
    <w:rPr>
      <w:sz w:val="16"/>
      <w:vertAlign w:val="superscript"/>
    </w:rPr>
  </w:style>
  <w:style w:type="character" w:customStyle="1" w:styleId="Symbols">
    <w:name w:val="Symbols"/>
    <w:basedOn w:val="DefaultParagraphFont"/>
    <w:rsid w:val="00393487"/>
    <w:rPr>
      <w:rFonts w:ascii="Symbol" w:hAnsi="Symbol"/>
    </w:rPr>
  </w:style>
  <w:style w:type="character" w:customStyle="1" w:styleId="MenuOptions">
    <w:name w:val="Menu Options"/>
    <w:basedOn w:val="DefaultParagraphFont"/>
    <w:rsid w:val="00393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487"/>
    <w:rPr>
      <w:b/>
    </w:rPr>
  </w:style>
  <w:style w:type="character" w:customStyle="1" w:styleId="Underlined">
    <w:name w:val="Underlined"/>
    <w:basedOn w:val="DefaultParagraphFont"/>
    <w:rsid w:val="00393487"/>
    <w:rPr>
      <w:u w:val="single"/>
    </w:rPr>
  </w:style>
  <w:style w:type="paragraph" w:customStyle="1" w:styleId="TableBodyTextRight">
    <w:name w:val="Table Body Text Right"/>
    <w:basedOn w:val="TableBodyText"/>
    <w:rsid w:val="00393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487"/>
    <w:rPr>
      <w:sz w:val="18"/>
    </w:rPr>
  </w:style>
  <w:style w:type="paragraph" w:customStyle="1" w:styleId="BodySmallRight">
    <w:name w:val="Body Small Right"/>
    <w:basedOn w:val="BodyTextRight"/>
    <w:rsid w:val="00393487"/>
    <w:rPr>
      <w:sz w:val="18"/>
      <w:szCs w:val="18"/>
    </w:rPr>
  </w:style>
  <w:style w:type="paragraph" w:customStyle="1" w:styleId="MarginEdition">
    <w:name w:val="Margin Edition"/>
    <w:basedOn w:val="MarginNote"/>
    <w:rsid w:val="00393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487"/>
    <w:rPr>
      <w:sz w:val="2"/>
      <w:szCs w:val="2"/>
    </w:rPr>
  </w:style>
  <w:style w:type="character" w:customStyle="1" w:styleId="Small">
    <w:name w:val="Small"/>
    <w:basedOn w:val="DefaultParagraphFont"/>
    <w:rsid w:val="00393487"/>
    <w:rPr>
      <w:sz w:val="16"/>
    </w:rPr>
  </w:style>
  <w:style w:type="paragraph" w:customStyle="1" w:styleId="WideTable">
    <w:name w:val="Wide Table"/>
    <w:basedOn w:val="Normal"/>
    <w:rsid w:val="00393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487"/>
  </w:style>
  <w:style w:type="paragraph" w:styleId="Quote">
    <w:name w:val="Quote"/>
    <w:basedOn w:val="Heading1"/>
    <w:link w:val="QuoteChar"/>
    <w:qFormat/>
    <w:rsid w:val="00393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487"/>
    <w:pPr>
      <w:pageBreakBefore/>
    </w:pPr>
  </w:style>
  <w:style w:type="paragraph" w:customStyle="1" w:styleId="Border">
    <w:name w:val="Border"/>
    <w:basedOn w:val="Normal"/>
    <w:qFormat/>
    <w:rsid w:val="00393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487"/>
    <w:rPr>
      <w:u w:val="single"/>
    </w:rPr>
  </w:style>
  <w:style w:type="paragraph" w:styleId="BalloonText">
    <w:name w:val="Balloon Text"/>
    <w:basedOn w:val="Normal"/>
    <w:link w:val="BalloonTextChar"/>
    <w:rsid w:val="00393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4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0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695</Words>
  <Characters>4420</Characters>
  <Application>Microsoft Office Word</Application>
  <DocSecurity>0</DocSecurity>
  <Lines>163</Lines>
  <Paragraphs>142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RII20115 Certificate II in Resources and Infrastructure Work Preparation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2018-12-11T18:01:08Z</dcterms:created>
  <dcterms:modified xsi:type="dcterms:W3CDTF">2018-12-06T23:40:00Z</dcterms:modified>
</cp:coreProperties>
</file>