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7F13" w:rsidP="00287F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RII10113 Certificate I in Resources and Infrastructure Operations</w:t>
      </w:r>
      <w:r>
        <w:fldChar w:fldCharType="end"/>
      </w:r>
    </w:p>
    <w:p w:rsidR="00287F13" w:rsidP="00287F13">
      <w:pPr>
        <w:pStyle w:val="Version"/>
        <w:sectPr w:rsidSect="008C7E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8C7E7E" w:rsidP="008C7E7E">
      <w:pPr>
        <w:pStyle w:val="SuperHeading"/>
      </w:pPr>
      <w:r w:rsidRPr="008C7E7E">
        <w:t>RII10113 Certificate I in Resources and Infrastructure Operations</w:t>
      </w:r>
    </w:p>
    <w:p w:rsidR="00000000" w:rsidRPr="008C7E7E" w:rsidP="008C7E7E">
      <w:pPr>
        <w:pStyle w:val="Heading1"/>
      </w:pPr>
      <w:bookmarkStart w:id="1" w:name="O_715089"/>
      <w:bookmarkEnd w:id="1"/>
      <w:r w:rsidRPr="008C7E7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022"/>
        <w:gridCol w:w="8174"/>
      </w:tblGrid>
      <w:tr w:rsidTr="00287F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E7E">
            <w:pPr>
              <w:pStyle w:val="Heading4"/>
              <w:rPr>
                <w:lang w:val="en-NZ"/>
              </w:rPr>
            </w:pPr>
            <w:r w:rsidRPr="008C7E7E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E7E">
            <w:pPr>
              <w:pStyle w:val="Heading4"/>
              <w:rPr>
                <w:lang w:val="en-NZ"/>
              </w:rPr>
            </w:pPr>
            <w:r w:rsidRPr="008C7E7E">
              <w:t>Comments</w:t>
            </w:r>
          </w:p>
        </w:tc>
      </w:tr>
      <w:tr w:rsidTr="00287F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E7E">
            <w:pPr>
              <w:pStyle w:val="BodyText"/>
              <w:rPr>
                <w:lang w:val="en-NZ"/>
              </w:rPr>
            </w:pPr>
            <w:r w:rsidRPr="008C7E7E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E7E">
            <w:pPr>
              <w:pStyle w:val="BodyText"/>
              <w:rPr>
                <w:lang w:val="en-NZ"/>
              </w:rPr>
            </w:pPr>
            <w:r w:rsidRPr="008C7E7E">
              <w:t>Replaces RII10109 Certificate I in Resources and Infrastructure Operations</w:t>
            </w:r>
          </w:p>
        </w:tc>
      </w:tr>
      <w:tr w:rsidTr="00287F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E7E">
            <w:pPr>
              <w:pStyle w:val="BodyText"/>
              <w:rPr>
                <w:lang w:val="en-NZ"/>
              </w:rPr>
            </w:pPr>
            <w:r w:rsidRPr="008C7E7E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E7E">
            <w:pPr>
              <w:pStyle w:val="BodyText"/>
              <w:rPr>
                <w:lang w:val="en-NZ"/>
              </w:rPr>
            </w:pPr>
            <w:r w:rsidRPr="008C7E7E">
              <w:t>Packaging rules changed to differentiate from RII20113 Certificate II in Resources and Infrastructure Work Preparation.</w:t>
            </w:r>
          </w:p>
        </w:tc>
      </w:tr>
      <w:tr w:rsidTr="00287F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E7E">
            <w:pPr>
              <w:pStyle w:val="BodyText"/>
              <w:rPr>
                <w:lang w:val="en-NZ"/>
              </w:rPr>
            </w:pPr>
            <w:r w:rsidRPr="008C7E7E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E7E" w:rsidP="008C7E7E">
            <w:pPr>
              <w:pStyle w:val="BodyText"/>
            </w:pPr>
            <w:r w:rsidRPr="008C7E7E">
              <w:t>Corrected modification history</w:t>
            </w:r>
          </w:p>
        </w:tc>
      </w:tr>
    </w:tbl>
    <w:p w:rsidR="00000000" w:rsidRPr="008C7E7E" w:rsidP="008C7E7E">
      <w:pPr>
        <w:pStyle w:val="BodyText"/>
      </w:pPr>
    </w:p>
    <w:p w:rsidR="00000000" w:rsidRPr="008C7E7E" w:rsidP="008C7E7E">
      <w:pPr>
        <w:pStyle w:val="AllowPageBreak"/>
      </w:pPr>
    </w:p>
    <w:p w:rsidR="00000000" w:rsidRPr="008C7E7E" w:rsidP="008C7E7E">
      <w:pPr>
        <w:pStyle w:val="Heading1"/>
      </w:pPr>
      <w:bookmarkStart w:id="2" w:name="O_715088"/>
      <w:bookmarkEnd w:id="2"/>
      <w:r w:rsidRPr="008C7E7E">
        <w:t>Qualification Description</w:t>
      </w:r>
    </w:p>
    <w:p w:rsidR="00000000" w:rsidRPr="008C7E7E" w:rsidP="008C7E7E">
      <w:pPr>
        <w:pStyle w:val="BodyText"/>
      </w:pPr>
      <w:r w:rsidRPr="008C7E7E">
        <w:t>The qualification is an introductory qualification and is</w:t>
      </w:r>
      <w:r w:rsidRPr="008C7E7E">
        <w:t xml:space="preserve"> designed to raise awareness of the Resources and Infrastructure Industries. </w:t>
      </w:r>
    </w:p>
    <w:p w:rsidR="00000000" w:rsidRPr="008C7E7E" w:rsidP="008C7E7E">
      <w:pPr>
        <w:pStyle w:val="BodyText"/>
      </w:pPr>
      <w:r w:rsidRPr="008C7E7E">
        <w:t>This Certificate I in Resources and Infrastructure Operations is a pathway qualification. There are no specific job outcomes however; it will prepare an individual in successfull</w:t>
      </w:r>
      <w:r w:rsidRPr="008C7E7E">
        <w:t xml:space="preserve">y undertaking a Certificate II &amp; III from the Resources and Infrastructure Industry Training Package. </w:t>
      </w:r>
    </w:p>
    <w:p w:rsidR="00000000" w:rsidRPr="008C7E7E" w:rsidP="008C7E7E">
      <w:pPr>
        <w:pStyle w:val="BodyText"/>
      </w:pPr>
      <w:r w:rsidRPr="008C7E7E">
        <w:t xml:space="preserve">This certificate allows individuals to develop basic functional skills and knowledge to prepare for work in the resources and infrastructure Industries. </w:t>
      </w:r>
      <w:r w:rsidRPr="008C7E7E">
        <w:t>The range of technical skills and knowledge is limited.</w:t>
      </w:r>
    </w:p>
    <w:p w:rsidR="00000000" w:rsidRPr="008C7E7E" w:rsidP="008C7E7E">
      <w:pPr>
        <w:pStyle w:val="BodyText"/>
      </w:pPr>
      <w:r w:rsidRPr="008C7E7E">
        <w:t xml:space="preserve">No licensing, legislative or certification requirements apply to this qualification at the time of publication. </w:t>
      </w:r>
    </w:p>
    <w:p w:rsidR="00000000" w:rsidRPr="008C7E7E" w:rsidP="008C7E7E">
      <w:pPr>
        <w:pStyle w:val="AllowPageBreak"/>
      </w:pPr>
    </w:p>
    <w:p w:rsidR="00000000" w:rsidRPr="008C7E7E" w:rsidP="008C7E7E">
      <w:pPr>
        <w:pStyle w:val="Heading1"/>
      </w:pPr>
      <w:bookmarkStart w:id="3" w:name="O_715087"/>
      <w:bookmarkEnd w:id="3"/>
      <w:r w:rsidRPr="008C7E7E">
        <w:t>Entry Requirements</w:t>
      </w:r>
    </w:p>
    <w:p w:rsidR="00000000" w:rsidRPr="008C7E7E" w:rsidP="008C7E7E">
      <w:pPr>
        <w:pStyle w:val="BodyText"/>
      </w:pPr>
      <w:r w:rsidRPr="008C7E7E">
        <w:t>There are no entry requirements for this qualification.</w:t>
      </w:r>
    </w:p>
    <w:p w:rsidR="00000000" w:rsidRPr="008C7E7E" w:rsidP="008C7E7E">
      <w:pPr>
        <w:pStyle w:val="AllowPageBreak"/>
      </w:pPr>
    </w:p>
    <w:p w:rsidR="00000000" w:rsidRPr="008C7E7E" w:rsidP="008C7E7E">
      <w:pPr>
        <w:pStyle w:val="Heading1"/>
      </w:pPr>
      <w:bookmarkStart w:id="4" w:name="O_715086"/>
      <w:bookmarkEnd w:id="4"/>
      <w:r w:rsidRPr="008C7E7E">
        <w:t>Packaging Rules</w:t>
      </w:r>
    </w:p>
    <w:p w:rsidR="00000000" w:rsidRPr="008C7E7E" w:rsidP="008C7E7E">
      <w:pPr>
        <w:pStyle w:val="Heading4"/>
      </w:pPr>
      <w:r w:rsidRPr="008C7E7E">
        <w:t>Requirements for completion of the Qualification.</w:t>
      </w:r>
    </w:p>
    <w:p w:rsidR="00000000" w:rsidRPr="008C7E7E" w:rsidP="008C7E7E">
      <w:pPr>
        <w:pStyle w:val="Heading3"/>
      </w:pPr>
      <w:r w:rsidRPr="008C7E7E">
        <w:t>The following provides the packaging rules for this Qualification, followed by the list of relevant Units of Competen</w:t>
      </w:r>
      <w:r w:rsidRPr="008C7E7E">
        <w:t xml:space="preserve">cy </w:t>
      </w:r>
    </w:p>
    <w:p w:rsidR="00000000" w:rsidRPr="008C7E7E" w:rsidP="008C7E7E">
      <w:pPr>
        <w:pStyle w:val="Heading3"/>
      </w:pPr>
      <w:r w:rsidRPr="008C7E7E">
        <w:t>Successful completion of six (6) units of competency made up of:</w:t>
      </w:r>
    </w:p>
    <w:p w:rsidR="00000000" w:rsidRPr="008C7E7E" w:rsidP="008C7E7E">
      <w:pPr>
        <w:pStyle w:val="ListBullet"/>
      </w:pPr>
      <w:r w:rsidRPr="008C7E7E">
        <w:t>three (3) core units, and</w:t>
      </w:r>
    </w:p>
    <w:p w:rsidR="00000000" w:rsidRPr="008C7E7E" w:rsidP="008C7E7E">
      <w:pPr>
        <w:pStyle w:val="ListBullet"/>
      </w:pPr>
      <w:r w:rsidRPr="008C7E7E">
        <w:t>three (3) elective units of which:</w:t>
      </w:r>
    </w:p>
    <w:p w:rsidR="00000000" w:rsidRPr="008C7E7E" w:rsidP="008C7E7E">
      <w:pPr>
        <w:pStyle w:val="ListBullet2"/>
      </w:pPr>
      <w:r w:rsidRPr="008C7E7E">
        <w:t xml:space="preserve">up to three (3) units may be chosen from the electives </w:t>
      </w:r>
    </w:p>
    <w:p w:rsidR="00000000" w:rsidRPr="008C7E7E" w:rsidP="008C7E7E">
      <w:pPr>
        <w:pStyle w:val="ListBullet2"/>
      </w:pPr>
      <w:r w:rsidRPr="008C7E7E">
        <w:t>up to one (1) unit may be chosen from another Certificate I or Certificate II level from this, or any other Training Package or accredited course</w:t>
      </w:r>
    </w:p>
    <w:p w:rsidR="00000000" w:rsidRPr="008C7E7E" w:rsidP="008C7E7E">
      <w:pPr>
        <w:pStyle w:val="ListBullet2"/>
      </w:pPr>
      <w:r w:rsidRPr="008C7E7E">
        <w:t xml:space="preserve">There are no prerequisites to imported units listed in this qualification. </w:t>
      </w:r>
    </w:p>
    <w:p w:rsidR="00000000" w:rsidRPr="008C7E7E" w:rsidP="008C7E7E"/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01"/>
        <w:gridCol w:w="7389"/>
      </w:tblGrid>
      <w:tr w:rsidTr="00287F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6"/>
        </w:trPr>
        <w:tc>
          <w:tcPr>
            <w:tcW w:w="9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E7E">
            <w:pPr>
              <w:pStyle w:val="TableHeading"/>
              <w:rPr>
                <w:lang w:val="en-NZ"/>
              </w:rPr>
            </w:pPr>
            <w:r w:rsidRPr="008C7E7E">
              <w:t>Core units of competency</w:t>
            </w:r>
          </w:p>
        </w:tc>
      </w:tr>
      <w:tr w:rsidTr="00287F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E7E" w:rsidP="008C7E7E">
            <w:pPr>
              <w:pStyle w:val="TableBodyText"/>
            </w:pPr>
            <w:r w:rsidRPr="008C7E7E">
              <w:rPr>
                <w:rStyle w:val="BoldandItalics"/>
              </w:rPr>
              <w:t>Unit code</w:t>
            </w:r>
          </w:p>
        </w:tc>
        <w:tc>
          <w:tcPr>
            <w:tcW w:w="7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E7E">
            <w:pPr>
              <w:pStyle w:val="TableBodyText"/>
              <w:rPr>
                <w:lang w:val="en-NZ"/>
              </w:rPr>
            </w:pPr>
            <w:r w:rsidRPr="008C7E7E">
              <w:rPr>
                <w:rStyle w:val="BoldandItalics"/>
              </w:rPr>
              <w:t>Unit title</w:t>
            </w:r>
          </w:p>
        </w:tc>
      </w:tr>
      <w:tr w:rsidTr="00287F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E7E">
            <w:pPr>
              <w:pStyle w:val="TableBodyText"/>
              <w:rPr>
                <w:lang w:val="en-NZ"/>
              </w:rPr>
            </w:pPr>
            <w:r w:rsidRPr="008C7E7E">
              <w:t>RIIBEF201D</w:t>
            </w:r>
          </w:p>
        </w:tc>
        <w:tc>
          <w:tcPr>
            <w:tcW w:w="7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E7E">
            <w:pPr>
              <w:pStyle w:val="TableBodyText"/>
              <w:rPr>
                <w:lang w:val="en-NZ"/>
              </w:rPr>
            </w:pPr>
            <w:r w:rsidRPr="008C7E7E">
              <w:t>Plan and organise work</w:t>
            </w:r>
          </w:p>
        </w:tc>
      </w:tr>
      <w:tr w:rsidTr="00287F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E7E">
            <w:pPr>
              <w:pStyle w:val="TableBodyText"/>
              <w:rPr>
                <w:lang w:val="en-NZ"/>
              </w:rPr>
            </w:pPr>
            <w:r w:rsidRPr="008C7E7E">
              <w:t>RIICOM201D</w:t>
            </w:r>
          </w:p>
        </w:tc>
        <w:tc>
          <w:tcPr>
            <w:tcW w:w="7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E7E">
            <w:pPr>
              <w:pStyle w:val="TableBodyText"/>
              <w:rPr>
                <w:lang w:val="en-NZ"/>
              </w:rPr>
            </w:pPr>
            <w:r w:rsidRPr="008C7E7E">
              <w:t>Communicate in the workplace</w:t>
            </w:r>
          </w:p>
        </w:tc>
      </w:tr>
      <w:tr w:rsidTr="00287F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E7E">
            <w:pPr>
              <w:pStyle w:val="TableBodyText"/>
              <w:rPr>
                <w:lang w:val="en-NZ"/>
              </w:rPr>
            </w:pPr>
            <w:r w:rsidRPr="008C7E7E">
              <w:t>RIIWHS201D</w:t>
            </w:r>
          </w:p>
        </w:tc>
        <w:tc>
          <w:tcPr>
            <w:tcW w:w="7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E7E">
            <w:pPr>
              <w:pStyle w:val="TableBodyText"/>
              <w:rPr>
                <w:lang w:val="en-NZ"/>
              </w:rPr>
            </w:pPr>
            <w:r w:rsidRPr="008C7E7E">
              <w:t>Work safely and follow WHS policies and procedures</w:t>
            </w:r>
          </w:p>
        </w:tc>
      </w:tr>
      <w:tr w:rsidTr="00287F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E7E">
            <w:pPr>
              <w:pStyle w:val="Heading4"/>
              <w:rPr>
                <w:lang w:val="en-NZ"/>
              </w:rPr>
            </w:pPr>
            <w:r w:rsidRPr="008C7E7E">
              <w:t xml:space="preserve">Elective units </w:t>
            </w:r>
          </w:p>
        </w:tc>
      </w:tr>
      <w:tr w:rsidTr="00287F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E7E" w:rsidP="008C7E7E">
            <w:pPr>
              <w:pStyle w:val="TableBodyText"/>
            </w:pPr>
            <w:r w:rsidRPr="008C7E7E">
              <w:rPr>
                <w:rStyle w:val="BoldandItalics"/>
              </w:rPr>
              <w:t>Unit code</w:t>
            </w:r>
          </w:p>
        </w:tc>
        <w:tc>
          <w:tcPr>
            <w:tcW w:w="7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E7E">
            <w:pPr>
              <w:pStyle w:val="TableBodyText"/>
              <w:rPr>
                <w:lang w:val="en-NZ"/>
              </w:rPr>
            </w:pPr>
            <w:r w:rsidRPr="008C7E7E">
              <w:rPr>
                <w:rStyle w:val="BoldandItalics"/>
              </w:rPr>
              <w:t>Unit title</w:t>
            </w:r>
          </w:p>
        </w:tc>
      </w:tr>
      <w:tr w:rsidTr="00287F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E7E">
            <w:pPr>
              <w:pStyle w:val="TableBodyText"/>
              <w:rPr>
                <w:lang w:val="en-NZ"/>
              </w:rPr>
            </w:pPr>
            <w:r w:rsidRPr="008C7E7E">
              <w:t>BSBITU101A</w:t>
            </w:r>
          </w:p>
        </w:tc>
        <w:tc>
          <w:tcPr>
            <w:tcW w:w="7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E7E">
            <w:pPr>
              <w:pStyle w:val="TableBodyText"/>
              <w:rPr>
                <w:lang w:val="en-NZ"/>
              </w:rPr>
            </w:pPr>
            <w:r w:rsidRPr="008C7E7E">
              <w:t>Operate a personal computer</w:t>
            </w:r>
          </w:p>
        </w:tc>
      </w:tr>
      <w:tr w:rsidTr="00287F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E7E">
            <w:pPr>
              <w:pStyle w:val="TableBodyText"/>
              <w:rPr>
                <w:lang w:val="en-NZ"/>
              </w:rPr>
            </w:pPr>
            <w:r w:rsidRPr="008C7E7E">
              <w:t>BSBSUS201A</w:t>
            </w:r>
          </w:p>
        </w:tc>
        <w:tc>
          <w:tcPr>
            <w:tcW w:w="7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E7E">
            <w:pPr>
              <w:pStyle w:val="TableBodyText"/>
              <w:rPr>
                <w:lang w:val="en-NZ"/>
              </w:rPr>
            </w:pPr>
            <w:r w:rsidRPr="008C7E7E">
              <w:t>Participate in environmentally sustainable work practices</w:t>
            </w:r>
          </w:p>
        </w:tc>
      </w:tr>
      <w:tr w:rsidTr="00287F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E7E">
            <w:pPr>
              <w:pStyle w:val="TableBodyText"/>
              <w:rPr>
                <w:lang w:val="en-NZ"/>
              </w:rPr>
            </w:pPr>
            <w:r w:rsidRPr="008C7E7E">
              <w:t>RIICCM201D</w:t>
            </w:r>
          </w:p>
        </w:tc>
        <w:tc>
          <w:tcPr>
            <w:tcW w:w="7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E7E">
            <w:pPr>
              <w:pStyle w:val="TableBodyText"/>
              <w:rPr>
                <w:lang w:val="en-NZ"/>
              </w:rPr>
            </w:pPr>
            <w:r w:rsidRPr="008C7E7E">
              <w:t>Carry out measurements and calculations</w:t>
            </w:r>
          </w:p>
        </w:tc>
      </w:tr>
      <w:tr w:rsidTr="00287F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E7E">
            <w:pPr>
              <w:pStyle w:val="TableBodyText"/>
              <w:rPr>
                <w:lang w:val="en-NZ"/>
              </w:rPr>
            </w:pPr>
            <w:r w:rsidRPr="008C7E7E">
              <w:t>RIICCM203D</w:t>
            </w:r>
          </w:p>
        </w:tc>
        <w:tc>
          <w:tcPr>
            <w:tcW w:w="7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E7E">
            <w:pPr>
              <w:pStyle w:val="TableBodyText"/>
              <w:rPr>
                <w:lang w:val="en-NZ"/>
              </w:rPr>
            </w:pPr>
            <w:r w:rsidRPr="008C7E7E">
              <w:t>Read and interpret plans and specifications</w:t>
            </w:r>
          </w:p>
        </w:tc>
      </w:tr>
      <w:tr w:rsidTr="00287F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E7E">
            <w:pPr>
              <w:pStyle w:val="TableBodyText"/>
              <w:rPr>
                <w:lang w:val="en-NZ"/>
              </w:rPr>
            </w:pPr>
            <w:r w:rsidRPr="008C7E7E">
              <w:t>RIIENV201D</w:t>
            </w:r>
          </w:p>
        </w:tc>
        <w:tc>
          <w:tcPr>
            <w:tcW w:w="7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E7E">
            <w:pPr>
              <w:pStyle w:val="TableBodyText"/>
              <w:rPr>
                <w:lang w:val="en-NZ"/>
              </w:rPr>
            </w:pPr>
            <w:r w:rsidRPr="008C7E7E">
              <w:t>Identify and assess environmental and heritage concerns</w:t>
            </w:r>
          </w:p>
        </w:tc>
      </w:tr>
      <w:tr w:rsidTr="00287F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E7E">
            <w:pPr>
              <w:pStyle w:val="TableBodyText"/>
              <w:rPr>
                <w:lang w:val="en-NZ"/>
              </w:rPr>
            </w:pPr>
            <w:r w:rsidRPr="008C7E7E">
              <w:t>RIIQUA201D</w:t>
            </w:r>
          </w:p>
        </w:tc>
        <w:tc>
          <w:tcPr>
            <w:tcW w:w="7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E7E">
            <w:pPr>
              <w:pStyle w:val="TableBodyText"/>
              <w:rPr>
                <w:lang w:val="en-NZ"/>
              </w:rPr>
            </w:pPr>
            <w:r w:rsidRPr="008C7E7E">
              <w:t>Maintain and monitor site quality standards</w:t>
            </w:r>
          </w:p>
        </w:tc>
      </w:tr>
      <w:tr w:rsidTr="00287F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E7E">
            <w:pPr>
              <w:pStyle w:val="TableBodyText"/>
              <w:rPr>
                <w:lang w:val="en-NZ"/>
              </w:rPr>
            </w:pPr>
            <w:r w:rsidRPr="008C7E7E">
              <w:t>RIIRIS201D</w:t>
            </w:r>
          </w:p>
        </w:tc>
        <w:tc>
          <w:tcPr>
            <w:tcW w:w="7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E7E">
            <w:pPr>
              <w:pStyle w:val="TableBodyText"/>
              <w:rPr>
                <w:lang w:val="en-NZ"/>
              </w:rPr>
            </w:pPr>
            <w:r w:rsidRPr="008C7E7E">
              <w:t>Conduct local risk control</w:t>
            </w:r>
          </w:p>
        </w:tc>
      </w:tr>
      <w:tr w:rsidTr="00287F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E7E">
            <w:pPr>
              <w:pStyle w:val="TableBodyText"/>
              <w:rPr>
                <w:lang w:val="en-NZ"/>
              </w:rPr>
            </w:pPr>
            <w:r w:rsidRPr="008C7E7E">
              <w:t>RIISAM201D</w:t>
            </w:r>
          </w:p>
        </w:tc>
        <w:tc>
          <w:tcPr>
            <w:tcW w:w="7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E7E">
            <w:pPr>
              <w:pStyle w:val="TableBodyText"/>
              <w:rPr>
                <w:lang w:val="en-NZ"/>
              </w:rPr>
            </w:pPr>
            <w:r w:rsidRPr="008C7E7E">
              <w:t>Handle resources and infrastructure materials and safely dispose of nontoxic materials</w:t>
            </w:r>
          </w:p>
        </w:tc>
      </w:tr>
      <w:tr w:rsidTr="00287F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E7E">
            <w:pPr>
              <w:pStyle w:val="TableBodyText"/>
              <w:rPr>
                <w:lang w:val="en-NZ"/>
              </w:rPr>
            </w:pPr>
            <w:r w:rsidRPr="008C7E7E">
              <w:t>RIISAM203D</w:t>
            </w:r>
          </w:p>
        </w:tc>
        <w:tc>
          <w:tcPr>
            <w:tcW w:w="7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E7E">
            <w:pPr>
              <w:pStyle w:val="TableBodyText"/>
              <w:rPr>
                <w:lang w:val="en-NZ"/>
              </w:rPr>
            </w:pPr>
            <w:r w:rsidRPr="008C7E7E">
              <w:t>Use hand and power tools</w:t>
            </w:r>
          </w:p>
        </w:tc>
      </w:tr>
      <w:tr w:rsidTr="00287F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E7E">
            <w:pPr>
              <w:pStyle w:val="TableBodyText"/>
              <w:rPr>
                <w:lang w:val="en-NZ"/>
              </w:rPr>
            </w:pPr>
            <w:r w:rsidRPr="008C7E7E">
              <w:t>RIISAM204D</w:t>
            </w:r>
          </w:p>
        </w:tc>
        <w:tc>
          <w:tcPr>
            <w:tcW w:w="7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E7E">
            <w:pPr>
              <w:pStyle w:val="TableBodyText"/>
              <w:rPr>
                <w:lang w:val="en-NZ"/>
              </w:rPr>
            </w:pPr>
            <w:r w:rsidRPr="008C7E7E">
              <w:t>Operate small plant and e</w:t>
            </w:r>
            <w:r w:rsidRPr="008C7E7E">
              <w:t>quipment</w:t>
            </w:r>
          </w:p>
        </w:tc>
      </w:tr>
      <w:tr w:rsidTr="00287F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E7E">
            <w:pPr>
              <w:pStyle w:val="TableBodyText"/>
              <w:rPr>
                <w:lang w:val="en-NZ"/>
              </w:rPr>
            </w:pPr>
            <w:r w:rsidRPr="008C7E7E">
              <w:t>RIISTD201D</w:t>
            </w:r>
          </w:p>
        </w:tc>
        <w:tc>
          <w:tcPr>
            <w:tcW w:w="7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E7E">
            <w:pPr>
              <w:pStyle w:val="TableBodyText"/>
              <w:rPr>
                <w:lang w:val="en-NZ"/>
              </w:rPr>
            </w:pPr>
            <w:r w:rsidRPr="008C7E7E">
              <w:t>Read and interpret maps</w:t>
            </w:r>
          </w:p>
        </w:tc>
      </w:tr>
      <w:tr w:rsidTr="00287F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E7E">
            <w:pPr>
              <w:pStyle w:val="TableBodyText"/>
              <w:rPr>
                <w:lang w:val="en-NZ"/>
              </w:rPr>
            </w:pPr>
            <w:r w:rsidRPr="008C7E7E">
              <w:t>RIISTD202D</w:t>
            </w:r>
          </w:p>
        </w:tc>
        <w:tc>
          <w:tcPr>
            <w:tcW w:w="7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E7E" w:rsidP="008C7E7E">
            <w:pPr>
              <w:pStyle w:val="TableBodyText"/>
            </w:pPr>
            <w:r w:rsidRPr="008C7E7E">
              <w:t>Collect routine site samples</w:t>
            </w:r>
          </w:p>
        </w:tc>
      </w:tr>
    </w:tbl>
    <w:p w:rsidR="00000000" w:rsidRPr="008C7E7E" w:rsidP="008C7E7E"/>
    <w:p w:rsidR="00000000" w:rsidRPr="008C7E7E" w:rsidP="008C7E7E">
      <w:pPr>
        <w:pStyle w:val="AllowPageBreak"/>
      </w:pPr>
    </w:p>
    <w:p w:rsidR="00000000" w:rsidRPr="008C7E7E" w:rsidP="008C7E7E">
      <w:pPr>
        <w:pStyle w:val="Heading1"/>
      </w:pPr>
      <w:bookmarkStart w:id="5" w:name="O_715085"/>
      <w:bookmarkEnd w:id="5"/>
      <w:r w:rsidRPr="008C7E7E">
        <w:t>Qualification Mapping Information</w:t>
      </w:r>
    </w:p>
    <w:p w:rsidR="00000000" w:rsidRPr="008C7E7E" w:rsidP="008C7E7E">
      <w:pPr>
        <w:pStyle w:val="BodyText"/>
      </w:pPr>
      <w:r w:rsidRPr="008C7E7E">
        <w:t>No equivalent qualification.</w:t>
      </w:r>
    </w:p>
    <w:p w:rsidR="00000000" w:rsidRPr="008C7E7E" w:rsidP="008C7E7E">
      <w:pPr>
        <w:pStyle w:val="AllowPageBreak"/>
      </w:pPr>
    </w:p>
    <w:p w:rsidR="00000000" w:rsidRPr="008C7E7E" w:rsidP="008C7E7E">
      <w:pPr>
        <w:pStyle w:val="Heading1"/>
      </w:pPr>
      <w:bookmarkStart w:id="6" w:name="O_715090"/>
      <w:bookmarkEnd w:id="6"/>
      <w:r w:rsidRPr="008C7E7E">
        <w:t>Links</w:t>
      </w:r>
    </w:p>
    <w:p w:rsidR="00000000" w:rsidRPr="008C7E7E" w:rsidP="008C7E7E">
      <w:pPr>
        <w:pStyle w:val="BodyText"/>
      </w:pPr>
      <w:r w:rsidRPr="008C7E7E">
        <w:t>SkillsDMC RII Companion Volumes - http://www.skillsdmc.com.au/</w:t>
      </w:r>
    </w:p>
    <w:p w:rsidR="00000000" w:rsidRPr="008C7E7E" w:rsidP="008C7E7E"/>
    <w:sectPr w:rsidSect="008C7E7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E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E7E" w:rsidRPr="00287F13" w:rsidP="00287F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E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F13" w:rsidP="008C7E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7F13" w:rsidP="008C7E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287F13" w:rsidP="008C7E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E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E7E" w:rsidRPr="00287F13" w:rsidP="00287F1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E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F13" w:rsidRPr="002D2AF8" w:rsidP="008C7E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RII10113 Certificate I in Resources and Infrastructure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2014</w:t>
    </w:r>
    <w:r>
      <w:fldChar w:fldCharType="end"/>
    </w:r>
  </w:p>
  <w:p w:rsidR="00287F13" w:rsidP="008C7E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38814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25EF9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648A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7E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7E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7E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7E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7E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7E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7E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7E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7E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7E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7E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7E7E"/>
  </w:style>
  <w:style w:type="character" w:customStyle="1" w:styleId="Heading1Char">
    <w:name w:val="Heading 1 Char"/>
    <w:basedOn w:val="DefaultParagraphFont"/>
    <w:link w:val="Heading1"/>
    <w:rsid w:val="008C7E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8C7E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7E7E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8C7E7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7E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7E7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C7E7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C7E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C7E7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C7E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8C7E7E"/>
    <w:pPr>
      <w:spacing w:before="60" w:after="60"/>
    </w:pPr>
  </w:style>
  <w:style w:type="character" w:customStyle="1" w:styleId="BoldandItalics">
    <w:name w:val="Bold and Italics"/>
    <w:qFormat/>
    <w:rsid w:val="008C7E7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C7E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5Char">
    <w:name w:val="Heading 5 Char"/>
    <w:basedOn w:val="DefaultParagraphFont"/>
    <w:link w:val="Heading5"/>
    <w:rsid w:val="008C7E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7E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7E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7E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7E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7E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7E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7E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7E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7E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7E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7E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7E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7E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7E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7E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7E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C7E7E"/>
    <w:rPr>
      <w:b/>
      <w:spacing w:val="0"/>
    </w:rPr>
  </w:style>
  <w:style w:type="paragraph" w:customStyle="1" w:styleId="SuperTitle">
    <w:name w:val="SuperTitle"/>
    <w:basedOn w:val="Title"/>
    <w:rsid w:val="008C7E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7E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7E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7E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7E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7E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7E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7E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7E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7E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7E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7E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7E7E"/>
    <w:rPr>
      <w:i/>
    </w:rPr>
  </w:style>
  <w:style w:type="paragraph" w:styleId="Caption">
    <w:name w:val="caption"/>
    <w:basedOn w:val="BodyText"/>
    <w:next w:val="Normal"/>
    <w:qFormat/>
    <w:rsid w:val="008C7E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7E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7E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7E7E"/>
  </w:style>
  <w:style w:type="paragraph" w:styleId="TableofFigures">
    <w:name w:val="table of figures"/>
    <w:basedOn w:val="Normal"/>
    <w:next w:val="Normal"/>
    <w:semiHidden/>
    <w:rsid w:val="008C7E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7E7E"/>
    <w:pPr>
      <w:numPr>
        <w:numId w:val="11"/>
      </w:numPr>
    </w:pPr>
  </w:style>
  <w:style w:type="character" w:customStyle="1" w:styleId="WingdingSymbols">
    <w:name w:val="Wingding Symbols"/>
    <w:rsid w:val="008C7E7E"/>
    <w:rPr>
      <w:rFonts w:ascii="Wingdings" w:hAnsi="Wingdings"/>
    </w:rPr>
  </w:style>
  <w:style w:type="character" w:customStyle="1" w:styleId="HotSpot">
    <w:name w:val="HotSpot"/>
    <w:rsid w:val="008C7E7E"/>
    <w:rPr>
      <w:color w:val="0033CC"/>
      <w:u w:val="none"/>
    </w:rPr>
  </w:style>
  <w:style w:type="paragraph" w:customStyle="1" w:styleId="BodyTextRight">
    <w:name w:val="Body Text Right"/>
    <w:basedOn w:val="BodyText"/>
    <w:rsid w:val="008C7E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7E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7E7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7E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7E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7E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7E7E"/>
    <w:rPr>
      <w:sz w:val="32"/>
    </w:rPr>
  </w:style>
  <w:style w:type="paragraph" w:customStyle="1" w:styleId="HeadingProcedure">
    <w:name w:val="Heading Procedure"/>
    <w:basedOn w:val="HeadingBase"/>
    <w:next w:val="Normal"/>
    <w:rsid w:val="008C7E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8C7E7E"/>
    <w:pPr>
      <w:ind w:firstLine="0"/>
    </w:pPr>
  </w:style>
  <w:style w:type="paragraph" w:customStyle="1" w:styleId="ListNote">
    <w:name w:val="List Note"/>
    <w:basedOn w:val="List"/>
    <w:rsid w:val="008C7E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7E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7E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7E7E"/>
    <w:rPr>
      <w:rFonts w:ascii="Courier New" w:hAnsi="Courier New"/>
    </w:rPr>
  </w:style>
  <w:style w:type="paragraph" w:customStyle="1" w:styleId="NoteBullet">
    <w:name w:val="Note Bullet"/>
    <w:basedOn w:val="Note"/>
    <w:rsid w:val="008C7E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7E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7E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7E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7E7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C7E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7E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7E7E"/>
    <w:rPr>
      <w:b/>
      <w:smallCaps/>
    </w:rPr>
  </w:style>
  <w:style w:type="paragraph" w:customStyle="1" w:styleId="TableListNumber">
    <w:name w:val="Table List Number"/>
    <w:basedOn w:val="ListNumber"/>
    <w:rsid w:val="008C7E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7E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7E7E"/>
    <w:pPr>
      <w:numPr>
        <w:numId w:val="9"/>
      </w:numPr>
    </w:pPr>
  </w:style>
  <w:style w:type="paragraph" w:customStyle="1" w:styleId="ListAlpha2">
    <w:name w:val="List Alpha 2"/>
    <w:basedOn w:val="List2"/>
    <w:rsid w:val="008C7E7E"/>
    <w:pPr>
      <w:numPr>
        <w:numId w:val="8"/>
      </w:numPr>
    </w:pPr>
  </w:style>
  <w:style w:type="paragraph" w:styleId="List2">
    <w:name w:val="List 2"/>
    <w:basedOn w:val="BodyText"/>
    <w:rsid w:val="008C7E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7E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7E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7E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7E7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7E7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C7E7E"/>
    <w:pPr>
      <w:numPr>
        <w:numId w:val="4"/>
      </w:numPr>
    </w:pPr>
  </w:style>
  <w:style w:type="paragraph" w:styleId="ListContinue2">
    <w:name w:val="List Continue 2"/>
    <w:basedOn w:val="List2"/>
    <w:rsid w:val="008C7E7E"/>
    <w:pPr>
      <w:ind w:firstLine="0"/>
    </w:pPr>
  </w:style>
  <w:style w:type="paragraph" w:styleId="ListContinue3">
    <w:name w:val="List Continue 3"/>
    <w:basedOn w:val="List3"/>
    <w:rsid w:val="008C7E7E"/>
    <w:pPr>
      <w:ind w:left="1021" w:firstLine="0"/>
    </w:pPr>
  </w:style>
  <w:style w:type="paragraph" w:styleId="ListContinue4">
    <w:name w:val="List Continue 4"/>
    <w:basedOn w:val="List4"/>
    <w:rsid w:val="008C7E7E"/>
    <w:pPr>
      <w:ind w:firstLine="0"/>
    </w:pPr>
  </w:style>
  <w:style w:type="paragraph" w:styleId="ListContinue5">
    <w:name w:val="List Continue 5"/>
    <w:basedOn w:val="List5"/>
    <w:rsid w:val="008C7E7E"/>
    <w:pPr>
      <w:ind w:firstLine="0"/>
    </w:pPr>
  </w:style>
  <w:style w:type="paragraph" w:styleId="ListNumber3">
    <w:name w:val="List Number 3"/>
    <w:basedOn w:val="List3"/>
    <w:rsid w:val="008C7E7E"/>
    <w:pPr>
      <w:numPr>
        <w:numId w:val="5"/>
      </w:numPr>
    </w:pPr>
  </w:style>
  <w:style w:type="paragraph" w:styleId="ListNumber4">
    <w:name w:val="List Number 4"/>
    <w:basedOn w:val="List4"/>
    <w:rsid w:val="008C7E7E"/>
    <w:pPr>
      <w:numPr>
        <w:numId w:val="6"/>
      </w:numPr>
    </w:pPr>
  </w:style>
  <w:style w:type="paragraph" w:styleId="ListNumber5">
    <w:name w:val="List Number 5"/>
    <w:basedOn w:val="List5"/>
    <w:rsid w:val="008C7E7E"/>
    <w:pPr>
      <w:numPr>
        <w:numId w:val="7"/>
      </w:numPr>
    </w:pPr>
  </w:style>
  <w:style w:type="paragraph" w:styleId="BlockText">
    <w:name w:val="Block Text"/>
    <w:basedOn w:val="Normal"/>
    <w:rsid w:val="008C7E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7E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7E7E"/>
    <w:rPr>
      <w:sz w:val="16"/>
      <w:vertAlign w:val="superscript"/>
    </w:rPr>
  </w:style>
  <w:style w:type="character" w:customStyle="1" w:styleId="Symbols">
    <w:name w:val="Symbols"/>
    <w:basedOn w:val="DefaultParagraphFont"/>
    <w:rsid w:val="008C7E7E"/>
    <w:rPr>
      <w:rFonts w:ascii="Symbol" w:hAnsi="Symbol"/>
    </w:rPr>
  </w:style>
  <w:style w:type="character" w:customStyle="1" w:styleId="MenuOptions">
    <w:name w:val="Menu Options"/>
    <w:basedOn w:val="DefaultParagraphFont"/>
    <w:rsid w:val="008C7E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7E7E"/>
    <w:rPr>
      <w:b/>
    </w:rPr>
  </w:style>
  <w:style w:type="character" w:customStyle="1" w:styleId="Underlined">
    <w:name w:val="Underlined"/>
    <w:basedOn w:val="DefaultParagraphFont"/>
    <w:rsid w:val="008C7E7E"/>
    <w:rPr>
      <w:u w:val="single"/>
    </w:rPr>
  </w:style>
  <w:style w:type="paragraph" w:customStyle="1" w:styleId="TableBodyTextRight">
    <w:name w:val="Table Body Text Right"/>
    <w:basedOn w:val="TableBodyText"/>
    <w:rsid w:val="008C7E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7E7E"/>
    <w:rPr>
      <w:sz w:val="18"/>
    </w:rPr>
  </w:style>
  <w:style w:type="paragraph" w:customStyle="1" w:styleId="BodySmallRight">
    <w:name w:val="Body Small Right"/>
    <w:basedOn w:val="BodyTextRight"/>
    <w:rsid w:val="008C7E7E"/>
    <w:rPr>
      <w:sz w:val="18"/>
      <w:szCs w:val="18"/>
    </w:rPr>
  </w:style>
  <w:style w:type="paragraph" w:customStyle="1" w:styleId="MarginEdition">
    <w:name w:val="Margin Edition"/>
    <w:basedOn w:val="MarginNote"/>
    <w:rsid w:val="008C7E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7E7E"/>
    <w:rPr>
      <w:sz w:val="2"/>
      <w:szCs w:val="2"/>
    </w:rPr>
  </w:style>
  <w:style w:type="character" w:customStyle="1" w:styleId="Small">
    <w:name w:val="Small"/>
    <w:basedOn w:val="DefaultParagraphFont"/>
    <w:rsid w:val="008C7E7E"/>
    <w:rPr>
      <w:sz w:val="16"/>
    </w:rPr>
  </w:style>
  <w:style w:type="paragraph" w:customStyle="1" w:styleId="WideTable">
    <w:name w:val="Wide Table"/>
    <w:basedOn w:val="Normal"/>
    <w:rsid w:val="008C7E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7E7E"/>
  </w:style>
  <w:style w:type="paragraph" w:styleId="Quote">
    <w:name w:val="Quote"/>
    <w:basedOn w:val="Heading1"/>
    <w:link w:val="QuoteChar"/>
    <w:qFormat/>
    <w:rsid w:val="008C7E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7E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7E7E"/>
    <w:pPr>
      <w:pageBreakBefore/>
    </w:pPr>
  </w:style>
  <w:style w:type="paragraph" w:customStyle="1" w:styleId="Border">
    <w:name w:val="Border"/>
    <w:basedOn w:val="Normal"/>
    <w:qFormat/>
    <w:rsid w:val="008C7E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7E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7E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7E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7E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7E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7E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7E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7E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7E7E"/>
    <w:rPr>
      <w:u w:val="single"/>
    </w:rPr>
  </w:style>
  <w:style w:type="paragraph" w:styleId="BalloonText">
    <w:name w:val="Balloon Text"/>
    <w:basedOn w:val="Normal"/>
    <w:link w:val="BalloonTextChar"/>
    <w:rsid w:val="008C7E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7E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7E7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7E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7E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7E7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387</Words>
  <Characters>2431</Characters>
  <Application>Microsoft Office Word</Application>
  <DocSecurity>0</DocSecurity>
  <Lines>90</Lines>
  <Paragraphs>68</Paragraphs>
  <ScaleCrop>false</ScaleCrop>
  <Company>Author-it Software Corporation Ltd.</Company>
  <LinksUpToDate>false</LinksUpToDate>
  <CharactersWithSpaces>2762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RII10113 Certificate I in Resources and Infrastructure Operations</dc:title>
  <dc:subject>Approved</dc:subject>
  <dc:creator>SkillsDMC</dc:creator>
  <cp:keywords>Release 3</cp:keywords>
  <dc:description>Review Date: 12 April 2008</dc:description>
  <cp:lastModifiedBy>HSD_TPCMSd.prod</cp:lastModifiedBy>
  <cp:revision>3</cp:revision>
  <dcterms:created xsi:type="dcterms:W3CDTF">2014-12-07T14:08:36Z</dcterms:created>
  <dcterms:modified xsi:type="dcterms:W3CDTF">2014-12-05T06:00:00Z</dcterms:modified>
</cp:coreProperties>
</file>