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13B" w:rsidP="00BF513B">
      <w:pPr>
        <w:pStyle w:val="Title"/>
      </w:pPr>
      <w:r>
        <w:fldChar w:fldCharType="begin"/>
      </w:r>
      <w:r>
        <w:instrText xml:space="preserve"> TITLE   \* MERGEFORMAT </w:instrText>
      </w:r>
      <w:r>
        <w:fldChar w:fldCharType="separate"/>
      </w:r>
      <w:r>
        <w:t>RGRSTD402A Perform stewards'' non-race day duties</w:t>
      </w:r>
      <w:r>
        <w:fldChar w:fldCharType="end"/>
      </w:r>
    </w:p>
    <w:p w:rsidR="00BF513B" w:rsidP="00BF513B">
      <w:pPr>
        <w:pStyle w:val="Version"/>
        <w:sectPr w:rsidSect="00106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0C8" w:rsidP="001060C8">
      <w:pPr>
        <w:pStyle w:val="SuperHeading"/>
      </w:pPr>
      <w:r w:rsidRPr="001060C8">
        <w:t>RGRSTD402A Perform stewards'' non-race day duties</w:t>
      </w:r>
    </w:p>
    <w:p w:rsidR="00000000" w:rsidRPr="001060C8" w:rsidP="001060C8">
      <w:pPr>
        <w:pStyle w:val="Heading1"/>
      </w:pPr>
      <w:bookmarkStart w:id="1" w:name="O_273126"/>
      <w:bookmarkEnd w:id="1"/>
      <w:r w:rsidRPr="001060C8">
        <w:t>Modification History</w:t>
      </w:r>
    </w:p>
    <w:p w:rsidR="00000000" w:rsidRPr="001060C8" w:rsidP="001060C8">
      <w:pPr>
        <w:pStyle w:val="BodyText"/>
      </w:pPr>
      <w:r w:rsidRPr="001060C8">
        <w:t>Not Applicable</w:t>
      </w:r>
    </w:p>
    <w:p w:rsidR="00000000" w:rsidRPr="001060C8" w:rsidP="001060C8">
      <w:pPr>
        <w:pStyle w:val="AllowPageBreak"/>
      </w:pPr>
    </w:p>
    <w:p w:rsidR="00000000" w:rsidRPr="001060C8" w:rsidP="001060C8">
      <w:pPr>
        <w:pStyle w:val="Heading1"/>
      </w:pPr>
      <w:bookmarkStart w:id="2" w:name="O_217373"/>
      <w:bookmarkEnd w:id="2"/>
      <w:r w:rsidRPr="001060C8">
        <w:t>Unit Descriptor</w:t>
      </w:r>
    </w:p>
    <w:tbl>
      <w:tblPr>
        <w:tblW w:w="0" w:type="auto"/>
        <w:tblLayout w:type="fixed"/>
        <w:tblCellMar>
          <w:left w:w="62" w:type="dxa"/>
          <w:right w:w="62" w:type="dxa"/>
        </w:tblCellMar>
        <w:tblLook w:val="0000"/>
      </w:tblPr>
      <w:tblGrid>
        <w:gridCol w:w="2652"/>
        <w:gridCol w:w="5870"/>
      </w:tblGrid>
      <w:tr w:rsidTr="00BF513B">
        <w:tblPrEx>
          <w:tblW w:w="0" w:type="auto"/>
          <w:tblLayout w:type="fixed"/>
          <w:tblCellMar>
            <w:left w:w="62" w:type="dxa"/>
            <w:right w:w="62" w:type="dxa"/>
          </w:tblCellMar>
          <w:tblLook w:val="0000"/>
        </w:tblPrEx>
        <w:tc>
          <w:tcPr>
            <w:tcW w:w="2652"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Unit descriptor</w:t>
            </w:r>
          </w:p>
        </w:tc>
        <w:tc>
          <w:tcPr>
            <w:tcW w:w="5870"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 xml:space="preserve">This unit of competency specifies the outcomes required to oversee and monitor trackwork and training </w:t>
            </w:r>
            <w:r w:rsidRPr="001060C8">
              <w:t>operations and manage the job functions associated with checking the equipment used in trackwork and the eligibility of participants, including greyhounds and horses, and to conduct kennel or stable inspections. It requires strong verbal and written commun</w:t>
            </w:r>
            <w:r w:rsidRPr="001060C8">
              <w:t>ication skills and the knowledge and skills associated with staff and animal welfare, animal treatment and medication, the security of kennels or stables, the conduct of licensed or registered personnel and updating reports, records and other relevant docu</w:t>
            </w:r>
            <w:r w:rsidRPr="001060C8">
              <w:t>mentation.</w:t>
            </w:r>
          </w:p>
          <w:p w:rsidR="00000000" w:rsidRPr="001060C8" w:rsidP="001060C8">
            <w:pPr>
              <w:pStyle w:val="BodyText"/>
            </w:pPr>
            <w:r w:rsidRPr="001060C8">
              <w:t xml:space="preserve">This unit of competency operates in workplace environments of racing administration, kennels, stables, racecourses and public areas. </w:t>
            </w:r>
          </w:p>
          <w:p w:rsidR="00000000" w:rsidRPr="001060C8" w:rsidP="001060C8">
            <w:pPr>
              <w:pStyle w:val="BodyText"/>
            </w:pPr>
            <w:r w:rsidRPr="001060C8">
              <w:t>Greyhound, harness and thoroughbred racing is strictly regulated throughout Australia. All stewards are appoint</w:t>
            </w:r>
            <w:r w:rsidRPr="001060C8">
              <w:t>ed under the rules of racing by the relevant racing controlling body. For this reason enrolment in this unit of competency is restricted to people currently employed as a stipendiary or cadet steward or those who have been approved by a State Principal Rac</w:t>
            </w:r>
            <w:r w:rsidRPr="001060C8">
              <w:t>ing Authority to undertake this unit.</w:t>
            </w:r>
          </w:p>
        </w:tc>
      </w:tr>
    </w:tbl>
    <w:p w:rsidR="00BF513B" w:rsidP="001060C8">
      <w:pPr>
        <w:pStyle w:val="BodyText"/>
      </w:pPr>
    </w:p>
    <w:p w:rsidR="00BF513B" w:rsidP="001060C8">
      <w:pPr>
        <w:pStyle w:val="BodyText"/>
      </w:pPr>
    </w:p>
    <w:p w:rsidR="00000000" w:rsidRPr="001060C8" w:rsidP="001060C8">
      <w:pPr>
        <w:pStyle w:val="Heading1"/>
      </w:pPr>
      <w:bookmarkStart w:id="3" w:name="O_217377"/>
      <w:bookmarkEnd w:id="3"/>
      <w:r w:rsidRPr="001060C8">
        <w:t>Application of the Unit</w:t>
      </w:r>
    </w:p>
    <w:tbl>
      <w:tblPr>
        <w:tblW w:w="0" w:type="auto"/>
        <w:tblLayout w:type="fixed"/>
        <w:tblCellMar>
          <w:left w:w="62" w:type="dxa"/>
          <w:right w:w="62" w:type="dxa"/>
        </w:tblCellMar>
        <w:tblLook w:val="0000"/>
      </w:tblPr>
      <w:tblGrid>
        <w:gridCol w:w="2745"/>
        <w:gridCol w:w="5777"/>
      </w:tblGrid>
      <w:tr w:rsidTr="00BF513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This unit of competency supports a stipendiary or cadet steward to manage the job functions associated with non-race day duties.</w:t>
            </w:r>
          </w:p>
          <w:p w:rsidR="00000000" w:rsidRPr="001060C8" w:rsidP="001060C8">
            <w:pPr>
              <w:pStyle w:val="BodyText"/>
            </w:pPr>
            <w:r w:rsidRPr="001060C8">
              <w:t xml:space="preserve">Competencies attained in this unit apply to the greyhound, harness or thoroughbred code of the industry. Consequently when performance criteria are applied they will relate to the greyhound code or the harness code or the thoroughbred code, and statements </w:t>
            </w:r>
            <w:r w:rsidRPr="001060C8">
              <w:t xml:space="preserve">of attainment for this unit will reflect this distinction. </w:t>
            </w:r>
          </w:p>
        </w:tc>
      </w:tr>
    </w:tbl>
    <w:p w:rsidR="00BF513B" w:rsidP="001060C8">
      <w:pPr>
        <w:pStyle w:val="BodyText"/>
      </w:pPr>
    </w:p>
    <w:p w:rsidR="00BF513B" w:rsidP="001060C8">
      <w:pPr>
        <w:pStyle w:val="BodyText"/>
      </w:pPr>
    </w:p>
    <w:p w:rsidR="00000000" w:rsidRPr="001060C8" w:rsidP="001060C8">
      <w:pPr>
        <w:pStyle w:val="Heading1"/>
      </w:pPr>
      <w:bookmarkStart w:id="4" w:name="O_281386"/>
      <w:bookmarkEnd w:id="4"/>
      <w:r w:rsidRPr="001060C8">
        <w:t>Licensing/Regulatory Information</w:t>
      </w:r>
    </w:p>
    <w:p w:rsidR="00000000" w:rsidRPr="001060C8" w:rsidP="001060C8">
      <w:pPr>
        <w:pStyle w:val="BodyText"/>
      </w:pPr>
      <w:r w:rsidRPr="001060C8">
        <w:t>Not Applicable</w:t>
      </w:r>
    </w:p>
    <w:p w:rsidR="00000000" w:rsidRPr="001060C8" w:rsidP="001060C8">
      <w:pPr>
        <w:pStyle w:val="AllowPageBreak"/>
      </w:pPr>
    </w:p>
    <w:p w:rsidR="00000000" w:rsidRPr="001060C8" w:rsidP="001060C8">
      <w:pPr>
        <w:pStyle w:val="Heading1"/>
      </w:pPr>
      <w:bookmarkStart w:id="5" w:name="O_217375"/>
      <w:bookmarkEnd w:id="5"/>
      <w:r w:rsidRPr="001060C8">
        <w:t>Pre-Requisites</w:t>
      </w:r>
    </w:p>
    <w:tbl>
      <w:tblPr>
        <w:tblW w:w="0" w:type="auto"/>
        <w:tblLayout w:type="fixed"/>
        <w:tblCellMar>
          <w:left w:w="62" w:type="dxa"/>
          <w:right w:w="62" w:type="dxa"/>
        </w:tblCellMar>
        <w:tblLook w:val="0000"/>
      </w:tblPr>
      <w:tblGrid>
        <w:gridCol w:w="2775"/>
        <w:gridCol w:w="1295"/>
        <w:gridCol w:w="4452"/>
      </w:tblGrid>
      <w:tr w:rsidTr="00BF513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1060C8">
            <w:pPr>
              <w:pStyle w:val="BodyText"/>
              <w:rPr>
                <w:lang w:val="en-NZ"/>
              </w:rPr>
            </w:pPr>
          </w:p>
        </w:tc>
      </w:tr>
      <w:tr w:rsidTr="00BF513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p>
        </w:tc>
      </w:tr>
      <w:tr w:rsidTr="00BF513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1060C8" w:rsidP="001060C8">
            <w:pPr>
              <w:pStyle w:val="BodyText"/>
            </w:pPr>
          </w:p>
        </w:tc>
      </w:tr>
    </w:tbl>
    <w:p w:rsidR="00BF513B" w:rsidP="001060C8">
      <w:pPr>
        <w:pStyle w:val="BodyText"/>
      </w:pPr>
    </w:p>
    <w:p w:rsidR="00BF513B" w:rsidP="001060C8">
      <w:pPr>
        <w:pStyle w:val="BodyText"/>
      </w:pPr>
    </w:p>
    <w:p w:rsidR="00000000" w:rsidRPr="001060C8" w:rsidP="001060C8">
      <w:pPr>
        <w:pStyle w:val="Heading1"/>
      </w:pPr>
      <w:bookmarkStart w:id="6" w:name="O_217374"/>
      <w:bookmarkEnd w:id="6"/>
      <w:r w:rsidRPr="001060C8">
        <w:t>Employability Skills Information</w:t>
      </w:r>
    </w:p>
    <w:tbl>
      <w:tblPr>
        <w:tblW w:w="0" w:type="auto"/>
        <w:tblLayout w:type="fixed"/>
        <w:tblCellMar>
          <w:left w:w="62" w:type="dxa"/>
          <w:right w:w="62" w:type="dxa"/>
        </w:tblCellMar>
        <w:tblLook w:val="0000"/>
      </w:tblPr>
      <w:tblGrid>
        <w:gridCol w:w="2802"/>
        <w:gridCol w:w="5720"/>
      </w:tblGrid>
      <w:tr w:rsidTr="00BF513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This unit contains employability skills.</w:t>
            </w:r>
          </w:p>
        </w:tc>
      </w:tr>
    </w:tbl>
    <w:p w:rsidR="00BF513B" w:rsidP="001060C8">
      <w:pPr>
        <w:pStyle w:val="BodyText"/>
      </w:pPr>
    </w:p>
    <w:p w:rsidR="00BF513B" w:rsidP="001060C8">
      <w:pPr>
        <w:pStyle w:val="BodyText"/>
      </w:pPr>
    </w:p>
    <w:p w:rsidR="00000000" w:rsidRPr="001060C8" w:rsidP="001060C8">
      <w:pPr>
        <w:pStyle w:val="Heading1"/>
      </w:pPr>
      <w:bookmarkStart w:id="7" w:name="O_291172"/>
      <w:bookmarkEnd w:id="7"/>
      <w:r w:rsidRPr="001060C8">
        <w:t>Elements and Performance Criteria Pre-Content</w:t>
      </w:r>
    </w:p>
    <w:tbl>
      <w:tblPr>
        <w:tblW w:w="0" w:type="auto"/>
        <w:tblLayout w:type="fixed"/>
        <w:tblCellMar>
          <w:left w:w="62" w:type="dxa"/>
          <w:right w:w="62" w:type="dxa"/>
        </w:tblCellMar>
        <w:tblLook w:val="0000"/>
      </w:tblPr>
      <w:tblGrid>
        <w:gridCol w:w="2560"/>
        <w:gridCol w:w="5962"/>
      </w:tblGrid>
      <w:tr w:rsidTr="00BF513B">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1060C8">
            <w:pPr>
              <w:pStyle w:val="BodyText"/>
              <w:rPr>
                <w:lang w:val="en-NZ"/>
              </w:rPr>
            </w:pPr>
            <w:r w:rsidRPr="001060C8">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1060C8" w:rsidP="001060C8">
            <w:pPr>
              <w:pStyle w:val="BodyText"/>
            </w:pPr>
            <w:r w:rsidRPr="001060C8">
              <w:t>Performance criteria describe the performance needed to demons</w:t>
            </w:r>
            <w:r w:rsidRPr="001060C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060C8" w:rsidP="001060C8">
      <w:pPr>
        <w:pStyle w:val="BodyText"/>
      </w:pPr>
    </w:p>
    <w:p w:rsidR="00000000" w:rsidRPr="001060C8" w:rsidP="001060C8">
      <w:pPr>
        <w:pStyle w:val="AllowPageBreak"/>
      </w:pPr>
    </w:p>
    <w:p w:rsidR="00000000" w:rsidRPr="001060C8" w:rsidP="001060C8">
      <w:pPr>
        <w:pStyle w:val="Heading1"/>
      </w:pPr>
      <w:bookmarkStart w:id="8" w:name="O_237840"/>
      <w:bookmarkEnd w:id="8"/>
      <w:r w:rsidRPr="001060C8">
        <w:t>Elements and Performance Criteria</w:t>
      </w:r>
    </w:p>
    <w:tbl>
      <w:tblPr>
        <w:tblW w:w="0" w:type="auto"/>
        <w:tblLayout w:type="fixed"/>
        <w:tblCellMar>
          <w:left w:w="62" w:type="dxa"/>
          <w:right w:w="62" w:type="dxa"/>
        </w:tblCellMar>
        <w:tblLook w:val="0000"/>
      </w:tblPr>
      <w:tblGrid>
        <w:gridCol w:w="2560"/>
        <w:gridCol w:w="5962"/>
      </w:tblGrid>
      <w:tr w:rsidTr="00BF513B">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1060C8" w:rsidP="001060C8">
            <w:pPr>
              <w:pStyle w:val="BodyText"/>
            </w:pPr>
            <w:r w:rsidRPr="001060C8">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1060C8">
            <w:pPr>
              <w:pStyle w:val="BodyText"/>
              <w:rPr>
                <w:lang w:val="en-NZ"/>
              </w:rPr>
            </w:pPr>
            <w:r w:rsidRPr="001060C8">
              <w:rPr>
                <w:rStyle w:val="SpecialBold"/>
              </w:rPr>
              <w:t>PERFORMANCE CRITERIA</w:t>
            </w:r>
          </w:p>
        </w:tc>
      </w:tr>
      <w:tr w:rsidTr="00BF513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t>Oversee training operations.</w:t>
            </w:r>
          </w:p>
        </w:tc>
        <w:tc>
          <w:tcPr>
            <w:tcW w:w="5962" w:type="dxa"/>
            <w:tcBorders>
              <w:top w:val="nil"/>
              <w:left w:val="nil"/>
              <w:bottom w:val="nil"/>
              <w:right w:val="nil"/>
            </w:tcBorders>
            <w:tcMar>
              <w:top w:w="0" w:type="dxa"/>
              <w:left w:w="62" w:type="dxa"/>
              <w:bottom w:w="0" w:type="dxa"/>
              <w:right w:w="62" w:type="dxa"/>
            </w:tcMar>
          </w:tcPr>
          <w:p w:rsidR="00000000" w:rsidRPr="001060C8" w:rsidP="001060C8">
            <w:pPr>
              <w:pStyle w:val="List"/>
            </w:pPr>
            <w:r w:rsidRPr="001060C8">
              <w:t>1.</w:t>
            </w:r>
            <w:r w:rsidRPr="001060C8">
              <w:tab/>
              <w:t xml:space="preserve">Trackwork and training operations are monitored. </w:t>
            </w:r>
          </w:p>
          <w:p w:rsidR="00000000" w:rsidRPr="001060C8" w:rsidP="001060C8">
            <w:pPr>
              <w:pStyle w:val="List"/>
            </w:pPr>
            <w:r w:rsidRPr="001060C8">
              <w:t>2.</w:t>
            </w:r>
            <w:r w:rsidRPr="001060C8">
              <w:tab/>
            </w:r>
            <w:r w:rsidRPr="001060C8">
              <w:rPr>
                <w:rStyle w:val="Emphasis"/>
              </w:rPr>
              <w:t>Staff welfare</w:t>
            </w:r>
            <w:r w:rsidRPr="001060C8">
              <w:t xml:space="preserve"> is verified. </w:t>
            </w:r>
          </w:p>
          <w:p w:rsidR="00000000" w:rsidRPr="001060C8" w:rsidP="001060C8">
            <w:pPr>
              <w:pStyle w:val="List"/>
            </w:pPr>
            <w:r w:rsidRPr="001060C8">
              <w:t>3.</w:t>
            </w:r>
            <w:r w:rsidRPr="001060C8">
              <w:tab/>
            </w:r>
            <w:r w:rsidRPr="001060C8">
              <w:rPr>
                <w:rStyle w:val="Emphasis"/>
              </w:rPr>
              <w:t>Animal welfare</w:t>
            </w:r>
            <w:r w:rsidRPr="001060C8">
              <w:t xml:space="preserve"> is verified. </w:t>
            </w:r>
          </w:p>
          <w:p w:rsidR="00000000" w:rsidRPr="001060C8" w:rsidP="001060C8">
            <w:pPr>
              <w:pStyle w:val="List"/>
            </w:pPr>
            <w:r w:rsidRPr="001060C8">
              <w:t>4.</w:t>
            </w:r>
            <w:r w:rsidRPr="001060C8">
              <w:tab/>
            </w:r>
            <w:r w:rsidRPr="001060C8">
              <w:t xml:space="preserve">Site security and safety are evaluated. </w:t>
            </w:r>
          </w:p>
          <w:p w:rsidR="00000000" w:rsidP="001060C8">
            <w:pPr>
              <w:pStyle w:val="List"/>
              <w:rPr>
                <w:lang w:val="en-NZ"/>
              </w:rPr>
            </w:pPr>
            <w:r w:rsidRPr="001060C8">
              <w:t>5.</w:t>
            </w:r>
            <w:r w:rsidRPr="001060C8">
              <w:tab/>
            </w:r>
            <w:r w:rsidRPr="001060C8">
              <w:rPr>
                <w:rStyle w:val="Emphasis"/>
              </w:rPr>
              <w:t>Swab irregularities</w:t>
            </w:r>
            <w:r w:rsidRPr="001060C8">
              <w:t xml:space="preserve"> are investigated. </w:t>
            </w:r>
          </w:p>
        </w:tc>
      </w:tr>
      <w:tr w:rsidTr="00BF513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t>Carry out kennel or stable inspections.</w:t>
            </w:r>
          </w:p>
        </w:tc>
        <w:tc>
          <w:tcPr>
            <w:tcW w:w="5962" w:type="dxa"/>
            <w:tcBorders>
              <w:top w:val="nil"/>
              <w:left w:val="nil"/>
              <w:bottom w:val="nil"/>
              <w:right w:val="nil"/>
            </w:tcBorders>
            <w:tcMar>
              <w:top w:w="0" w:type="dxa"/>
              <w:left w:w="62" w:type="dxa"/>
              <w:bottom w:w="0" w:type="dxa"/>
              <w:right w:w="62" w:type="dxa"/>
            </w:tcMar>
          </w:tcPr>
          <w:p w:rsidR="00000000" w:rsidRPr="001060C8" w:rsidP="001060C8">
            <w:pPr>
              <w:pStyle w:val="List"/>
            </w:pPr>
            <w:r w:rsidRPr="001060C8">
              <w:t>6.</w:t>
            </w:r>
            <w:r w:rsidRPr="001060C8">
              <w:tab/>
              <w:t>Cleanliness and hygiene of kennel or stable are verified.</w:t>
            </w:r>
          </w:p>
          <w:p w:rsidR="00000000" w:rsidRPr="001060C8" w:rsidP="001060C8">
            <w:pPr>
              <w:pStyle w:val="List"/>
            </w:pPr>
            <w:r w:rsidRPr="001060C8">
              <w:t>7.</w:t>
            </w:r>
            <w:r w:rsidRPr="001060C8">
              <w:tab/>
              <w:t>Health and wellbeing of staff are verified.</w:t>
            </w:r>
          </w:p>
          <w:p w:rsidR="00000000" w:rsidRPr="001060C8" w:rsidP="001060C8">
            <w:pPr>
              <w:pStyle w:val="List"/>
            </w:pPr>
            <w:r w:rsidRPr="001060C8">
              <w:t>8.</w:t>
            </w:r>
            <w:r w:rsidRPr="001060C8">
              <w:tab/>
              <w:t>Medications, treatmen</w:t>
            </w:r>
            <w:r w:rsidRPr="001060C8">
              <w:t xml:space="preserve">ts and feed stuffs are checked for presence of </w:t>
            </w:r>
            <w:r w:rsidRPr="001060C8">
              <w:rPr>
                <w:rStyle w:val="BoldandItalics"/>
              </w:rPr>
              <w:t>prohibited substances</w:t>
            </w:r>
            <w:r w:rsidRPr="001060C8">
              <w:t xml:space="preserve"> . </w:t>
            </w:r>
          </w:p>
          <w:p w:rsidR="00000000" w:rsidRPr="001060C8" w:rsidP="001060C8">
            <w:pPr>
              <w:pStyle w:val="List"/>
            </w:pPr>
            <w:r w:rsidRPr="001060C8">
              <w:t>9.</w:t>
            </w:r>
            <w:r w:rsidRPr="001060C8">
              <w:tab/>
              <w:t>Compliance of medication register with rules of racing and security is verified.</w:t>
            </w:r>
          </w:p>
          <w:p w:rsidR="00000000" w:rsidRPr="001060C8" w:rsidP="001060C8">
            <w:pPr>
              <w:pStyle w:val="List"/>
            </w:pPr>
            <w:r w:rsidRPr="001060C8">
              <w:t>10.</w:t>
            </w:r>
            <w:r w:rsidRPr="001060C8">
              <w:tab/>
              <w:t>Kennel or stable inspection reports are completed and lodged.</w:t>
            </w:r>
          </w:p>
          <w:p w:rsidR="00000000" w:rsidP="001060C8">
            <w:pPr>
              <w:pStyle w:val="List"/>
              <w:rPr>
                <w:lang w:val="en-NZ"/>
              </w:rPr>
            </w:pPr>
            <w:r w:rsidRPr="001060C8">
              <w:t>11.</w:t>
            </w:r>
            <w:r w:rsidRPr="001060C8">
              <w:tab/>
            </w:r>
            <w:r w:rsidRPr="001060C8">
              <w:t>Kennel or stable security is confirmed.</w:t>
            </w:r>
          </w:p>
        </w:tc>
      </w:tr>
      <w:tr w:rsidTr="00BF513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t>Conduct of industry participants is regulated and controlled.</w:t>
            </w:r>
          </w:p>
        </w:tc>
        <w:tc>
          <w:tcPr>
            <w:tcW w:w="5962" w:type="dxa"/>
            <w:tcBorders>
              <w:top w:val="nil"/>
              <w:left w:val="nil"/>
              <w:bottom w:val="nil"/>
              <w:right w:val="nil"/>
            </w:tcBorders>
            <w:tcMar>
              <w:top w:w="0" w:type="dxa"/>
              <w:left w:w="62" w:type="dxa"/>
              <w:bottom w:w="0" w:type="dxa"/>
              <w:right w:w="62" w:type="dxa"/>
            </w:tcMar>
          </w:tcPr>
          <w:p w:rsidR="00000000" w:rsidRPr="001060C8" w:rsidP="001060C8">
            <w:pPr>
              <w:pStyle w:val="List"/>
            </w:pPr>
            <w:r w:rsidRPr="001060C8">
              <w:t>12.</w:t>
            </w:r>
            <w:r w:rsidRPr="001060C8">
              <w:tab/>
              <w:t>Lease agreements are confirmed.</w:t>
            </w:r>
          </w:p>
          <w:p w:rsidR="00000000" w:rsidRPr="001060C8" w:rsidP="001060C8">
            <w:pPr>
              <w:pStyle w:val="List"/>
            </w:pPr>
            <w:r w:rsidRPr="001060C8">
              <w:t>13.</w:t>
            </w:r>
            <w:r w:rsidRPr="001060C8">
              <w:tab/>
              <w:t xml:space="preserve">Obligations of licensed and registered persons, owners, agents and others are explained. </w:t>
            </w:r>
          </w:p>
          <w:p w:rsidR="00000000" w:rsidRPr="001060C8" w:rsidP="001060C8">
            <w:pPr>
              <w:pStyle w:val="List"/>
            </w:pPr>
            <w:r w:rsidRPr="001060C8">
              <w:t>14.</w:t>
            </w:r>
            <w:r w:rsidRPr="001060C8">
              <w:tab/>
              <w:t>Applications for li</w:t>
            </w:r>
            <w:r w:rsidRPr="001060C8">
              <w:t>cense or registration are reviewed.</w:t>
            </w:r>
          </w:p>
          <w:p w:rsidR="00000000" w:rsidRPr="001060C8" w:rsidP="001060C8">
            <w:pPr>
              <w:pStyle w:val="List"/>
            </w:pPr>
            <w:r w:rsidRPr="001060C8">
              <w:t>15.</w:t>
            </w:r>
            <w:r w:rsidRPr="001060C8">
              <w:tab/>
              <w:t xml:space="preserve">Assistance is provided to drivers, riders or others after </w:t>
            </w:r>
            <w:r w:rsidRPr="001060C8">
              <w:rPr>
                <w:rStyle w:val="BoldandItalics"/>
              </w:rPr>
              <w:t>critical incidents</w:t>
            </w:r>
            <w:r w:rsidRPr="001060C8">
              <w:t xml:space="preserve"> . </w:t>
            </w:r>
          </w:p>
          <w:p w:rsidR="00000000" w:rsidRPr="001060C8" w:rsidP="001060C8">
            <w:pPr>
              <w:pStyle w:val="List"/>
            </w:pPr>
            <w:r w:rsidRPr="001060C8">
              <w:t>16.</w:t>
            </w:r>
            <w:r w:rsidRPr="001060C8">
              <w:tab/>
              <w:t xml:space="preserve">Assistance is </w:t>
            </w:r>
            <w:r w:rsidRPr="001060C8">
              <w:rPr>
                <w:rStyle w:val="BoldandItalics"/>
              </w:rPr>
              <w:t>sought for personal recovery or debrief</w:t>
            </w:r>
            <w:r w:rsidRPr="001060C8">
              <w:t xml:space="preserve"> after critical incident. </w:t>
            </w:r>
          </w:p>
        </w:tc>
      </w:tr>
    </w:tbl>
    <w:p w:rsidR="00BF513B" w:rsidP="001060C8">
      <w:pPr>
        <w:pStyle w:val="BodyText"/>
      </w:pPr>
    </w:p>
    <w:p w:rsidR="00BF513B" w:rsidP="001060C8">
      <w:pPr>
        <w:pStyle w:val="BodyText"/>
      </w:pPr>
    </w:p>
    <w:p w:rsidR="00000000" w:rsidRPr="001060C8" w:rsidP="001060C8">
      <w:pPr>
        <w:pStyle w:val="Heading1"/>
      </w:pPr>
      <w:bookmarkStart w:id="9" w:name="O_261631"/>
      <w:bookmarkEnd w:id="9"/>
      <w:r w:rsidRPr="001060C8">
        <w:t>Required Skills and Knowledge</w:t>
      </w:r>
    </w:p>
    <w:tbl>
      <w:tblPr>
        <w:tblW w:w="0" w:type="auto"/>
        <w:tblLayout w:type="fixed"/>
        <w:tblCellMar>
          <w:left w:w="62" w:type="dxa"/>
          <w:right w:w="62" w:type="dxa"/>
        </w:tblCellMar>
        <w:tblLook w:val="0000"/>
      </w:tblPr>
      <w:tblGrid>
        <w:gridCol w:w="8522"/>
      </w:tblGrid>
      <w:tr w:rsidTr="00BF513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REQUIRED SKILLS AND KNOWLEDGE</w:t>
            </w:r>
          </w:p>
        </w:tc>
      </w:tr>
      <w:tr w:rsidTr="00BF51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t>This section describes the skills and knowledge required for this unit.</w:t>
            </w:r>
          </w:p>
        </w:tc>
      </w:tr>
      <w:tr w:rsidTr="00BF51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Required skills</w:t>
            </w:r>
          </w:p>
        </w:tc>
      </w:tr>
      <w:tr w:rsidTr="00BF51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adhering to safe handling and work practices when working around greyhounds or horses</w:t>
            </w:r>
          </w:p>
          <w:p w:rsidR="00000000" w:rsidRPr="001060C8" w:rsidP="001060C8">
            <w:pPr>
              <w:pStyle w:val="ListBullet"/>
            </w:pPr>
            <w:r w:rsidRPr="001060C8">
              <w:t>assessing industry requirements associated with trackwork and training operations, including safety, security, licensing or registration, and staff and animal welfare</w:t>
            </w:r>
          </w:p>
          <w:p w:rsidR="00000000" w:rsidRPr="001060C8" w:rsidP="001060C8">
            <w:pPr>
              <w:pStyle w:val="ListBullet"/>
            </w:pPr>
            <w:r w:rsidRPr="001060C8">
              <w:t>communicating with other stewards, racing officials, licensed and registered personnel an</w:t>
            </w:r>
            <w:r w:rsidRPr="001060C8">
              <w:t>d others using assertive communication techniques to gather, interpret and relay information related to steward non-race day duties</w:t>
            </w:r>
          </w:p>
          <w:p w:rsidR="00000000" w:rsidRPr="001060C8" w:rsidP="001060C8">
            <w:pPr>
              <w:pStyle w:val="ListBullet"/>
            </w:pPr>
            <w:r w:rsidRPr="001060C8">
              <w:t>completing duties in accordance with safe operating procedures and nominated time frame</w:t>
            </w:r>
          </w:p>
          <w:p w:rsidR="00000000" w:rsidRPr="001060C8" w:rsidP="001060C8">
            <w:pPr>
              <w:pStyle w:val="ListBullet"/>
            </w:pPr>
            <w:r w:rsidRPr="001060C8">
              <w:t>complying with organisational polici</w:t>
            </w:r>
            <w:r w:rsidRPr="001060C8">
              <w:t>es and procedures</w:t>
            </w:r>
          </w:p>
          <w:p w:rsidR="00000000" w:rsidRPr="001060C8" w:rsidP="001060C8">
            <w:pPr>
              <w:pStyle w:val="ListBullet"/>
            </w:pPr>
            <w:r w:rsidRPr="001060C8">
              <w:t>enforcing the rules of racing</w:t>
            </w:r>
          </w:p>
          <w:p w:rsidR="00000000" w:rsidRPr="001060C8" w:rsidP="001060C8">
            <w:pPr>
              <w:pStyle w:val="ListBullet"/>
            </w:pPr>
            <w:r w:rsidRPr="001060C8">
              <w:t>identifying different items of industry-approved greyhound and horse race gear and assessing their condition in terms of safe use and need for repair</w:t>
            </w:r>
          </w:p>
          <w:p w:rsidR="00000000" w:rsidRPr="001060C8" w:rsidP="001060C8">
            <w:pPr>
              <w:pStyle w:val="ListBullet"/>
            </w:pPr>
            <w:r w:rsidRPr="001060C8">
              <w:t xml:space="preserve">identifying individual animals by industry signalment and </w:t>
            </w:r>
            <w:r w:rsidRPr="001060C8">
              <w:t>documents</w:t>
            </w:r>
          </w:p>
          <w:p w:rsidR="00000000" w:rsidRPr="001060C8" w:rsidP="001060C8">
            <w:pPr>
              <w:pStyle w:val="ListBullet"/>
            </w:pPr>
            <w:r w:rsidRPr="001060C8">
              <w:t>identifying signs of ill health, injury or pain in racing animals</w:t>
            </w:r>
          </w:p>
          <w:p w:rsidR="00000000" w:rsidRPr="001060C8" w:rsidP="001060C8">
            <w:pPr>
              <w:pStyle w:val="ListBullet"/>
            </w:pPr>
            <w:r w:rsidRPr="001060C8">
              <w:t>managing trackwork incidents and emergencies</w:t>
            </w:r>
          </w:p>
          <w:p w:rsidR="00000000" w:rsidRPr="001060C8" w:rsidP="001060C8">
            <w:pPr>
              <w:pStyle w:val="ListBullet"/>
            </w:pPr>
            <w:r w:rsidRPr="001060C8">
              <w:t>monitoring and maintaining OHS and environmental work procedures</w:t>
            </w:r>
          </w:p>
          <w:p w:rsidR="00000000" w:rsidRPr="001060C8" w:rsidP="001060C8">
            <w:pPr>
              <w:pStyle w:val="ListBullet"/>
            </w:pPr>
            <w:r w:rsidRPr="001060C8">
              <w:t>providing clear and concise reports on trackwork and training in verba</w:t>
            </w:r>
            <w:r w:rsidRPr="001060C8">
              <w:t>l and written formats</w:t>
            </w:r>
          </w:p>
          <w:p w:rsidR="00000000" w:rsidRPr="001060C8" w:rsidP="001060C8">
            <w:pPr>
              <w:pStyle w:val="ListBullet"/>
            </w:pPr>
            <w:r w:rsidRPr="001060C8">
              <w:t>reading and interpreting workplace documentation, including rules of racing</w:t>
            </w:r>
          </w:p>
          <w:p w:rsidR="00000000" w:rsidRPr="001060C8" w:rsidP="001060C8">
            <w:pPr>
              <w:pStyle w:val="ListBullet"/>
            </w:pPr>
            <w:r w:rsidRPr="001060C8">
              <w:t>relating to people from a range of social, cultural and ethnic backgrounds and with varying physical and mental abilities</w:t>
            </w:r>
          </w:p>
          <w:p w:rsidR="00000000" w:rsidRPr="001060C8" w:rsidP="001060C8">
            <w:pPr>
              <w:pStyle w:val="ListBullet"/>
            </w:pPr>
            <w:r w:rsidRPr="001060C8">
              <w:t>teamwork skills to ensure completion</w:t>
            </w:r>
            <w:r w:rsidRPr="001060C8">
              <w:t xml:space="preserve"> of job tasks</w:t>
            </w:r>
          </w:p>
          <w:p w:rsidR="00000000" w:rsidRPr="001060C8" w:rsidP="001060C8">
            <w:pPr>
              <w:pStyle w:val="ListBullet"/>
            </w:pPr>
            <w:r w:rsidRPr="001060C8">
              <w:t>using initiative, discretion and judgements to solve racing issues and problems</w:t>
            </w:r>
          </w:p>
          <w:p w:rsidR="00000000" w:rsidP="001060C8">
            <w:pPr>
              <w:pStyle w:val="ListBullet"/>
              <w:rPr>
                <w:lang w:val="en-NZ"/>
              </w:rPr>
            </w:pPr>
            <w:r w:rsidRPr="001060C8">
              <w:t>written communication skills to complete workplace documentation and reports.</w:t>
            </w:r>
          </w:p>
        </w:tc>
      </w:tr>
      <w:tr w:rsidTr="00BF51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Required knowledge</w:t>
            </w:r>
          </w:p>
        </w:tc>
      </w:tr>
      <w:tr w:rsidTr="00BF51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avenues and procedures for personnel to access grief counselling</w:t>
            </w:r>
          </w:p>
          <w:p w:rsidR="00000000" w:rsidRPr="001060C8" w:rsidP="001060C8">
            <w:pPr>
              <w:pStyle w:val="ListBullet"/>
            </w:pPr>
            <w:r w:rsidRPr="001060C8">
              <w:t>communication procedures for communicating with other stewards and industry personnel, including reporting lines within the workplace and wider racing industry</w:t>
            </w:r>
          </w:p>
          <w:p w:rsidR="00000000" w:rsidRPr="001060C8" w:rsidP="001060C8">
            <w:pPr>
              <w:pStyle w:val="ListBullet"/>
            </w:pPr>
            <w:r w:rsidRPr="001060C8">
              <w:t>ethical conduct standards of re</w:t>
            </w:r>
            <w:r w:rsidRPr="001060C8">
              <w:t>levant racing principal authority</w:t>
            </w:r>
          </w:p>
          <w:p w:rsidR="00000000" w:rsidRPr="001060C8" w:rsidP="001060C8">
            <w:pPr>
              <w:pStyle w:val="ListBullet"/>
            </w:pPr>
            <w:r w:rsidRPr="001060C8">
              <w:t>greyhound or racehorse identification features</w:t>
            </w:r>
          </w:p>
          <w:p w:rsidR="00000000" w:rsidRPr="001060C8" w:rsidP="001060C8">
            <w:pPr>
              <w:pStyle w:val="ListBullet"/>
            </w:pPr>
            <w:r w:rsidRPr="001060C8">
              <w:t>hazards and potential hazards in the workplace and risk control procedures</w:t>
            </w:r>
          </w:p>
          <w:p w:rsidR="00000000" w:rsidRPr="001060C8" w:rsidP="001060C8">
            <w:pPr>
              <w:pStyle w:val="ListBullet"/>
            </w:pPr>
            <w:r w:rsidRPr="001060C8">
              <w:t>industry terminology related to steward non-race day duties, racing operations and wider racing indu</w:t>
            </w:r>
            <w:r w:rsidRPr="001060C8">
              <w:t>stry</w:t>
            </w:r>
          </w:p>
          <w:p w:rsidR="00000000" w:rsidRPr="001060C8" w:rsidP="001060C8">
            <w:pPr>
              <w:pStyle w:val="ListBullet"/>
            </w:pPr>
            <w:r w:rsidRPr="001060C8">
              <w:t>OHS and environmental legislative requirements</w:t>
            </w:r>
          </w:p>
          <w:p w:rsidR="00000000" w:rsidRPr="001060C8" w:rsidP="001060C8">
            <w:pPr>
              <w:pStyle w:val="ListBullet"/>
            </w:pPr>
            <w:r w:rsidRPr="001060C8">
              <w:t>organisational policies and procedures</w:t>
            </w:r>
          </w:p>
          <w:p w:rsidR="00000000" w:rsidRPr="001060C8" w:rsidP="001060C8">
            <w:pPr>
              <w:pStyle w:val="ListBullet"/>
            </w:pPr>
            <w:r w:rsidRPr="001060C8">
              <w:t>principles of effective communication</w:t>
            </w:r>
          </w:p>
          <w:p w:rsidR="00000000" w:rsidRPr="001060C8" w:rsidP="001060C8">
            <w:pPr>
              <w:pStyle w:val="ListBullet"/>
            </w:pPr>
            <w:r w:rsidRPr="001060C8">
              <w:t>purpose of gear and reasons for identifying and reporting problems with condition, fit and safety</w:t>
            </w:r>
          </w:p>
          <w:p w:rsidR="00000000" w:rsidRPr="001060C8" w:rsidP="001060C8">
            <w:pPr>
              <w:pStyle w:val="ListBullet"/>
            </w:pPr>
            <w:r w:rsidRPr="001060C8">
              <w:t>racing industry animal welfar</w:t>
            </w:r>
            <w:r w:rsidRPr="001060C8">
              <w:t>e requirements</w:t>
            </w:r>
          </w:p>
          <w:p w:rsidR="00000000" w:rsidRPr="001060C8" w:rsidP="001060C8">
            <w:pPr>
              <w:pStyle w:val="ListBullet"/>
            </w:pPr>
            <w:r w:rsidRPr="001060C8">
              <w:t>relevant rules of racing</w:t>
            </w:r>
          </w:p>
          <w:p w:rsidR="00000000" w:rsidRPr="001060C8" w:rsidP="001060C8">
            <w:pPr>
              <w:pStyle w:val="ListBullet"/>
            </w:pPr>
            <w:r w:rsidRPr="001060C8">
              <w:t>reporting requirements for irregularities and problems</w:t>
            </w:r>
          </w:p>
          <w:p w:rsidR="00000000" w:rsidRPr="001060C8" w:rsidP="001060C8">
            <w:pPr>
              <w:pStyle w:val="ListBullet"/>
            </w:pPr>
            <w:r w:rsidRPr="001060C8">
              <w:t>roles and activities of licensed and non-licensed racing industry personnel</w:t>
            </w:r>
          </w:p>
          <w:p w:rsidR="00000000" w:rsidRPr="001060C8" w:rsidP="001060C8">
            <w:pPr>
              <w:pStyle w:val="ListBullet"/>
            </w:pPr>
            <w:r w:rsidRPr="001060C8">
              <w:t>symptoms of and ways of checking for common signs of injury, ill health or distress in racing animals.</w:t>
            </w:r>
          </w:p>
        </w:tc>
      </w:tr>
    </w:tbl>
    <w:p w:rsidR="00BF513B" w:rsidP="001060C8">
      <w:pPr>
        <w:pStyle w:val="BodyText"/>
      </w:pPr>
    </w:p>
    <w:p w:rsidR="00BF513B" w:rsidP="001060C8">
      <w:pPr>
        <w:pStyle w:val="BodyText"/>
      </w:pPr>
    </w:p>
    <w:p w:rsidR="00000000" w:rsidRPr="001060C8" w:rsidP="001060C8">
      <w:pPr>
        <w:pStyle w:val="AllowPageBreak"/>
      </w:pPr>
    </w:p>
    <w:p w:rsidR="00000000" w:rsidRPr="001060C8" w:rsidP="001060C8">
      <w:pPr>
        <w:pStyle w:val="Heading1"/>
      </w:pPr>
      <w:bookmarkStart w:id="10" w:name="O_245824"/>
      <w:bookmarkEnd w:id="10"/>
      <w:r w:rsidRPr="001060C8">
        <w:t>Evidence Guide</w:t>
      </w:r>
    </w:p>
    <w:tbl>
      <w:tblPr>
        <w:tblW w:w="9570" w:type="dxa"/>
        <w:tblLayout w:type="fixed"/>
        <w:tblCellMar>
          <w:left w:w="62" w:type="dxa"/>
          <w:right w:w="62" w:type="dxa"/>
        </w:tblCellMar>
        <w:tblLook w:val="0000"/>
      </w:tblPr>
      <w:tblGrid>
        <w:gridCol w:w="3908"/>
        <w:gridCol w:w="5662"/>
      </w:tblGrid>
      <w:tr w:rsidTr="00BF513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060C8">
            <w:pPr>
              <w:pStyle w:val="BodyText"/>
              <w:rPr>
                <w:lang w:val="en-NZ"/>
              </w:rPr>
            </w:pPr>
            <w:r w:rsidRPr="001060C8">
              <w:rPr>
                <w:rStyle w:val="SpecialBold"/>
              </w:rPr>
              <w:t>EVIDENCE GUIDE</w:t>
            </w:r>
          </w:p>
        </w:tc>
      </w:tr>
      <w:tr w:rsidTr="00BF513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060C8">
            <w:pPr>
              <w:pStyle w:val="BodyText"/>
              <w:rPr>
                <w:lang w:val="en-NZ"/>
              </w:rPr>
            </w:pPr>
            <w:r w:rsidRPr="001060C8">
              <w:t>The evidence guide provides advice on assessment and must be read in conjunction with the performance criteria, required skills and knowledge, range statement and the Assessment Guidelines for the Training Package.</w:t>
            </w:r>
          </w:p>
        </w:tc>
      </w:tr>
      <w:tr w:rsidTr="00BF51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The evidence required to demonstrate competency in this unit must be relevant to workplace operations and satisfy all of the requirements of the performance criter</w:t>
            </w:r>
            <w:r w:rsidRPr="001060C8">
              <w:t>ia, required skills and knowledge and the range statement of this unit and include evidence of the following:</w:t>
            </w:r>
          </w:p>
          <w:p w:rsidR="00000000" w:rsidRPr="001060C8" w:rsidP="001060C8">
            <w:pPr>
              <w:pStyle w:val="ListBullet"/>
            </w:pPr>
            <w:r w:rsidRPr="001060C8">
              <w:t>knowledge of the requirements, procedures and instructions that are to apply when performing the non-race day duties of a stipendiary steward</w:t>
            </w:r>
          </w:p>
          <w:p w:rsidR="00000000" w:rsidRPr="001060C8" w:rsidP="001060C8">
            <w:pPr>
              <w:pStyle w:val="ListBullet"/>
            </w:pPr>
            <w:r w:rsidRPr="001060C8">
              <w:t>imp</w:t>
            </w:r>
            <w:r w:rsidRPr="001060C8">
              <w:t>lementation of procedures and timely techniques for the safe, effective and efficient application of stipendiary steward non-race day duties</w:t>
            </w:r>
          </w:p>
          <w:p w:rsidR="00000000" w:rsidRPr="001060C8" w:rsidP="001060C8">
            <w:pPr>
              <w:pStyle w:val="ListBullet"/>
            </w:pPr>
            <w:r w:rsidRPr="001060C8">
              <w:t>working with others to undertake and complete the required procedures that meet required outcomes.</w:t>
            </w:r>
          </w:p>
          <w:p w:rsidR="00000000" w:rsidP="001060C8">
            <w:pPr>
              <w:pStyle w:val="BodyText"/>
              <w:rPr>
                <w:lang w:val="en-NZ"/>
              </w:rPr>
            </w:pPr>
            <w:r w:rsidRPr="001060C8">
              <w:t xml:space="preserve">Evidence should </w:t>
            </w:r>
            <w:r w:rsidRPr="001060C8">
              <w:t xml:space="preserve">be collected over a period of time in a range of racing kennels or stables, trackwork and training contexts and include dealings with an appropriate range of situations. </w:t>
            </w:r>
          </w:p>
        </w:tc>
      </w:tr>
      <w:tr w:rsidTr="00BF51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Competency must be assessed in a racing workplace that provides access to the required resources. Assessment is to occur under standard and authorised work practices, safety requirements and environmental constraints. It is to comply with relevant regulato</w:t>
            </w:r>
            <w:r w:rsidRPr="001060C8">
              <w:t>ry requirements or Australian Standards requirements.</w:t>
            </w:r>
          </w:p>
          <w:p w:rsidR="00000000" w:rsidRPr="001060C8" w:rsidP="001060C8">
            <w:pPr>
              <w:pStyle w:val="BodyText"/>
            </w:pPr>
            <w:r w:rsidRPr="001060C8">
              <w:t>Assessment of the practical components of this unit will be by observation of relevant skills.</w:t>
            </w:r>
          </w:p>
          <w:p w:rsidR="00000000" w:rsidRPr="001060C8" w:rsidP="001060C8">
            <w:pPr>
              <w:pStyle w:val="BodyText"/>
            </w:pPr>
            <w:r w:rsidRPr="001060C8">
              <w:t>The following resources must be available:</w:t>
            </w:r>
          </w:p>
          <w:p w:rsidR="00000000" w:rsidRPr="001060C8" w:rsidP="001060C8">
            <w:pPr>
              <w:pStyle w:val="ListBullet"/>
            </w:pPr>
            <w:r w:rsidRPr="001060C8">
              <w:t>commercial kennel and stable establishments, racecourse trackwo</w:t>
            </w:r>
            <w:r w:rsidRPr="001060C8">
              <w:t>rk and training activities, and related facilities</w:t>
            </w:r>
          </w:p>
          <w:p w:rsidR="00000000" w:rsidRPr="001060C8" w:rsidP="001060C8">
            <w:pPr>
              <w:pStyle w:val="ListBullet"/>
            </w:pPr>
            <w:r w:rsidRPr="001060C8">
              <w:t>materials and equipment relevant to assessing candidate's ability to perform the non-race day duties of a stipendiary steward</w:t>
            </w:r>
          </w:p>
          <w:p w:rsidR="00000000" w:rsidP="001060C8">
            <w:pPr>
              <w:pStyle w:val="ListBullet"/>
              <w:rPr>
                <w:lang w:val="en-NZ"/>
              </w:rPr>
            </w:pPr>
            <w:r w:rsidRPr="001060C8">
              <w:t>work instructions and related documentation.</w:t>
            </w:r>
          </w:p>
        </w:tc>
      </w:tr>
      <w:tr w:rsidTr="00BF51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Assessment m</w:t>
            </w:r>
            <w:r w:rsidRPr="001060C8">
              <w:t>ethods must satisfy the endorsed Assessment Guidelines of the Racing Training Package.</w:t>
            </w:r>
          </w:p>
          <w:p w:rsidR="00000000" w:rsidRPr="001060C8" w:rsidP="001060C8">
            <w:pPr>
              <w:pStyle w:val="BodyText"/>
            </w:pPr>
            <w:r w:rsidRPr="001060C8">
              <w:t>The suggested strategies for the assessment of this unit are:</w:t>
            </w:r>
          </w:p>
          <w:p w:rsidR="00000000" w:rsidRPr="001060C8" w:rsidP="001060C8">
            <w:pPr>
              <w:pStyle w:val="ListBullet"/>
            </w:pPr>
            <w:r w:rsidRPr="001060C8">
              <w:t>written and/or oral assessment of candidate's required knowledge</w:t>
            </w:r>
          </w:p>
          <w:p w:rsidR="00000000" w:rsidRPr="001060C8" w:rsidP="001060C8">
            <w:pPr>
              <w:pStyle w:val="ListBullet"/>
            </w:pPr>
            <w:r w:rsidRPr="001060C8">
              <w:t>observed, documented and firsthand testim</w:t>
            </w:r>
            <w:r w:rsidRPr="001060C8">
              <w:t>onial evidence of candidate's application of practical tasks.</w:t>
            </w:r>
          </w:p>
          <w:p w:rsidR="00000000" w:rsidRPr="001060C8" w:rsidP="001060C8">
            <w:pPr>
              <w:pStyle w:val="BodyText"/>
            </w:pPr>
            <w:r w:rsidRPr="001060C8">
              <w:t>Evidence is required to be demonstrated over a period of time, therefore where performance is not directly observed any evidence should be authenticated by supervisors or other appropriate perso</w:t>
            </w:r>
            <w:r w:rsidRPr="001060C8">
              <w:t>ns, at least one of whom should be approved by the State Principal Racing Authority.</w:t>
            </w:r>
          </w:p>
          <w:p w:rsidR="00000000" w:rsidP="001060C8">
            <w:pPr>
              <w:pStyle w:val="BodyText"/>
              <w:rPr>
                <w:lang w:val="en-NZ"/>
              </w:rPr>
            </w:pPr>
            <w:r w:rsidRPr="001060C8">
              <w:t xml:space="preserve">This unit may be assessed in a holistic way with other units of competency relevant to the industry sector, workplace and job role. </w:t>
            </w:r>
          </w:p>
        </w:tc>
      </w:tr>
      <w:tr w:rsidTr="00BF51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1060C8">
              <w:t xml:space="preserve">than English, youth and people from low socioeconomic backgrounds). </w:t>
            </w:r>
          </w:p>
        </w:tc>
      </w:tr>
    </w:tbl>
    <w:p w:rsidR="00BF513B" w:rsidP="001060C8">
      <w:pPr>
        <w:pStyle w:val="BodyText"/>
      </w:pPr>
    </w:p>
    <w:p w:rsidR="00BF513B" w:rsidP="001060C8">
      <w:pPr>
        <w:pStyle w:val="BodyText"/>
      </w:pPr>
    </w:p>
    <w:p w:rsidR="00000000" w:rsidRPr="001060C8" w:rsidP="001060C8">
      <w:pPr>
        <w:pStyle w:val="Heading1"/>
      </w:pPr>
      <w:bookmarkStart w:id="11" w:name="O_253807"/>
      <w:bookmarkEnd w:id="11"/>
      <w:r w:rsidRPr="001060C8">
        <w:t>Range Statement</w:t>
      </w:r>
    </w:p>
    <w:tbl>
      <w:tblPr>
        <w:tblW w:w="0" w:type="auto"/>
        <w:tblLayout w:type="fixed"/>
        <w:tblCellMar>
          <w:left w:w="62" w:type="dxa"/>
          <w:right w:w="62" w:type="dxa"/>
        </w:tblCellMar>
        <w:tblLook w:val="0000"/>
      </w:tblPr>
      <w:tblGrid>
        <w:gridCol w:w="3347"/>
        <w:gridCol w:w="5175"/>
      </w:tblGrid>
      <w:tr w:rsidTr="00BF513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60C8">
            <w:pPr>
              <w:pStyle w:val="BodyText"/>
              <w:rPr>
                <w:lang w:val="en-NZ"/>
              </w:rPr>
            </w:pPr>
            <w:r w:rsidRPr="001060C8">
              <w:rPr>
                <w:rStyle w:val="SpecialBold"/>
              </w:rPr>
              <w:t>RANGE STATEMENT</w:t>
            </w:r>
          </w:p>
        </w:tc>
      </w:tr>
      <w:tr w:rsidTr="00BF513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060C8" w:rsidP="001060C8">
            <w:pPr>
              <w:pStyle w:val="BodyText"/>
            </w:pPr>
            <w:r w:rsidRPr="001060C8">
              <w:t>The range statement relates to the unit of competency as a whole. It allows for different work environments and situations that may</w:t>
            </w:r>
            <w:r w:rsidRPr="001060C8">
              <w:t xml:space="preserve"> affect performance. Bold italicised wording in the performance criteria is detailed below. </w:t>
            </w:r>
          </w:p>
          <w:p w:rsidR="00000000" w:rsidRPr="001060C8" w:rsidP="001060C8">
            <w:pPr>
              <w:pStyle w:val="BodyText"/>
            </w:pPr>
          </w:p>
          <w:p w:rsidR="00000000" w:rsidRPr="001060C8" w:rsidP="001060C8">
            <w:pPr>
              <w:pStyle w:val="BodyText"/>
            </w:pPr>
            <w:r w:rsidRPr="001060C8">
              <w:t>The range statement pr</w:t>
            </w:r>
            <w:r w:rsidRPr="001060C8">
              <w:t>ovides details of how this competency can be used in the workplaces of the racing industry to perform steward's non-race day duties. Workplaces include greyhound kennels, harness and thoroughbred stables, racecourses, training tracks, administration buildi</w:t>
            </w:r>
            <w:r w:rsidRPr="001060C8">
              <w:t>ngs and public areas.</w:t>
            </w:r>
          </w:p>
          <w:p w:rsidR="00000000" w:rsidRPr="001060C8" w:rsidP="001060C8">
            <w:pPr>
              <w:pStyle w:val="BodyText"/>
            </w:pPr>
          </w:p>
          <w:p w:rsidR="00000000" w:rsidP="001060C8">
            <w:pPr>
              <w:pStyle w:val="BodyText"/>
              <w:rPr>
                <w:lang w:val="en-NZ"/>
              </w:rPr>
            </w:pPr>
            <w:r w:rsidRPr="001060C8">
              <w:t>Stewards oversee the conduct of all racing-related activities within the responsibilities and powers described under the rules of racing. The conditions under which this unit is delivered and assessed must take into consideration the</w:t>
            </w:r>
            <w:r w:rsidRPr="001060C8">
              <w:t>se powers and responsibilities. These powers and responsibilities are further described in the rules of racing for the relevant racing code. It is strongly recommended that training facilitators and learners refer to these powers and responsibilities as pa</w:t>
            </w:r>
            <w:r w:rsidRPr="001060C8">
              <w:t>rt of the range of conditions for all units covered in the steward specialist area of the Training Package.</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Trackwork and training operations monitoring</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currency of kennelhand or stablehand, driver or rider registrations and trainer licens</w:t>
            </w:r>
            <w:r w:rsidRPr="001060C8">
              <w:t>es</w:t>
            </w:r>
          </w:p>
          <w:p w:rsidR="00000000" w:rsidRPr="001060C8" w:rsidP="001060C8">
            <w:pPr>
              <w:pStyle w:val="ListBullet"/>
            </w:pPr>
            <w:r w:rsidRPr="001060C8">
              <w:t>greyhound or horse welfare</w:t>
            </w:r>
          </w:p>
          <w:p w:rsidR="00000000" w:rsidRPr="001060C8" w:rsidP="001060C8">
            <w:pPr>
              <w:pStyle w:val="ListBullet"/>
            </w:pPr>
            <w:r w:rsidRPr="001060C8">
              <w:t>personal protective equipment</w:t>
            </w:r>
          </w:p>
          <w:p w:rsidR="00000000" w:rsidRPr="001060C8" w:rsidP="001060C8">
            <w:pPr>
              <w:pStyle w:val="ListBullet"/>
            </w:pPr>
            <w:r w:rsidRPr="001060C8">
              <w:t>security and industry compliance</w:t>
            </w:r>
          </w:p>
          <w:p w:rsidR="00000000" w:rsidRPr="001060C8" w:rsidP="001060C8">
            <w:pPr>
              <w:pStyle w:val="ListBullet"/>
            </w:pPr>
            <w:r w:rsidRPr="001060C8">
              <w:t>staff welfare</w:t>
            </w:r>
          </w:p>
          <w:p w:rsidR="00000000" w:rsidRPr="001060C8" w:rsidP="001060C8">
            <w:pPr>
              <w:pStyle w:val="ListBullet"/>
            </w:pPr>
            <w:r w:rsidRPr="001060C8">
              <w:t>suitability and safety of gear and saddlery</w:t>
            </w:r>
          </w:p>
          <w:p w:rsidR="00000000" w:rsidP="001060C8">
            <w:pPr>
              <w:pStyle w:val="ListBullet"/>
              <w:rPr>
                <w:lang w:val="en-NZ"/>
              </w:rPr>
            </w:pPr>
            <w:r w:rsidRPr="001060C8">
              <w:t>track conditions.</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Staff welfare</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effective supervision is provided at all times</w:t>
            </w:r>
          </w:p>
          <w:p w:rsidR="00000000" w:rsidRPr="001060C8" w:rsidP="001060C8">
            <w:pPr>
              <w:pStyle w:val="ListBullet"/>
            </w:pPr>
            <w:r w:rsidRPr="001060C8">
              <w:t>hazard identification, risk assessment and control measures are in place</w:t>
            </w:r>
          </w:p>
          <w:p w:rsidR="00000000" w:rsidRPr="001060C8" w:rsidP="001060C8">
            <w:pPr>
              <w:pStyle w:val="ListBullet"/>
            </w:pPr>
            <w:r w:rsidRPr="001060C8">
              <w:t>required safety equipment is maintained, including:</w:t>
            </w:r>
          </w:p>
          <w:p w:rsidR="00000000" w:rsidRPr="001060C8" w:rsidP="001060C8">
            <w:pPr>
              <w:pStyle w:val="ListBullet2"/>
            </w:pPr>
            <w:r w:rsidRPr="001060C8">
              <w:t>personal protective</w:t>
            </w:r>
          </w:p>
          <w:p w:rsidR="00000000" w:rsidRPr="001060C8" w:rsidP="001060C8">
            <w:pPr>
              <w:pStyle w:val="ListBullet2"/>
            </w:pPr>
            <w:r w:rsidRPr="001060C8">
              <w:t>first aid equipment</w:t>
            </w:r>
          </w:p>
          <w:p w:rsidR="00000000" w:rsidRPr="001060C8" w:rsidP="001060C8">
            <w:pPr>
              <w:pStyle w:val="ListBullet"/>
            </w:pPr>
            <w:r w:rsidRPr="001060C8">
              <w:t>stable evacuation procedure is clearly established and signed</w:t>
            </w:r>
          </w:p>
          <w:p w:rsidR="00000000" w:rsidRPr="001060C8" w:rsidP="001060C8">
            <w:pPr>
              <w:pStyle w:val="ListBullet"/>
            </w:pPr>
            <w:r w:rsidRPr="001060C8">
              <w:t>staff accommodation is clean, well maintained and affords privacy for male and female staff, such as apprentice jockeys</w:t>
            </w:r>
          </w:p>
          <w:p w:rsidR="00000000" w:rsidP="001060C8">
            <w:pPr>
              <w:pStyle w:val="ListBullet"/>
              <w:rPr>
                <w:lang w:val="en-NZ"/>
              </w:rPr>
            </w:pPr>
            <w:r w:rsidRPr="001060C8">
              <w:t>staff are adequately trained in tasks carried out, including induction training.</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Animal welfare</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animals are exercised in</w:t>
            </w:r>
            <w:r w:rsidRPr="001060C8">
              <w:t xml:space="preserve"> a manner deemed proper and appropriate to the fitness of the greyhound or horse</w:t>
            </w:r>
          </w:p>
          <w:p w:rsidR="00000000" w:rsidRPr="001060C8" w:rsidP="001060C8">
            <w:pPr>
              <w:pStyle w:val="ListBullet"/>
            </w:pPr>
            <w:r w:rsidRPr="001060C8">
              <w:t>animals are maintained appropriately for the conditions, such as:</w:t>
            </w:r>
          </w:p>
          <w:p w:rsidR="00000000" w:rsidRPr="001060C8" w:rsidP="001060C8">
            <w:pPr>
              <w:pStyle w:val="ListBullet2"/>
            </w:pPr>
            <w:r w:rsidRPr="001060C8">
              <w:t>housed</w:t>
            </w:r>
          </w:p>
          <w:p w:rsidR="00000000" w:rsidRPr="001060C8" w:rsidP="001060C8">
            <w:pPr>
              <w:pStyle w:val="ListBullet2"/>
            </w:pPr>
            <w:r w:rsidRPr="001060C8">
              <w:t>rugged</w:t>
            </w:r>
          </w:p>
          <w:p w:rsidR="00000000" w:rsidRPr="001060C8" w:rsidP="001060C8">
            <w:pPr>
              <w:pStyle w:val="ListBullet"/>
            </w:pPr>
            <w:r w:rsidRPr="001060C8">
              <w:t>animals do not display obvious signs of ill health or distress</w:t>
            </w:r>
          </w:p>
          <w:p w:rsidR="00000000" w:rsidRPr="001060C8" w:rsidP="001060C8">
            <w:pPr>
              <w:pStyle w:val="ListBullet"/>
            </w:pPr>
            <w:r w:rsidRPr="001060C8">
              <w:t>boxes, kennels, runs and yards are clean and free of hazards</w:t>
            </w:r>
          </w:p>
          <w:p w:rsidR="00000000" w:rsidRPr="001060C8" w:rsidP="001060C8">
            <w:pPr>
              <w:pStyle w:val="ListBullet"/>
            </w:pPr>
            <w:r w:rsidRPr="001060C8">
              <w:t>clean and dust free bedding is evident</w:t>
            </w:r>
          </w:p>
          <w:p w:rsidR="00000000" w:rsidRPr="001060C8" w:rsidP="001060C8">
            <w:pPr>
              <w:pStyle w:val="ListBullet"/>
            </w:pPr>
            <w:r w:rsidRPr="001060C8">
              <w:t>feed and water containers are clean and free of sharp edges</w:t>
            </w:r>
          </w:p>
          <w:p w:rsidR="00000000" w:rsidP="001060C8">
            <w:pPr>
              <w:pStyle w:val="ListBullet"/>
              <w:rPr>
                <w:lang w:val="en-NZ"/>
              </w:rPr>
            </w:pPr>
            <w:r w:rsidRPr="001060C8">
              <w:t>safe and industry-recognised gear and saddlery are used on animals.</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Site security and safety</w:t>
            </w:r>
            <w:r w:rsidRPr="001060C8">
              <w:t xml:space="preserve"> may be evaluated by: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ensuring availability of avenues for staff to address harassment, bullying and discrimination</w:t>
            </w:r>
          </w:p>
          <w:p w:rsidR="00000000" w:rsidRPr="001060C8" w:rsidP="001060C8">
            <w:pPr>
              <w:pStyle w:val="ListBullet"/>
            </w:pPr>
            <w:r w:rsidRPr="001060C8">
              <w:t>checking available site security and safety measures, including:</w:t>
            </w:r>
          </w:p>
          <w:p w:rsidR="00000000" w:rsidRPr="001060C8" w:rsidP="001060C8">
            <w:pPr>
              <w:pStyle w:val="ListBullet2"/>
            </w:pPr>
            <w:r w:rsidRPr="001060C8">
              <w:t>visual deterrents, such as surveillance and signage are in place</w:t>
            </w:r>
          </w:p>
          <w:p w:rsidR="00000000" w:rsidRPr="001060C8" w:rsidP="001060C8">
            <w:pPr>
              <w:pStyle w:val="ListBullet2"/>
            </w:pPr>
            <w:r w:rsidRPr="001060C8">
              <w:t>designa</w:t>
            </w:r>
            <w:r w:rsidRPr="001060C8">
              <w:t>ted first aid officer is on staff</w:t>
            </w:r>
          </w:p>
          <w:p w:rsidR="00000000" w:rsidRPr="001060C8" w:rsidP="001060C8">
            <w:pPr>
              <w:pStyle w:val="ListBullet2"/>
            </w:pPr>
            <w:r w:rsidRPr="001060C8">
              <w:t>employees are trained to deal with emergency and unexpected events</w:t>
            </w:r>
          </w:p>
          <w:p w:rsidR="00000000" w:rsidRPr="001060C8" w:rsidP="001060C8">
            <w:pPr>
              <w:pStyle w:val="ListBullet2"/>
            </w:pPr>
            <w:r w:rsidRPr="001060C8">
              <w:t>fire equipment is current and not obstructed</w:t>
            </w:r>
          </w:p>
          <w:p w:rsidR="00000000" w:rsidRPr="001060C8" w:rsidP="001060C8">
            <w:pPr>
              <w:pStyle w:val="ListBullet2"/>
            </w:pPr>
            <w:r w:rsidRPr="001060C8">
              <w:t>first aid kit is well maintained</w:t>
            </w:r>
          </w:p>
          <w:p w:rsidR="00000000" w:rsidRPr="001060C8" w:rsidP="001060C8">
            <w:pPr>
              <w:pStyle w:val="ListBullet2"/>
            </w:pPr>
            <w:r w:rsidRPr="001060C8">
              <w:t>emergency phone numbers are clearly displayed</w:t>
            </w:r>
          </w:p>
          <w:p w:rsidR="00000000" w:rsidRPr="001060C8" w:rsidP="001060C8">
            <w:pPr>
              <w:pStyle w:val="ListBullet2"/>
            </w:pPr>
            <w:r w:rsidRPr="001060C8">
              <w:t>evacuation procedures are clearly displayed, known and practised by staff</w:t>
            </w:r>
          </w:p>
          <w:p w:rsidR="00000000" w:rsidRPr="001060C8" w:rsidP="001060C8">
            <w:pPr>
              <w:pStyle w:val="ListBullet"/>
            </w:pPr>
            <w:r w:rsidRPr="001060C8">
              <w:t>reviewing available security measures for staff working on their own or those working in hours of darkness</w:t>
            </w:r>
          </w:p>
          <w:p w:rsidR="00000000" w:rsidP="001060C8">
            <w:pPr>
              <w:pStyle w:val="ListBullet"/>
              <w:rPr>
                <w:lang w:val="en-NZ"/>
              </w:rPr>
            </w:pPr>
            <w:r w:rsidRPr="001060C8">
              <w:t>reviewing kennel or stable inspection checklists.</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Swab irregularities inv</w:t>
            </w:r>
            <w:r w:rsidRPr="001060C8">
              <w:rPr>
                <w:rStyle w:val="BoldandItalics"/>
              </w:rPr>
              <w:t>estigation</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analysing options available to stewards and discussing follow-up action as required</w:t>
            </w:r>
          </w:p>
          <w:p w:rsidR="00000000" w:rsidRPr="001060C8" w:rsidP="001060C8">
            <w:pPr>
              <w:pStyle w:val="ListBullet"/>
            </w:pPr>
            <w:r w:rsidRPr="001060C8">
              <w:t>determining the penalty or punishment in regard to the rules of racing</w:t>
            </w:r>
          </w:p>
          <w:p w:rsidR="00000000" w:rsidRPr="001060C8" w:rsidP="001060C8">
            <w:pPr>
              <w:pStyle w:val="ListBullet"/>
            </w:pPr>
            <w:r w:rsidRPr="001060C8">
              <w:t>identifying relevant parties and communicating information appropriately</w:t>
            </w:r>
          </w:p>
          <w:p w:rsidR="00000000" w:rsidRPr="001060C8" w:rsidP="001060C8">
            <w:pPr>
              <w:pStyle w:val="ListBullet"/>
            </w:pPr>
            <w:r w:rsidRPr="001060C8">
              <w:t>interpreting documented results</w:t>
            </w:r>
          </w:p>
          <w:p w:rsidR="00000000" w:rsidP="001060C8">
            <w:pPr>
              <w:pStyle w:val="ListBullet"/>
              <w:rPr>
                <w:lang w:val="en-NZ"/>
              </w:rPr>
            </w:pPr>
            <w:r w:rsidRPr="001060C8">
              <w:t>preparing reports in required format, and checking and filing documentation.</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Prohibited substances</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substances listed in Australian and local rules of racing for the relevant racing code, which may include:</w:t>
            </w:r>
          </w:p>
          <w:p w:rsidR="00000000" w:rsidRPr="001060C8" w:rsidP="001060C8">
            <w:pPr>
              <w:pStyle w:val="ListBullet2"/>
            </w:pPr>
            <w:r w:rsidRPr="001060C8">
              <w:t>s</w:t>
            </w:r>
            <w:r w:rsidRPr="001060C8">
              <w:t>timulants</w:t>
            </w:r>
          </w:p>
          <w:p w:rsidR="00000000" w:rsidRPr="001060C8" w:rsidP="001060C8">
            <w:pPr>
              <w:pStyle w:val="ListBullet2"/>
            </w:pPr>
            <w:r w:rsidRPr="001060C8">
              <w:t>sedatives, hormones and substances capable at any time of acting on one or more of the following mammalian body systems:</w:t>
            </w:r>
          </w:p>
          <w:p w:rsidR="00000000" w:rsidRPr="001060C8" w:rsidP="001060C8">
            <w:pPr>
              <w:pStyle w:val="ListBullet3"/>
            </w:pPr>
            <w:r w:rsidRPr="001060C8">
              <w:t>alimentary digestive system</w:t>
            </w:r>
          </w:p>
          <w:p w:rsidR="00000000" w:rsidRPr="001060C8" w:rsidP="001060C8">
            <w:pPr>
              <w:pStyle w:val="ListBullet3"/>
            </w:pPr>
            <w:r w:rsidRPr="001060C8">
              <w:t>cardiovascular system</w:t>
            </w:r>
          </w:p>
          <w:p w:rsidR="00000000" w:rsidRPr="001060C8" w:rsidP="001060C8">
            <w:pPr>
              <w:pStyle w:val="ListBullet3"/>
            </w:pPr>
            <w:r w:rsidRPr="001060C8">
              <w:t>central and peripheral nervous system</w:t>
            </w:r>
          </w:p>
          <w:p w:rsidR="00000000" w:rsidRPr="001060C8" w:rsidP="001060C8">
            <w:pPr>
              <w:pStyle w:val="ListBullet3"/>
            </w:pPr>
            <w:r w:rsidRPr="001060C8">
              <w:t>endocrine system</w:t>
            </w:r>
          </w:p>
          <w:p w:rsidR="00000000" w:rsidRPr="001060C8" w:rsidP="001060C8">
            <w:pPr>
              <w:pStyle w:val="ListBullet3"/>
            </w:pPr>
            <w:r w:rsidRPr="001060C8">
              <w:t>respiratory system</w:t>
            </w:r>
          </w:p>
          <w:p w:rsidR="00000000" w:rsidRPr="001060C8" w:rsidP="001060C8">
            <w:pPr>
              <w:pStyle w:val="ListBullet3"/>
            </w:pPr>
            <w:r w:rsidRPr="001060C8">
              <w:t>musculoskeletal system</w:t>
            </w:r>
          </w:p>
          <w:p w:rsidR="00000000" w:rsidP="001060C8">
            <w:pPr>
              <w:pStyle w:val="ListBullet3"/>
              <w:rPr>
                <w:lang w:val="en-NZ"/>
              </w:rPr>
            </w:pPr>
            <w:r w:rsidRPr="001060C8">
              <w:t>urogenital system.</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Industry participants</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agents and others</w:t>
            </w:r>
          </w:p>
          <w:p w:rsidR="00000000" w:rsidRPr="001060C8" w:rsidP="001060C8">
            <w:pPr>
              <w:pStyle w:val="ListBullet"/>
            </w:pPr>
            <w:r w:rsidRPr="001060C8">
              <w:t>licensed and registered persons</w:t>
            </w:r>
          </w:p>
          <w:p w:rsidR="00000000" w:rsidRPr="001060C8" w:rsidP="001060C8">
            <w:pPr>
              <w:pStyle w:val="ListBullet"/>
            </w:pPr>
            <w:r w:rsidRPr="001060C8">
              <w:t>officials</w:t>
            </w:r>
          </w:p>
          <w:p w:rsidR="00000000" w:rsidP="001060C8">
            <w:pPr>
              <w:pStyle w:val="ListBullet"/>
              <w:rPr>
                <w:lang w:val="en-NZ"/>
              </w:rPr>
            </w:pPr>
            <w:r w:rsidRPr="001060C8">
              <w:t>owners.</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Obligations of licensed and registered persons</w:t>
            </w:r>
            <w:r w:rsidRPr="001060C8">
              <w:t xml:space="preserve">, </w:t>
            </w:r>
            <w:r w:rsidRPr="001060C8">
              <w:rPr>
                <w:rStyle w:val="BoldandItalics"/>
              </w:rPr>
              <w:t>owners</w:t>
            </w:r>
            <w:r w:rsidRPr="001060C8">
              <w:t xml:space="preserve">, </w:t>
            </w:r>
            <w:r w:rsidRPr="001060C8">
              <w:rPr>
                <w:rStyle w:val="BoldandItalics"/>
              </w:rPr>
              <w:t>agents and others</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Australian and local rules of racing related to:</w:t>
            </w:r>
          </w:p>
          <w:p w:rsidR="00000000" w:rsidRPr="001060C8" w:rsidP="001060C8">
            <w:pPr>
              <w:pStyle w:val="ListBullet2"/>
            </w:pPr>
            <w:r w:rsidRPr="001060C8">
              <w:t>conduct and behaviour, including:</w:t>
            </w:r>
          </w:p>
          <w:p w:rsidR="00000000" w:rsidRPr="001060C8" w:rsidP="001060C8">
            <w:pPr>
              <w:pStyle w:val="ListBullet3"/>
            </w:pPr>
            <w:r w:rsidRPr="001060C8">
              <w:t>race day procedures</w:t>
            </w:r>
          </w:p>
          <w:p w:rsidR="00000000" w:rsidRPr="001060C8" w:rsidP="001060C8">
            <w:pPr>
              <w:pStyle w:val="ListBullet3"/>
            </w:pPr>
            <w:r w:rsidRPr="001060C8">
              <w:t>staff and animal welfare</w:t>
            </w:r>
          </w:p>
          <w:p w:rsidR="00000000" w:rsidRPr="001060C8" w:rsidP="001060C8">
            <w:pPr>
              <w:pStyle w:val="ListBullet3"/>
            </w:pPr>
            <w:r w:rsidRPr="001060C8">
              <w:t>use of prohibited substances</w:t>
            </w:r>
          </w:p>
          <w:p w:rsidR="00000000" w:rsidRPr="001060C8" w:rsidP="001060C8">
            <w:pPr>
              <w:pStyle w:val="ListBullet2"/>
            </w:pPr>
            <w:r w:rsidRPr="001060C8">
              <w:t>nominations and acceptances</w:t>
            </w:r>
          </w:p>
          <w:p w:rsidR="00000000" w:rsidRPr="001060C8" w:rsidP="001060C8">
            <w:pPr>
              <w:pStyle w:val="ListBullet2"/>
            </w:pPr>
            <w:r w:rsidRPr="001060C8">
              <w:t>registration of greyhounds or horses</w:t>
            </w:r>
          </w:p>
          <w:p w:rsidR="00000000" w:rsidRPr="001060C8" w:rsidP="001060C8">
            <w:pPr>
              <w:pStyle w:val="ListBullet2"/>
            </w:pPr>
            <w:r w:rsidRPr="001060C8">
              <w:t>syndications</w:t>
            </w:r>
          </w:p>
          <w:p w:rsidR="00000000" w:rsidRPr="001060C8" w:rsidP="001060C8">
            <w:pPr>
              <w:pStyle w:val="ListBullet"/>
            </w:pPr>
            <w:r w:rsidRPr="001060C8">
              <w:t>state and federal legislation and regulations related to:</w:t>
            </w:r>
          </w:p>
          <w:p w:rsidR="00000000" w:rsidRPr="001060C8" w:rsidP="001060C8">
            <w:pPr>
              <w:pStyle w:val="ListBullet2"/>
            </w:pPr>
            <w:r w:rsidRPr="001060C8">
              <w:t>animal welfare</w:t>
            </w:r>
          </w:p>
          <w:p w:rsidR="00000000" w:rsidRPr="001060C8" w:rsidP="001060C8">
            <w:pPr>
              <w:pStyle w:val="ListBullet2"/>
            </w:pPr>
            <w:r w:rsidRPr="001060C8">
              <w:t>anti-discrimination</w:t>
            </w:r>
          </w:p>
          <w:p w:rsidR="00000000" w:rsidRPr="001060C8" w:rsidP="001060C8">
            <w:pPr>
              <w:pStyle w:val="ListBullet2"/>
            </w:pPr>
            <w:r w:rsidRPr="001060C8">
              <w:t>equal employment opportunities</w:t>
            </w:r>
          </w:p>
          <w:p w:rsidR="00000000" w:rsidRPr="001060C8" w:rsidP="001060C8">
            <w:pPr>
              <w:pStyle w:val="ListBullet2"/>
            </w:pPr>
            <w:r w:rsidRPr="001060C8">
              <w:t>industrial awards</w:t>
            </w:r>
          </w:p>
          <w:p w:rsidR="00000000" w:rsidRPr="001060C8" w:rsidP="001060C8">
            <w:pPr>
              <w:pStyle w:val="ListBullet2"/>
            </w:pPr>
            <w:r w:rsidRPr="001060C8">
              <w:t>OHS</w:t>
            </w:r>
          </w:p>
          <w:p w:rsidR="00000000" w:rsidP="001060C8">
            <w:pPr>
              <w:pStyle w:val="ListBullet2"/>
              <w:rPr>
                <w:lang w:val="en-NZ"/>
              </w:rPr>
            </w:pPr>
            <w:r w:rsidRPr="001060C8">
              <w:t>sexual harassment.</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Assistance following critical incidents</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advising persons involved or immediate witnesses of ways to access counselling</w:t>
            </w:r>
          </w:p>
          <w:p w:rsidR="00000000" w:rsidRPr="001060C8" w:rsidP="001060C8">
            <w:pPr>
              <w:pStyle w:val="ListBullet"/>
            </w:pPr>
            <w:r w:rsidRPr="001060C8">
              <w:t>identifying emergencies or accidents, and responding in accordance with race club procedures</w:t>
            </w:r>
          </w:p>
          <w:p w:rsidR="00000000" w:rsidP="001060C8">
            <w:pPr>
              <w:pStyle w:val="ListBullet"/>
              <w:rPr>
                <w:lang w:val="en-NZ"/>
              </w:rPr>
            </w:pPr>
            <w:r w:rsidRPr="001060C8">
              <w:t>working within safe operating procedures.</w:t>
            </w:r>
          </w:p>
        </w:tc>
      </w:tr>
      <w:tr w:rsidTr="00BF513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BoldandItalics"/>
              </w:rPr>
              <w:t>Assistance sought for personal recovery o</w:t>
            </w:r>
            <w:r w:rsidRPr="001060C8">
              <w:rPr>
                <w:rStyle w:val="BoldandItalics"/>
              </w:rPr>
              <w:t>r debrief after critical incident</w:t>
            </w:r>
            <w:r w:rsidRPr="001060C8">
              <w:t xml:space="preserve"> may include: </w:t>
            </w:r>
          </w:p>
        </w:tc>
        <w:tc>
          <w:tcPr>
            <w:tcW w:w="5175" w:type="dxa"/>
            <w:tcBorders>
              <w:top w:val="nil"/>
              <w:left w:val="nil"/>
              <w:bottom w:val="nil"/>
              <w:right w:val="nil"/>
            </w:tcBorders>
            <w:tcMar>
              <w:top w:w="0" w:type="dxa"/>
              <w:left w:w="62" w:type="dxa"/>
              <w:bottom w:w="0" w:type="dxa"/>
              <w:right w:w="62" w:type="dxa"/>
            </w:tcMar>
          </w:tcPr>
          <w:p w:rsidR="00000000" w:rsidRPr="001060C8" w:rsidP="001060C8">
            <w:pPr>
              <w:pStyle w:val="ListBullet"/>
            </w:pPr>
            <w:r w:rsidRPr="001060C8">
              <w:t>accessing organisation counselling and debriefing avenues.</w:t>
            </w:r>
          </w:p>
        </w:tc>
      </w:tr>
    </w:tbl>
    <w:p w:rsidR="00BF513B" w:rsidP="001060C8">
      <w:pPr>
        <w:pStyle w:val="BodyText"/>
      </w:pPr>
    </w:p>
    <w:p w:rsidR="00BF513B" w:rsidP="001060C8">
      <w:pPr>
        <w:pStyle w:val="BodyText"/>
      </w:pPr>
    </w:p>
    <w:p w:rsidR="00000000" w:rsidRPr="001060C8" w:rsidP="001060C8">
      <w:pPr>
        <w:pStyle w:val="Heading1"/>
      </w:pPr>
      <w:bookmarkStart w:id="12" w:name="O_217379"/>
      <w:bookmarkEnd w:id="12"/>
      <w:r w:rsidRPr="001060C8">
        <w:t>Unit Sector(s)</w:t>
      </w:r>
    </w:p>
    <w:tbl>
      <w:tblPr>
        <w:tblW w:w="0" w:type="auto"/>
        <w:tblLayout w:type="fixed"/>
        <w:tblCellMar>
          <w:left w:w="62" w:type="dxa"/>
          <w:right w:w="62" w:type="dxa"/>
        </w:tblCellMar>
        <w:tblLook w:val="0000"/>
      </w:tblPr>
      <w:tblGrid>
        <w:gridCol w:w="2603"/>
        <w:gridCol w:w="5919"/>
      </w:tblGrid>
      <w:tr w:rsidTr="00BF513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Greyhound, harness and thoroughbred racing codes</w:t>
            </w:r>
          </w:p>
        </w:tc>
      </w:tr>
    </w:tbl>
    <w:p w:rsidR="00BF513B" w:rsidP="001060C8">
      <w:pPr>
        <w:pStyle w:val="BodyText"/>
      </w:pPr>
    </w:p>
    <w:p w:rsidR="00BF513B" w:rsidP="001060C8">
      <w:pPr>
        <w:pStyle w:val="BodyText"/>
      </w:pPr>
    </w:p>
    <w:p w:rsidR="00000000" w:rsidRPr="001060C8" w:rsidP="001060C8">
      <w:pPr>
        <w:pStyle w:val="Heading1"/>
      </w:pPr>
      <w:bookmarkStart w:id="13" w:name="O_217376"/>
      <w:bookmarkEnd w:id="13"/>
      <w:r w:rsidRPr="001060C8">
        <w:t>Co-requisite units</w:t>
      </w:r>
    </w:p>
    <w:tbl>
      <w:tblPr>
        <w:tblW w:w="0" w:type="auto"/>
        <w:tblLayout w:type="fixed"/>
        <w:tblCellMar>
          <w:left w:w="62" w:type="dxa"/>
          <w:right w:w="62" w:type="dxa"/>
        </w:tblCellMar>
        <w:tblLook w:val="0000"/>
      </w:tblPr>
      <w:tblGrid>
        <w:gridCol w:w="2641"/>
        <w:gridCol w:w="1322"/>
        <w:gridCol w:w="4559"/>
      </w:tblGrid>
      <w:tr w:rsidTr="00BF513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F513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p>
        </w:tc>
      </w:tr>
      <w:tr w:rsidTr="00BF513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060C8" w:rsidP="001060C8">
            <w:pPr>
              <w:pStyle w:val="BodyText"/>
            </w:pPr>
          </w:p>
        </w:tc>
      </w:tr>
    </w:tbl>
    <w:p w:rsidR="00BF513B" w:rsidP="001060C8">
      <w:pPr>
        <w:pStyle w:val="BodyText"/>
      </w:pPr>
    </w:p>
    <w:p w:rsidR="00BF513B" w:rsidP="001060C8">
      <w:pPr>
        <w:pStyle w:val="BodyText"/>
      </w:pPr>
    </w:p>
    <w:p w:rsidR="00000000" w:rsidRPr="001060C8" w:rsidP="001060C8">
      <w:pPr>
        <w:pStyle w:val="Heading1"/>
      </w:pPr>
      <w:bookmarkStart w:id="14" w:name="O_217378"/>
      <w:bookmarkEnd w:id="14"/>
      <w:r w:rsidRPr="001060C8">
        <w:t>Functional Area</w:t>
      </w:r>
    </w:p>
    <w:tbl>
      <w:tblPr>
        <w:tblW w:w="0" w:type="auto"/>
        <w:tblLayout w:type="fixed"/>
        <w:tblCellMar>
          <w:left w:w="62" w:type="dxa"/>
          <w:right w:w="62" w:type="dxa"/>
        </w:tblCellMar>
        <w:tblLook w:val="0000"/>
      </w:tblPr>
      <w:tblGrid>
        <w:gridCol w:w="2736"/>
        <w:gridCol w:w="5786"/>
      </w:tblGrid>
      <w:tr w:rsidTr="00BF513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060C8">
            <w:pPr>
              <w:pStyle w:val="BodyText"/>
              <w:rPr>
                <w:lang w:val="en-NZ"/>
              </w:rPr>
            </w:pPr>
            <w:r w:rsidRPr="001060C8">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060C8" w:rsidP="001060C8">
            <w:pPr>
              <w:pStyle w:val="BodyText"/>
            </w:pPr>
            <w:r w:rsidRPr="001060C8">
              <w:t>Racing common</w:t>
            </w:r>
          </w:p>
        </w:tc>
      </w:tr>
    </w:tbl>
    <w:p w:rsidR="00BF513B" w:rsidP="001060C8">
      <w:pPr>
        <w:pStyle w:val="BodyText"/>
      </w:pPr>
    </w:p>
    <w:p w:rsidR="00BF513B" w:rsidP="001060C8">
      <w:pPr>
        <w:pStyle w:val="BodyText"/>
      </w:pPr>
    </w:p>
    <w:p w:rsidR="00000000" w:rsidRPr="001060C8" w:rsidP="001060C8"/>
    <w:sectPr w:rsidSect="00106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13B" w:rsidP="00BF5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3B" w:rsidP="00106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513B" w:rsidP="001060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513B" w:rsidP="001060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13B" w:rsidP="00BF51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3B" w:rsidP="001060C8">
    <w:pPr>
      <w:pStyle w:val="Header"/>
      <w:framePr w:wrap="around"/>
    </w:pPr>
    <w:r>
      <w:fldChar w:fldCharType="begin"/>
    </w:r>
    <w:r>
      <w:instrText xml:space="preserve"> TITLE   \* MERGEFORMAT </w:instrText>
    </w:r>
    <w:r>
      <w:fldChar w:fldCharType="separate"/>
    </w:r>
    <w:r>
      <w:t>RGRSTD402A Perform stewards'' non-race day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513B" w:rsidP="001060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A3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CE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A9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0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0C8"/>
    <w:pPr>
      <w:spacing w:before="360" w:after="60"/>
      <w:outlineLvl w:val="0"/>
    </w:pPr>
    <w:rPr>
      <w:sz w:val="32"/>
    </w:rPr>
  </w:style>
  <w:style w:type="paragraph" w:styleId="Heading2">
    <w:name w:val="heading 2"/>
    <w:basedOn w:val="HeadingBase"/>
    <w:next w:val="BodyText"/>
    <w:link w:val="Heading2Char"/>
    <w:qFormat/>
    <w:rsid w:val="001060C8"/>
    <w:pPr>
      <w:keepLines/>
      <w:spacing w:before="240" w:after="120"/>
      <w:outlineLvl w:val="1"/>
    </w:pPr>
    <w:rPr>
      <w:sz w:val="28"/>
      <w:szCs w:val="40"/>
    </w:rPr>
  </w:style>
  <w:style w:type="paragraph" w:styleId="Heading3">
    <w:name w:val="heading 3"/>
    <w:basedOn w:val="HeadingBase"/>
    <w:next w:val="BodyText"/>
    <w:link w:val="Heading3Char"/>
    <w:qFormat/>
    <w:rsid w:val="001060C8"/>
    <w:pPr>
      <w:spacing w:before="180" w:after="120"/>
      <w:outlineLvl w:val="2"/>
    </w:pPr>
    <w:rPr>
      <w:spacing w:val="-10"/>
      <w:kern w:val="32"/>
    </w:rPr>
  </w:style>
  <w:style w:type="paragraph" w:styleId="Heading4">
    <w:name w:val="heading 4"/>
    <w:basedOn w:val="HeadingBase"/>
    <w:next w:val="BodyText"/>
    <w:link w:val="Heading4Char"/>
    <w:qFormat/>
    <w:rsid w:val="001060C8"/>
    <w:pPr>
      <w:spacing w:before="160" w:after="120"/>
      <w:outlineLvl w:val="3"/>
    </w:pPr>
    <w:rPr>
      <w:sz w:val="22"/>
    </w:rPr>
  </w:style>
  <w:style w:type="paragraph" w:styleId="Heading5">
    <w:name w:val="heading 5"/>
    <w:basedOn w:val="HeadingBase"/>
    <w:next w:val="Normal"/>
    <w:link w:val="Heading5Char"/>
    <w:qFormat/>
    <w:rsid w:val="001060C8"/>
    <w:pPr>
      <w:spacing w:before="80"/>
      <w:outlineLvl w:val="4"/>
    </w:pPr>
    <w:rPr>
      <w:color w:val="918585"/>
      <w:sz w:val="20"/>
    </w:rPr>
  </w:style>
  <w:style w:type="paragraph" w:styleId="Heading6">
    <w:name w:val="heading 6"/>
    <w:basedOn w:val="HeadingBase"/>
    <w:next w:val="Normal"/>
    <w:link w:val="Heading6Char"/>
    <w:qFormat/>
    <w:rsid w:val="001060C8"/>
    <w:pPr>
      <w:spacing w:before="60"/>
      <w:outlineLvl w:val="5"/>
    </w:pPr>
    <w:rPr>
      <w:color w:val="918585"/>
      <w:sz w:val="20"/>
    </w:rPr>
  </w:style>
  <w:style w:type="paragraph" w:styleId="Heading7">
    <w:name w:val="heading 7"/>
    <w:basedOn w:val="Normal"/>
    <w:next w:val="Normal"/>
    <w:link w:val="Heading7Char"/>
    <w:qFormat/>
    <w:rsid w:val="001060C8"/>
    <w:pPr>
      <w:ind w:left="720"/>
      <w:outlineLvl w:val="6"/>
    </w:pPr>
    <w:rPr>
      <w:i/>
    </w:rPr>
  </w:style>
  <w:style w:type="paragraph" w:styleId="Heading8">
    <w:name w:val="heading 8"/>
    <w:basedOn w:val="Normal"/>
    <w:next w:val="Normal"/>
    <w:link w:val="Heading8Char"/>
    <w:qFormat/>
    <w:rsid w:val="001060C8"/>
    <w:pPr>
      <w:ind w:left="720"/>
      <w:outlineLvl w:val="7"/>
    </w:pPr>
    <w:rPr>
      <w:i/>
    </w:rPr>
  </w:style>
  <w:style w:type="paragraph" w:styleId="Heading9">
    <w:name w:val="heading 9"/>
    <w:basedOn w:val="Normal"/>
    <w:next w:val="Normal"/>
    <w:link w:val="Heading9Char"/>
    <w:qFormat/>
    <w:rsid w:val="001060C8"/>
    <w:pPr>
      <w:ind w:left="720"/>
      <w:outlineLvl w:val="8"/>
    </w:pPr>
    <w:rPr>
      <w:i/>
    </w:rPr>
  </w:style>
  <w:style w:type="character" w:default="1" w:styleId="DefaultParagraphFont">
    <w:name w:val="Default Paragraph Font"/>
    <w:uiPriority w:val="1"/>
    <w:unhideWhenUsed/>
    <w:rsid w:val="00106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0C8"/>
  </w:style>
  <w:style w:type="character" w:customStyle="1" w:styleId="Heading1Char">
    <w:name w:val="Heading 1 Char"/>
    <w:basedOn w:val="DefaultParagraphFont"/>
    <w:link w:val="Heading1"/>
    <w:rsid w:val="001060C8"/>
    <w:rPr>
      <w:rFonts w:ascii="Times New Roman" w:eastAsia="Times New Roman" w:hAnsi="Times New Roman" w:cs="Times New Roman"/>
      <w:b/>
      <w:sz w:val="32"/>
      <w:szCs w:val="20"/>
      <w:lang w:eastAsia="en-US"/>
    </w:rPr>
  </w:style>
  <w:style w:type="paragraph" w:styleId="BodyText">
    <w:name w:val="Body Text"/>
    <w:basedOn w:val="Normal"/>
    <w:link w:val="BodyTextChar"/>
    <w:rsid w:val="001060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0C8"/>
    <w:rPr>
      <w:rFonts w:ascii="Times New Roman" w:eastAsia="Times New Roman" w:hAnsi="Times New Roman" w:cs="Times New Roman"/>
      <w:sz w:val="24"/>
      <w:lang w:val="en-US" w:eastAsia="en-US"/>
    </w:rPr>
  </w:style>
  <w:style w:type="paragraph" w:styleId="Footer">
    <w:name w:val="footer"/>
    <w:basedOn w:val="Normal"/>
    <w:link w:val="FooterChar"/>
    <w:rsid w:val="00106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0C8"/>
    <w:rPr>
      <w:rFonts w:ascii="Times New Roman" w:eastAsia="Times New Roman" w:hAnsi="Times New Roman" w:cs="Times New Roman"/>
      <w:sz w:val="16"/>
      <w:lang w:val="en-US" w:eastAsia="en-US"/>
    </w:rPr>
  </w:style>
  <w:style w:type="paragraph" w:styleId="List">
    <w:name w:val="List"/>
    <w:basedOn w:val="BodyText"/>
    <w:next w:val="BodyText"/>
    <w:rsid w:val="001060C8"/>
    <w:pPr>
      <w:tabs>
        <w:tab w:val="left" w:pos="340"/>
      </w:tabs>
      <w:spacing w:before="60" w:after="60"/>
      <w:ind w:left="340" w:hanging="340"/>
    </w:pPr>
  </w:style>
  <w:style w:type="paragraph" w:styleId="ListBullet">
    <w:name w:val="List Bullet"/>
    <w:basedOn w:val="List"/>
    <w:rsid w:val="001060C8"/>
    <w:pPr>
      <w:numPr>
        <w:numId w:val="14"/>
      </w:numPr>
      <w:tabs>
        <w:tab w:val="clear" w:pos="340"/>
      </w:tabs>
      <w:spacing w:before="40" w:after="40"/>
    </w:pPr>
  </w:style>
  <w:style w:type="character" w:customStyle="1" w:styleId="SpecialBold">
    <w:name w:val="Special Bold"/>
    <w:basedOn w:val="DefaultParagraphFont"/>
    <w:rsid w:val="001060C8"/>
    <w:rPr>
      <w:b/>
      <w:spacing w:val="0"/>
    </w:rPr>
  </w:style>
  <w:style w:type="paragraph" w:styleId="ListBullet2">
    <w:name w:val="List Bullet 2"/>
    <w:basedOn w:val="List2"/>
    <w:rsid w:val="001060C8"/>
    <w:pPr>
      <w:numPr>
        <w:numId w:val="15"/>
      </w:numPr>
      <w:tabs>
        <w:tab w:val="clear" w:pos="680"/>
      </w:tabs>
    </w:pPr>
  </w:style>
  <w:style w:type="paragraph" w:styleId="Header">
    <w:name w:val="header"/>
    <w:basedOn w:val="Normal"/>
    <w:link w:val="HeaderChar"/>
    <w:rsid w:val="00106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0C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60C8"/>
    <w:rPr>
      <w:i/>
    </w:rPr>
  </w:style>
  <w:style w:type="paragraph" w:customStyle="1" w:styleId="SuperHeading">
    <w:name w:val="SuperHeading"/>
    <w:basedOn w:val="Normal"/>
    <w:rsid w:val="001060C8"/>
    <w:pPr>
      <w:spacing w:before="240" w:after="120"/>
      <w:outlineLvl w:val="0"/>
    </w:pPr>
    <w:rPr>
      <w:rFonts w:ascii="Times New Roman" w:hAnsi="Times New Roman"/>
      <w:b/>
      <w:sz w:val="28"/>
    </w:rPr>
  </w:style>
  <w:style w:type="paragraph" w:customStyle="1" w:styleId="AllowPageBreak">
    <w:name w:val="AllowPageBreak"/>
    <w:rsid w:val="001060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60C8"/>
    <w:pPr>
      <w:numPr>
        <w:numId w:val="3"/>
      </w:numPr>
      <w:tabs>
        <w:tab w:val="clear" w:pos="1021"/>
      </w:tabs>
      <w:ind w:left="1037" w:hanging="357"/>
    </w:pPr>
  </w:style>
  <w:style w:type="character" w:customStyle="1" w:styleId="BoldandItalics">
    <w:name w:val="Bold and Italics"/>
    <w:qFormat/>
    <w:rsid w:val="001060C8"/>
    <w:rPr>
      <w:b/>
      <w:i/>
      <w:u w:val="none"/>
    </w:rPr>
  </w:style>
  <w:style w:type="character" w:customStyle="1" w:styleId="Heading2Char">
    <w:name w:val="Heading 2 Char"/>
    <w:basedOn w:val="DefaultParagraphFont"/>
    <w:link w:val="Heading2"/>
    <w:rsid w:val="00106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0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0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0C8"/>
    <w:rPr>
      <w:rFonts w:ascii="Courier New" w:eastAsia="Times New Roman" w:hAnsi="Courier New" w:cs="Times New Roman"/>
      <w:i/>
      <w:szCs w:val="20"/>
      <w:lang w:val="en-US" w:eastAsia="en-US"/>
    </w:rPr>
  </w:style>
  <w:style w:type="paragraph" w:customStyle="1" w:styleId="HeadingBase">
    <w:name w:val="Heading Base"/>
    <w:rsid w:val="00106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0C8"/>
    <w:pPr>
      <w:tabs>
        <w:tab w:val="right" w:leader="dot" w:pos="9072"/>
      </w:tabs>
      <w:ind w:left="567"/>
    </w:pPr>
    <w:rPr>
      <w:szCs w:val="22"/>
    </w:rPr>
  </w:style>
  <w:style w:type="paragraph" w:customStyle="1" w:styleId="TOCBase">
    <w:name w:val="TOC Base"/>
    <w:rsid w:val="00106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0C8"/>
    <w:pPr>
      <w:tabs>
        <w:tab w:val="right" w:leader="dot" w:pos="9072"/>
      </w:tabs>
      <w:spacing w:before="40" w:after="40"/>
      <w:ind w:left="284"/>
    </w:pPr>
    <w:rPr>
      <w:rFonts w:ascii="Times New Roman" w:hAnsi="Times New Roman"/>
    </w:rPr>
  </w:style>
  <w:style w:type="paragraph" w:styleId="TOC1">
    <w:name w:val="toc 1"/>
    <w:basedOn w:val="TOCBase"/>
    <w:next w:val="Normal"/>
    <w:rsid w:val="001060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0C8"/>
    <w:pPr>
      <w:spacing w:before="5040"/>
      <w:jc w:val="center"/>
    </w:pPr>
    <w:rPr>
      <w:sz w:val="48"/>
      <w:szCs w:val="72"/>
      <w:lang w:val="en-US"/>
    </w:rPr>
  </w:style>
  <w:style w:type="character" w:customStyle="1" w:styleId="TitleChar">
    <w:name w:val="Title Char"/>
    <w:basedOn w:val="DefaultParagraphFont"/>
    <w:link w:val="Title"/>
    <w:rsid w:val="00106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0C8"/>
    <w:pPr>
      <w:tabs>
        <w:tab w:val="left" w:pos="3600"/>
        <w:tab w:val="left" w:pos="3958"/>
      </w:tabs>
    </w:pPr>
  </w:style>
  <w:style w:type="paragraph" w:customStyle="1" w:styleId="Note">
    <w:name w:val="Note"/>
    <w:basedOn w:val="BodyText"/>
    <w:rsid w:val="00106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0C8"/>
    <w:pPr>
      <w:framePr w:wrap="auto" w:hAnchor="text" w:y="6049"/>
    </w:pPr>
    <w:rPr>
      <w:color w:val="000000"/>
      <w:sz w:val="40"/>
    </w:rPr>
  </w:style>
  <w:style w:type="paragraph" w:customStyle="1" w:styleId="TOCTitle">
    <w:name w:val="TOCTitle"/>
    <w:basedOn w:val="Heading1"/>
    <w:rsid w:val="001060C8"/>
    <w:pPr>
      <w:spacing w:after="240"/>
      <w:jc w:val="center"/>
      <w:outlineLvl w:val="9"/>
    </w:pPr>
    <w:rPr>
      <w:caps/>
    </w:rPr>
  </w:style>
  <w:style w:type="paragraph" w:customStyle="1" w:styleId="Version">
    <w:name w:val="Version"/>
    <w:rsid w:val="00106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0C8"/>
    <w:pPr>
      <w:keepNext w:val="0"/>
      <w:tabs>
        <w:tab w:val="right" w:pos="4176"/>
      </w:tabs>
      <w:ind w:left="198" w:hanging="198"/>
    </w:pPr>
    <w:rPr>
      <w:rFonts w:ascii="Garamond" w:hAnsi="Garamond"/>
    </w:rPr>
  </w:style>
  <w:style w:type="paragraph" w:styleId="IndexHeading">
    <w:name w:val="index heading"/>
    <w:basedOn w:val="Normal"/>
    <w:next w:val="Index1"/>
    <w:semiHidden/>
    <w:rsid w:val="001060C8"/>
    <w:pPr>
      <w:spacing w:before="120" w:after="120"/>
    </w:pPr>
    <w:rPr>
      <w:rFonts w:ascii="Arial" w:hAnsi="Arial"/>
      <w:b/>
      <w:color w:val="918585"/>
      <w:sz w:val="24"/>
    </w:rPr>
  </w:style>
  <w:style w:type="paragraph" w:customStyle="1" w:styleId="Chapter">
    <w:name w:val="Chapter"/>
    <w:basedOn w:val="Normal"/>
    <w:rsid w:val="001060C8"/>
    <w:pPr>
      <w:spacing w:before="240"/>
    </w:pPr>
    <w:rPr>
      <w:rFonts w:ascii="Times New Roman" w:hAnsi="Times New Roman"/>
      <w:smallCaps/>
      <w:spacing w:val="80"/>
      <w:sz w:val="28"/>
    </w:rPr>
  </w:style>
  <w:style w:type="paragraph" w:customStyle="1" w:styleId="InChapter">
    <w:name w:val="InChapter"/>
    <w:basedOn w:val="Heading3"/>
    <w:rsid w:val="001060C8"/>
    <w:pPr>
      <w:spacing w:after="240"/>
      <w:outlineLvl w:val="9"/>
    </w:pPr>
    <w:rPr>
      <w:noProof/>
    </w:rPr>
  </w:style>
  <w:style w:type="paragraph" w:styleId="Index2">
    <w:name w:val="index 2"/>
    <w:basedOn w:val="Normal"/>
    <w:next w:val="Normal"/>
    <w:semiHidden/>
    <w:rsid w:val="001060C8"/>
    <w:pPr>
      <w:tabs>
        <w:tab w:val="right" w:pos="4176"/>
      </w:tabs>
      <w:ind w:left="568" w:hanging="284"/>
    </w:pPr>
    <w:rPr>
      <w:rFonts w:ascii="Garamond" w:hAnsi="Garamond"/>
    </w:rPr>
  </w:style>
  <w:style w:type="paragraph" w:customStyle="1" w:styleId="Byline">
    <w:name w:val="Byline"/>
    <w:rsid w:val="00106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0C8"/>
    <w:pPr>
      <w:tabs>
        <w:tab w:val="clear" w:pos="3600"/>
        <w:tab w:val="clear" w:pos="3958"/>
      </w:tabs>
      <w:jc w:val="right"/>
    </w:pPr>
  </w:style>
  <w:style w:type="paragraph" w:styleId="Caption">
    <w:name w:val="caption"/>
    <w:basedOn w:val="BodyText"/>
    <w:next w:val="Normal"/>
    <w:qFormat/>
    <w:rsid w:val="001060C8"/>
    <w:pPr>
      <w:framePr w:w="2268" w:hSpace="181" w:vSpace="181" w:wrap="around" w:vAnchor="text" w:hAnchor="page" w:x="1135" w:y="285" w:anchorLock="1"/>
    </w:pPr>
    <w:rPr>
      <w:i/>
    </w:rPr>
  </w:style>
  <w:style w:type="paragraph" w:customStyle="1" w:styleId="MiniTOCTitle">
    <w:name w:val="MiniTOCTitle"/>
    <w:basedOn w:val="Heading4"/>
    <w:rsid w:val="001060C8"/>
    <w:pPr>
      <w:spacing w:before="240"/>
      <w:outlineLvl w:val="9"/>
    </w:pPr>
    <w:rPr>
      <w:noProof/>
      <w:sz w:val="24"/>
    </w:rPr>
  </w:style>
  <w:style w:type="paragraph" w:customStyle="1" w:styleId="MiniTOCItem">
    <w:name w:val="MiniTOCItem"/>
    <w:basedOn w:val="ListBullet"/>
    <w:rsid w:val="001060C8"/>
    <w:pPr>
      <w:numPr>
        <w:numId w:val="0"/>
      </w:numPr>
      <w:tabs>
        <w:tab w:val="right" w:leader="dot" w:pos="6521"/>
      </w:tabs>
      <w:spacing w:before="0" w:after="0"/>
    </w:pPr>
  </w:style>
  <w:style w:type="paragraph" w:customStyle="1" w:styleId="TOFTitle">
    <w:name w:val="TOFTitle"/>
    <w:basedOn w:val="TOCTitle"/>
    <w:rsid w:val="001060C8"/>
  </w:style>
  <w:style w:type="paragraph" w:styleId="TableofFigures">
    <w:name w:val="table of figures"/>
    <w:basedOn w:val="Normal"/>
    <w:next w:val="Normal"/>
    <w:semiHidden/>
    <w:rsid w:val="001060C8"/>
    <w:pPr>
      <w:tabs>
        <w:tab w:val="right" w:leader="dot" w:pos="9072"/>
      </w:tabs>
      <w:ind w:left="970" w:hanging="403"/>
    </w:pPr>
    <w:rPr>
      <w:rFonts w:ascii="Times New Roman" w:hAnsi="Times New Roman"/>
      <w:b/>
    </w:rPr>
  </w:style>
  <w:style w:type="paragraph" w:styleId="ListNumber">
    <w:name w:val="List Number"/>
    <w:basedOn w:val="List"/>
    <w:rsid w:val="001060C8"/>
    <w:pPr>
      <w:numPr>
        <w:numId w:val="12"/>
      </w:numPr>
    </w:pPr>
  </w:style>
  <w:style w:type="character" w:customStyle="1" w:styleId="WingdingSymbols">
    <w:name w:val="Wingding Symbols"/>
    <w:rsid w:val="001060C8"/>
    <w:rPr>
      <w:rFonts w:ascii="Wingdings" w:hAnsi="Wingdings"/>
    </w:rPr>
  </w:style>
  <w:style w:type="paragraph" w:customStyle="1" w:styleId="TableHeading">
    <w:name w:val="Table Heading"/>
    <w:basedOn w:val="HeadingBase"/>
    <w:rsid w:val="001060C8"/>
    <w:pPr>
      <w:keepLines/>
      <w:pBdr>
        <w:bottom w:val="single" w:sz="6" w:space="1" w:color="918585"/>
      </w:pBdr>
      <w:spacing w:before="240"/>
    </w:pPr>
  </w:style>
  <w:style w:type="character" w:customStyle="1" w:styleId="HotSpot">
    <w:name w:val="HotSpot"/>
    <w:rsid w:val="001060C8"/>
    <w:rPr>
      <w:color w:val="0033CC"/>
      <w:u w:val="none"/>
    </w:rPr>
  </w:style>
  <w:style w:type="paragraph" w:customStyle="1" w:styleId="BodyTextRight">
    <w:name w:val="Body Text Right"/>
    <w:basedOn w:val="BodyText"/>
    <w:rsid w:val="001060C8"/>
    <w:pPr>
      <w:spacing w:before="0" w:after="0"/>
      <w:jc w:val="right"/>
    </w:pPr>
  </w:style>
  <w:style w:type="paragraph" w:styleId="Index3">
    <w:name w:val="index 3"/>
    <w:basedOn w:val="ListNumber2"/>
    <w:next w:val="Normal"/>
    <w:semiHidden/>
    <w:rsid w:val="001060C8"/>
    <w:pPr>
      <w:numPr>
        <w:numId w:val="0"/>
      </w:numPr>
      <w:tabs>
        <w:tab w:val="right" w:leader="dot" w:pos="4176"/>
      </w:tabs>
    </w:pPr>
  </w:style>
  <w:style w:type="paragraph" w:styleId="ListNumber2">
    <w:name w:val="List Number 2"/>
    <w:basedOn w:val="List2"/>
    <w:rsid w:val="001060C8"/>
    <w:pPr>
      <w:numPr>
        <w:numId w:val="11"/>
      </w:numPr>
      <w:tabs>
        <w:tab w:val="clear" w:pos="1060"/>
      </w:tabs>
    </w:pPr>
  </w:style>
  <w:style w:type="paragraph" w:customStyle="1" w:styleId="MarginNote">
    <w:name w:val="Margin Note"/>
    <w:basedOn w:val="BodyText"/>
    <w:rsid w:val="00106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0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0C8"/>
    <w:rPr>
      <w:sz w:val="32"/>
    </w:rPr>
  </w:style>
  <w:style w:type="paragraph" w:customStyle="1" w:styleId="HeadingProcedure">
    <w:name w:val="Heading Procedure"/>
    <w:basedOn w:val="HeadingBase"/>
    <w:next w:val="Normal"/>
    <w:rsid w:val="001060C8"/>
    <w:pPr>
      <w:tabs>
        <w:tab w:val="left" w:pos="0"/>
      </w:tabs>
      <w:spacing w:before="120" w:after="60"/>
    </w:pPr>
    <w:rPr>
      <w:i/>
      <w:color w:val="918585"/>
      <w:sz w:val="22"/>
    </w:rPr>
  </w:style>
  <w:style w:type="paragraph" w:customStyle="1" w:styleId="TableBodyText">
    <w:name w:val="Table Body Text"/>
    <w:basedOn w:val="BodyText"/>
    <w:rsid w:val="001060C8"/>
    <w:pPr>
      <w:spacing w:before="60" w:after="60"/>
    </w:pPr>
  </w:style>
  <w:style w:type="paragraph" w:styleId="ListContinue">
    <w:name w:val="List Continue"/>
    <w:basedOn w:val="List"/>
    <w:rsid w:val="001060C8"/>
    <w:pPr>
      <w:ind w:firstLine="0"/>
    </w:pPr>
  </w:style>
  <w:style w:type="paragraph" w:customStyle="1" w:styleId="ListNote">
    <w:name w:val="List Note"/>
    <w:basedOn w:val="List"/>
    <w:rsid w:val="001060C8"/>
    <w:pPr>
      <w:pBdr>
        <w:top w:val="single" w:sz="6" w:space="2" w:color="918585"/>
        <w:bottom w:val="single" w:sz="6" w:space="2" w:color="918585"/>
      </w:pBdr>
      <w:tabs>
        <w:tab w:val="left" w:pos="1021"/>
      </w:tabs>
      <w:ind w:firstLine="0"/>
    </w:pPr>
  </w:style>
  <w:style w:type="paragraph" w:customStyle="1" w:styleId="Warning">
    <w:name w:val="Warning"/>
    <w:basedOn w:val="BodyText"/>
    <w:rsid w:val="001060C8"/>
    <w:pPr>
      <w:shd w:val="clear" w:color="auto" w:fill="D9D9D9"/>
      <w:tabs>
        <w:tab w:val="left" w:pos="992"/>
      </w:tabs>
      <w:ind w:left="119" w:right="119"/>
    </w:pPr>
    <w:rPr>
      <w:sz w:val="20"/>
    </w:rPr>
  </w:style>
  <w:style w:type="paragraph" w:customStyle="1" w:styleId="MarginIcons">
    <w:name w:val="Margin Icons"/>
    <w:basedOn w:val="BodyText"/>
    <w:rsid w:val="00106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0C8"/>
    <w:rPr>
      <w:rFonts w:ascii="Courier New" w:hAnsi="Courier New"/>
    </w:rPr>
  </w:style>
  <w:style w:type="paragraph" w:customStyle="1" w:styleId="NoteBullet">
    <w:name w:val="Note Bullet"/>
    <w:basedOn w:val="Note"/>
    <w:rsid w:val="001060C8"/>
    <w:pPr>
      <w:tabs>
        <w:tab w:val="clear" w:pos="680"/>
      </w:tabs>
      <w:spacing w:before="60" w:after="60"/>
    </w:pPr>
  </w:style>
  <w:style w:type="paragraph" w:customStyle="1" w:styleId="SubHeading2">
    <w:name w:val="SubHeading2"/>
    <w:basedOn w:val="HeadingBase"/>
    <w:rsid w:val="001060C8"/>
    <w:pPr>
      <w:spacing w:before="240" w:after="60"/>
    </w:pPr>
    <w:rPr>
      <w:sz w:val="20"/>
    </w:rPr>
  </w:style>
  <w:style w:type="paragraph" w:customStyle="1" w:styleId="SubHeading1">
    <w:name w:val="SubHeading1"/>
    <w:basedOn w:val="HeadingBase"/>
    <w:rsid w:val="001060C8"/>
    <w:pPr>
      <w:spacing w:before="240" w:after="60"/>
    </w:pPr>
    <w:rPr>
      <w:color w:val="918585"/>
      <w:sz w:val="22"/>
    </w:rPr>
  </w:style>
  <w:style w:type="paragraph" w:customStyle="1" w:styleId="SideHeading">
    <w:name w:val="Side Heading"/>
    <w:basedOn w:val="HeadingBase"/>
    <w:rsid w:val="00106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0C8"/>
    <w:pPr>
      <w:numPr>
        <w:numId w:val="13"/>
      </w:numPr>
    </w:pPr>
  </w:style>
  <w:style w:type="paragraph" w:styleId="PlainText">
    <w:name w:val="Plain Text"/>
    <w:basedOn w:val="Normal"/>
    <w:link w:val="PlainTextChar"/>
    <w:rsid w:val="001060C8"/>
    <w:rPr>
      <w:sz w:val="20"/>
    </w:rPr>
  </w:style>
  <w:style w:type="character" w:customStyle="1" w:styleId="PlainTextChar">
    <w:name w:val="Plain Text Char"/>
    <w:basedOn w:val="DefaultParagraphFont"/>
    <w:link w:val="PlainText"/>
    <w:rsid w:val="001060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0C8"/>
    <w:rPr>
      <w:b/>
      <w:smallCaps/>
    </w:rPr>
  </w:style>
  <w:style w:type="paragraph" w:customStyle="1" w:styleId="TableListNumber">
    <w:name w:val="Table List Number"/>
    <w:basedOn w:val="ListNumber"/>
    <w:rsid w:val="001060C8"/>
    <w:pPr>
      <w:numPr>
        <w:numId w:val="0"/>
      </w:numPr>
    </w:pPr>
  </w:style>
  <w:style w:type="paragraph" w:styleId="TOC4">
    <w:name w:val="toc 4"/>
    <w:basedOn w:val="TOCBase"/>
    <w:next w:val="Normal"/>
    <w:semiHidden/>
    <w:rsid w:val="001060C8"/>
    <w:pPr>
      <w:tabs>
        <w:tab w:val="right" w:leader="dot" w:pos="9071"/>
      </w:tabs>
      <w:ind w:left="1701"/>
    </w:pPr>
  </w:style>
  <w:style w:type="paragraph" w:customStyle="1" w:styleId="ListAlpha">
    <w:name w:val="List Alpha"/>
    <w:basedOn w:val="List"/>
    <w:rsid w:val="001060C8"/>
    <w:pPr>
      <w:numPr>
        <w:numId w:val="10"/>
      </w:numPr>
    </w:pPr>
  </w:style>
  <w:style w:type="paragraph" w:customStyle="1" w:styleId="ListAlpha2">
    <w:name w:val="List Alpha 2"/>
    <w:basedOn w:val="List2"/>
    <w:rsid w:val="001060C8"/>
    <w:pPr>
      <w:numPr>
        <w:numId w:val="9"/>
      </w:numPr>
    </w:pPr>
  </w:style>
  <w:style w:type="paragraph" w:styleId="List2">
    <w:name w:val="List 2"/>
    <w:basedOn w:val="BodyText"/>
    <w:rsid w:val="001060C8"/>
    <w:pPr>
      <w:tabs>
        <w:tab w:val="left" w:pos="680"/>
      </w:tabs>
      <w:spacing w:before="60" w:after="60"/>
      <w:ind w:left="680" w:hanging="340"/>
    </w:pPr>
  </w:style>
  <w:style w:type="paragraph" w:styleId="List3">
    <w:name w:val="List 3"/>
    <w:basedOn w:val="BodyText"/>
    <w:rsid w:val="001060C8"/>
    <w:pPr>
      <w:tabs>
        <w:tab w:val="left" w:pos="1021"/>
      </w:tabs>
      <w:spacing w:before="60" w:after="60"/>
      <w:ind w:left="1020" w:hanging="340"/>
    </w:pPr>
  </w:style>
  <w:style w:type="paragraph" w:styleId="List4">
    <w:name w:val="List 4"/>
    <w:basedOn w:val="BodyText"/>
    <w:rsid w:val="001060C8"/>
    <w:pPr>
      <w:tabs>
        <w:tab w:val="left" w:pos="1361"/>
      </w:tabs>
      <w:spacing w:before="60" w:after="60"/>
      <w:ind w:left="1361" w:hanging="340"/>
    </w:pPr>
  </w:style>
  <w:style w:type="paragraph" w:styleId="List5">
    <w:name w:val="List 5"/>
    <w:basedOn w:val="BodyText"/>
    <w:rsid w:val="001060C8"/>
    <w:pPr>
      <w:tabs>
        <w:tab w:val="left" w:pos="1701"/>
      </w:tabs>
      <w:spacing w:before="60" w:after="60"/>
      <w:ind w:left="1701" w:hanging="340"/>
    </w:pPr>
  </w:style>
  <w:style w:type="paragraph" w:styleId="ListBullet4">
    <w:name w:val="List Bullet 4"/>
    <w:basedOn w:val="List4"/>
    <w:rsid w:val="001060C8"/>
    <w:pPr>
      <w:numPr>
        <w:numId w:val="4"/>
      </w:numPr>
    </w:pPr>
  </w:style>
  <w:style w:type="paragraph" w:styleId="ListBullet5">
    <w:name w:val="List Bullet 5"/>
    <w:basedOn w:val="List5"/>
    <w:rsid w:val="001060C8"/>
    <w:pPr>
      <w:numPr>
        <w:numId w:val="5"/>
      </w:numPr>
    </w:pPr>
  </w:style>
  <w:style w:type="paragraph" w:styleId="ListContinue2">
    <w:name w:val="List Continue 2"/>
    <w:basedOn w:val="List2"/>
    <w:rsid w:val="001060C8"/>
    <w:pPr>
      <w:ind w:firstLine="0"/>
    </w:pPr>
  </w:style>
  <w:style w:type="paragraph" w:styleId="ListContinue3">
    <w:name w:val="List Continue 3"/>
    <w:basedOn w:val="List3"/>
    <w:rsid w:val="001060C8"/>
    <w:pPr>
      <w:ind w:left="1021" w:firstLine="0"/>
    </w:pPr>
  </w:style>
  <w:style w:type="paragraph" w:styleId="ListContinue4">
    <w:name w:val="List Continue 4"/>
    <w:basedOn w:val="List4"/>
    <w:rsid w:val="001060C8"/>
    <w:pPr>
      <w:ind w:firstLine="0"/>
    </w:pPr>
  </w:style>
  <w:style w:type="paragraph" w:styleId="ListContinue5">
    <w:name w:val="List Continue 5"/>
    <w:basedOn w:val="List5"/>
    <w:rsid w:val="001060C8"/>
    <w:pPr>
      <w:ind w:firstLine="0"/>
    </w:pPr>
  </w:style>
  <w:style w:type="paragraph" w:styleId="ListNumber3">
    <w:name w:val="List Number 3"/>
    <w:basedOn w:val="List3"/>
    <w:rsid w:val="001060C8"/>
    <w:pPr>
      <w:numPr>
        <w:numId w:val="6"/>
      </w:numPr>
    </w:pPr>
  </w:style>
  <w:style w:type="paragraph" w:styleId="ListNumber4">
    <w:name w:val="List Number 4"/>
    <w:basedOn w:val="List4"/>
    <w:rsid w:val="001060C8"/>
    <w:pPr>
      <w:numPr>
        <w:numId w:val="7"/>
      </w:numPr>
    </w:pPr>
  </w:style>
  <w:style w:type="paragraph" w:styleId="ListNumber5">
    <w:name w:val="List Number 5"/>
    <w:basedOn w:val="List5"/>
    <w:rsid w:val="001060C8"/>
    <w:pPr>
      <w:numPr>
        <w:numId w:val="8"/>
      </w:numPr>
    </w:pPr>
  </w:style>
  <w:style w:type="paragraph" w:styleId="BlockText">
    <w:name w:val="Block Text"/>
    <w:basedOn w:val="Normal"/>
    <w:rsid w:val="001060C8"/>
    <w:pPr>
      <w:spacing w:after="120"/>
      <w:ind w:left="1440" w:right="1440"/>
    </w:pPr>
  </w:style>
  <w:style w:type="character" w:customStyle="1" w:styleId="Subscript">
    <w:name w:val="Subscript"/>
    <w:basedOn w:val="DefaultParagraphFont"/>
    <w:rsid w:val="001060C8"/>
    <w:rPr>
      <w:sz w:val="16"/>
      <w:vertAlign w:val="subscript"/>
    </w:rPr>
  </w:style>
  <w:style w:type="character" w:customStyle="1" w:styleId="Superscript">
    <w:name w:val="Superscript"/>
    <w:basedOn w:val="DefaultParagraphFont"/>
    <w:rsid w:val="001060C8"/>
    <w:rPr>
      <w:sz w:val="16"/>
      <w:vertAlign w:val="superscript"/>
    </w:rPr>
  </w:style>
  <w:style w:type="character" w:customStyle="1" w:styleId="Symbols">
    <w:name w:val="Symbols"/>
    <w:basedOn w:val="DefaultParagraphFont"/>
    <w:rsid w:val="001060C8"/>
    <w:rPr>
      <w:rFonts w:ascii="Symbol" w:hAnsi="Symbol"/>
    </w:rPr>
  </w:style>
  <w:style w:type="character" w:customStyle="1" w:styleId="MenuOptions">
    <w:name w:val="Menu Options"/>
    <w:basedOn w:val="DefaultParagraphFont"/>
    <w:rsid w:val="001060C8"/>
    <w:rPr>
      <w:rFonts w:ascii="Arial Narrow" w:hAnsi="Arial Narrow"/>
      <w:smallCaps/>
    </w:rPr>
  </w:style>
  <w:style w:type="character" w:customStyle="1" w:styleId="Buttons">
    <w:name w:val="Buttons"/>
    <w:basedOn w:val="DefaultParagraphFont"/>
    <w:rsid w:val="001060C8"/>
    <w:rPr>
      <w:b/>
    </w:rPr>
  </w:style>
  <w:style w:type="character" w:customStyle="1" w:styleId="Underlined">
    <w:name w:val="Underlined"/>
    <w:basedOn w:val="DefaultParagraphFont"/>
    <w:rsid w:val="001060C8"/>
    <w:rPr>
      <w:u w:val="single"/>
    </w:rPr>
  </w:style>
  <w:style w:type="paragraph" w:customStyle="1" w:styleId="TableBodyTextRight">
    <w:name w:val="Table Body Text Right"/>
    <w:basedOn w:val="TableBodyText"/>
    <w:rsid w:val="001060C8"/>
    <w:pPr>
      <w:widowControl w:val="0"/>
      <w:autoSpaceDE w:val="0"/>
      <w:autoSpaceDN w:val="0"/>
      <w:adjustRightInd w:val="0"/>
      <w:jc w:val="right"/>
    </w:pPr>
    <w:rPr>
      <w:rFonts w:cs="Arial"/>
      <w:szCs w:val="18"/>
    </w:rPr>
  </w:style>
  <w:style w:type="paragraph" w:customStyle="1" w:styleId="CopyrightText">
    <w:name w:val="Copyright Text"/>
    <w:basedOn w:val="BodyText"/>
    <w:rsid w:val="001060C8"/>
    <w:rPr>
      <w:sz w:val="18"/>
    </w:rPr>
  </w:style>
  <w:style w:type="paragraph" w:customStyle="1" w:styleId="BodySmallRight">
    <w:name w:val="Body Small Right"/>
    <w:basedOn w:val="BodyTextRight"/>
    <w:rsid w:val="001060C8"/>
    <w:rPr>
      <w:sz w:val="18"/>
      <w:szCs w:val="18"/>
    </w:rPr>
  </w:style>
  <w:style w:type="paragraph" w:customStyle="1" w:styleId="MarginEdition">
    <w:name w:val="Margin Edition"/>
    <w:basedOn w:val="MarginNote"/>
    <w:rsid w:val="001060C8"/>
    <w:pPr>
      <w:spacing w:before="0" w:after="0"/>
    </w:pPr>
    <w:rPr>
      <w:rFonts w:ascii="Times New Roman" w:hAnsi="Times New Roman"/>
      <w:color w:val="999999"/>
    </w:rPr>
  </w:style>
  <w:style w:type="paragraph" w:customStyle="1" w:styleId="Spacer">
    <w:name w:val="Spacer"/>
    <w:basedOn w:val="Normal"/>
    <w:rsid w:val="001060C8"/>
    <w:rPr>
      <w:sz w:val="2"/>
      <w:szCs w:val="2"/>
    </w:rPr>
  </w:style>
  <w:style w:type="character" w:customStyle="1" w:styleId="Small">
    <w:name w:val="Small"/>
    <w:basedOn w:val="DefaultParagraphFont"/>
    <w:rsid w:val="001060C8"/>
    <w:rPr>
      <w:sz w:val="16"/>
    </w:rPr>
  </w:style>
  <w:style w:type="paragraph" w:customStyle="1" w:styleId="WideTable">
    <w:name w:val="Wide Table"/>
    <w:basedOn w:val="Normal"/>
    <w:rsid w:val="001060C8"/>
    <w:pPr>
      <w:ind w:left="-1418"/>
    </w:pPr>
    <w:rPr>
      <w:sz w:val="2"/>
      <w:szCs w:val="2"/>
    </w:rPr>
  </w:style>
  <w:style w:type="character" w:styleId="PageNumber">
    <w:name w:val="page number"/>
    <w:basedOn w:val="DefaultParagraphFont"/>
    <w:rsid w:val="001060C8"/>
  </w:style>
  <w:style w:type="paragraph" w:styleId="Quote">
    <w:name w:val="Quote"/>
    <w:basedOn w:val="Heading1"/>
    <w:link w:val="QuoteChar"/>
    <w:qFormat/>
    <w:rsid w:val="001060C8"/>
    <w:rPr>
      <w:b w:val="0"/>
      <w:sz w:val="72"/>
      <w:szCs w:val="72"/>
      <w:lang w:val="en-NZ"/>
    </w:rPr>
  </w:style>
  <w:style w:type="character" w:customStyle="1" w:styleId="QuoteChar">
    <w:name w:val="Quote Char"/>
    <w:basedOn w:val="DefaultParagraphFont"/>
    <w:link w:val="Quote"/>
    <w:rsid w:val="00106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0C8"/>
    <w:pPr>
      <w:pageBreakBefore/>
    </w:pPr>
  </w:style>
  <w:style w:type="paragraph" w:customStyle="1" w:styleId="Border">
    <w:name w:val="Border"/>
    <w:basedOn w:val="Normal"/>
    <w:qFormat/>
    <w:rsid w:val="00106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0C8"/>
    <w:rPr>
      <w:b/>
      <w:bCs/>
      <w:i/>
      <w:iCs/>
      <w:color w:val="auto"/>
    </w:rPr>
  </w:style>
  <w:style w:type="paragraph" w:styleId="IntenseQuote">
    <w:name w:val="Intense Quote"/>
    <w:basedOn w:val="Normal"/>
    <w:next w:val="Normal"/>
    <w:link w:val="IntenseQuoteChar"/>
    <w:uiPriority w:val="30"/>
    <w:qFormat/>
    <w:rsid w:val="00106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0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0C8"/>
    <w:rPr>
      <w:smallCaps/>
      <w:color w:val="auto"/>
      <w:u w:val="single"/>
    </w:rPr>
  </w:style>
  <w:style w:type="character" w:styleId="IntenseReference">
    <w:name w:val="Intense Reference"/>
    <w:basedOn w:val="DefaultParagraphFont"/>
    <w:uiPriority w:val="32"/>
    <w:qFormat/>
    <w:rsid w:val="001060C8"/>
    <w:rPr>
      <w:b/>
      <w:bCs/>
      <w:smallCaps/>
      <w:color w:val="auto"/>
      <w:spacing w:val="5"/>
      <w:u w:val="single"/>
    </w:rPr>
  </w:style>
  <w:style w:type="paragraph" w:customStyle="1" w:styleId="2ColumnHeading">
    <w:name w:val="2Column Heading"/>
    <w:basedOn w:val="BodyText"/>
    <w:qFormat/>
    <w:rsid w:val="001060C8"/>
    <w:pPr>
      <w:spacing w:after="60"/>
      <w:ind w:left="-2268"/>
    </w:pPr>
    <w:rPr>
      <w:b/>
    </w:rPr>
  </w:style>
  <w:style w:type="paragraph" w:customStyle="1" w:styleId="Heading1TOC">
    <w:name w:val="Heading1 TOC"/>
    <w:basedOn w:val="Normal"/>
    <w:qFormat/>
    <w:rsid w:val="001060C8"/>
    <w:pPr>
      <w:spacing w:before="240" w:after="120"/>
    </w:pPr>
    <w:rPr>
      <w:rFonts w:ascii="Times New Roman" w:hAnsi="Times New Roman"/>
      <w:b/>
      <w:sz w:val="32"/>
    </w:rPr>
  </w:style>
  <w:style w:type="paragraph" w:customStyle="1" w:styleId="Heading2TOC">
    <w:name w:val="Heading2 TOC"/>
    <w:basedOn w:val="Normal"/>
    <w:qFormat/>
    <w:rsid w:val="001060C8"/>
    <w:pPr>
      <w:spacing w:before="240" w:after="60"/>
    </w:pPr>
    <w:rPr>
      <w:rFonts w:ascii="Times New Roman" w:hAnsi="Times New Roman"/>
      <w:b/>
      <w:sz w:val="28"/>
    </w:rPr>
  </w:style>
  <w:style w:type="character" w:customStyle="1" w:styleId="Underline">
    <w:name w:val="Underline"/>
    <w:basedOn w:val="DefaultParagraphFont"/>
    <w:qFormat/>
    <w:rsid w:val="001060C8"/>
    <w:rPr>
      <w:u w:val="single"/>
    </w:rPr>
  </w:style>
  <w:style w:type="paragraph" w:styleId="BalloonText">
    <w:name w:val="Balloon Text"/>
    <w:basedOn w:val="Normal"/>
    <w:link w:val="BalloonTextChar"/>
    <w:rsid w:val="001060C8"/>
    <w:rPr>
      <w:rFonts w:ascii="Tahoma" w:hAnsi="Tahoma" w:cs="Tahoma"/>
      <w:sz w:val="16"/>
      <w:szCs w:val="16"/>
    </w:rPr>
  </w:style>
  <w:style w:type="character" w:customStyle="1" w:styleId="BalloonTextChar">
    <w:name w:val="Balloon Text Char"/>
    <w:basedOn w:val="DefaultParagraphFont"/>
    <w:link w:val="BalloonText"/>
    <w:rsid w:val="001060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0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0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2042</Words>
  <Characters>12665</Characters>
  <Application>Microsoft Office Word</Application>
  <DocSecurity>0</DocSecurity>
  <Lines>404</Lines>
  <Paragraphs>204</Paragraphs>
  <ScaleCrop>false</ScaleCrop>
  <Company>Author-it Software Corporation Ltd.</Company>
  <LinksUpToDate>false</LinksUpToDate>
  <CharactersWithSpaces>14640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RGRSTD402A Perform stewards'' non-race day duties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2012-05-26T20:29:00Z</dcterms:created>
  <dcterms:modified xsi:type="dcterms:W3CDTF">2012-05-26T20:29:00Z</dcterms:modified>
</cp:coreProperties>
</file>