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60F" w:rsidP="00746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RGRSS00021 Thoroughbred Barrier Attendant Skill Set</w:t>
      </w:r>
      <w:r>
        <w:fldChar w:fldCharType="end"/>
      </w:r>
    </w:p>
    <w:p w:rsidR="0074660F" w:rsidP="0074660F">
      <w:pPr>
        <w:pStyle w:val="Version"/>
        <w:sectPr w:rsidSect="00CB2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67A" w:rsidP="00CB267A">
      <w:pPr>
        <w:pStyle w:val="SuperHeading"/>
      </w:pPr>
      <w:r w:rsidRPr="00CB267A">
        <w:t>RGRSS00021 Thoroughbred Barrier Attendant Skill Set</w:t>
      </w:r>
    </w:p>
    <w:p w:rsidR="00000000" w:rsidRPr="00CB267A" w:rsidP="00CB267A">
      <w:pPr>
        <w:pStyle w:val="Heading1"/>
      </w:pPr>
      <w:bookmarkStart w:id="1" w:name="O_524758"/>
      <w:bookmarkEnd w:id="1"/>
      <w:r w:rsidRPr="00CB26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746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A" w:rsidP="00CB267A">
            <w:pPr>
              <w:pStyle w:val="BodyText"/>
            </w:pPr>
            <w:r w:rsidRPr="00CB267A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A" w:rsidP="00CB267A">
            <w:pPr>
              <w:pStyle w:val="BodyText"/>
            </w:pPr>
            <w:r w:rsidRPr="00CB267A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rPr>
                <w:rStyle w:val="SpecialBold"/>
              </w:rPr>
              <w:t>Comments</w:t>
            </w:r>
          </w:p>
        </w:tc>
      </w:tr>
      <w:tr w:rsidTr="00746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A" w:rsidP="00CB267A">
            <w:pPr>
              <w:pStyle w:val="BodyText"/>
            </w:pPr>
            <w:r w:rsidRPr="00CB267A">
              <w:t>Initial release</w:t>
            </w:r>
          </w:p>
        </w:tc>
      </w:tr>
    </w:tbl>
    <w:p w:rsidR="00000000" w:rsidRPr="00CB267A" w:rsidP="00CB267A">
      <w:pPr>
        <w:pStyle w:val="BodyText"/>
      </w:pPr>
    </w:p>
    <w:p w:rsidR="00000000" w:rsidRPr="00CB267A" w:rsidP="00CB267A">
      <w:pPr>
        <w:pStyle w:val="AllowPageBreak"/>
      </w:pPr>
    </w:p>
    <w:p w:rsidR="00000000" w:rsidRPr="00CB267A" w:rsidP="00CB267A">
      <w:pPr>
        <w:pStyle w:val="Heading1"/>
      </w:pPr>
      <w:bookmarkStart w:id="2" w:name="O_524759"/>
      <w:bookmarkEnd w:id="2"/>
      <w:r w:rsidRPr="00CB267A">
        <w:t>Description</w:t>
      </w:r>
    </w:p>
    <w:p w:rsidR="00000000" w:rsidRPr="00CB267A" w:rsidP="00CB267A">
      <w:pPr>
        <w:pStyle w:val="BodyText"/>
      </w:pPr>
      <w:r w:rsidRPr="00CB267A">
        <w:t>Not applicable.</w:t>
      </w:r>
    </w:p>
    <w:p w:rsidR="00000000" w:rsidRPr="00CB267A" w:rsidP="00CB267A">
      <w:pPr>
        <w:pStyle w:val="AllowPageBreak"/>
      </w:pPr>
    </w:p>
    <w:p w:rsidR="00000000" w:rsidRPr="00CB267A" w:rsidP="00CB267A">
      <w:pPr>
        <w:pStyle w:val="Heading1"/>
      </w:pPr>
      <w:bookmarkStart w:id="3" w:name="O_524760"/>
      <w:bookmarkEnd w:id="3"/>
      <w:r w:rsidRPr="00CB267A">
        <w:t>Pathways Information</w:t>
      </w:r>
    </w:p>
    <w:p w:rsidR="00000000" w:rsidRPr="00CB267A" w:rsidP="00CB267A">
      <w:pPr>
        <w:pStyle w:val="BodyText"/>
      </w:pPr>
      <w:r w:rsidRPr="00CB267A">
        <w:t>These units provide credit towards a Certificate II in Racing Services.</w:t>
      </w:r>
    </w:p>
    <w:p w:rsidR="00000000" w:rsidRPr="00CB267A" w:rsidP="00CB267A">
      <w:pPr>
        <w:pStyle w:val="AllowPageBreak"/>
      </w:pPr>
    </w:p>
    <w:p w:rsidR="00000000" w:rsidRPr="00CB267A" w:rsidP="00CB267A">
      <w:pPr>
        <w:pStyle w:val="Heading1"/>
      </w:pPr>
      <w:bookmarkStart w:id="4" w:name="O_524761"/>
      <w:bookmarkEnd w:id="4"/>
      <w:r w:rsidRPr="00CB267A">
        <w:t>Licensing/Regulatory Information</w:t>
      </w:r>
    </w:p>
    <w:p w:rsidR="00000000" w:rsidRPr="00CB267A" w:rsidP="00CB267A">
      <w:pPr>
        <w:pStyle w:val="BodyText"/>
      </w:pPr>
      <w:r w:rsidRPr="00CB267A">
        <w:t>Check with your State Principal Racing Authority for current license or registration requirements for this Skill Set.</w:t>
      </w:r>
    </w:p>
    <w:p w:rsidR="00000000" w:rsidRPr="00CB267A" w:rsidP="00CB267A">
      <w:pPr>
        <w:pStyle w:val="AllowPageBreak"/>
      </w:pPr>
    </w:p>
    <w:p w:rsidR="00000000" w:rsidRPr="00CB267A" w:rsidP="00CB267A">
      <w:pPr>
        <w:pStyle w:val="Heading1"/>
      </w:pPr>
      <w:bookmarkStart w:id="5" w:name="O_524762"/>
      <w:bookmarkEnd w:id="5"/>
      <w:r w:rsidRPr="00CB267A">
        <w:t>Skill Set Requirements</w:t>
      </w:r>
    </w:p>
    <w:p w:rsidR="00000000" w:rsidRPr="00CB267A" w:rsidP="00CB267A">
      <w:pPr>
        <w:pStyle w:val="BodyText"/>
      </w:pPr>
      <w:r w:rsidRPr="00CB267A">
        <w:t>Complete four (4) units of competency.</w:t>
      </w:r>
    </w:p>
    <w:p w:rsidR="00000000" w:rsidRPr="00CB267A" w:rsidP="00CB267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A" w:rsidP="00CB267A">
            <w:pPr>
              <w:pStyle w:val="BodyText"/>
            </w:pPr>
            <w:r w:rsidRPr="00CB267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rPr>
                <w:rStyle w:val="SpecialBold"/>
              </w:rPr>
              <w:t>Unit Title</w:t>
            </w:r>
          </w:p>
        </w:tc>
      </w:tr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RGR</w:t>
            </w:r>
            <w:r w:rsidRPr="00CB267A">
              <w:t>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Comply with the rules of racing and related protocols</w:t>
            </w:r>
          </w:p>
        </w:tc>
      </w:tr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Follow OHS procedures and environmental work practices</w:t>
            </w:r>
          </w:p>
        </w:tc>
      </w:tr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RGRPSH201A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Handle horses</w:t>
            </w:r>
          </w:p>
        </w:tc>
      </w:tr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RGRROP201A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A" w:rsidP="00CB267A">
            <w:pPr>
              <w:pStyle w:val="BodyText"/>
            </w:pPr>
            <w:r w:rsidRPr="00CB267A">
              <w:t>Perform duties of barrier attendant at thoroughbred race meetings and trials</w:t>
            </w:r>
          </w:p>
        </w:tc>
      </w:tr>
    </w:tbl>
    <w:p w:rsidR="00000000" w:rsidRPr="00CB267A" w:rsidP="00CB267A">
      <w:pPr>
        <w:pStyle w:val="BodyText"/>
      </w:pPr>
    </w:p>
    <w:p w:rsidR="00000000" w:rsidRPr="00CB267A" w:rsidP="00CB267A">
      <w:pPr>
        <w:pStyle w:val="AllowPageBreak"/>
      </w:pPr>
    </w:p>
    <w:p w:rsidR="00000000" w:rsidRPr="00CB267A" w:rsidP="00CB267A">
      <w:pPr>
        <w:pStyle w:val="Heading1"/>
      </w:pPr>
      <w:bookmarkStart w:id="6" w:name="O_524763"/>
      <w:bookmarkEnd w:id="6"/>
      <w:r w:rsidRPr="00CB267A">
        <w:t>Target Group</w:t>
      </w:r>
    </w:p>
    <w:p w:rsidR="00000000" w:rsidRPr="00CB267A" w:rsidP="00CB267A">
      <w:pPr>
        <w:pStyle w:val="BodyText"/>
      </w:pPr>
      <w:r w:rsidRPr="00CB267A">
        <w:t>Those working under supervision as a barrier attendant at thoroughbred trials and race meetings.</w:t>
      </w:r>
    </w:p>
    <w:p w:rsidR="00000000" w:rsidRPr="00CB267A" w:rsidP="00CB267A">
      <w:pPr>
        <w:pStyle w:val="AllowPageBreak"/>
      </w:pPr>
    </w:p>
    <w:p w:rsidR="00000000" w:rsidRPr="00CB267A" w:rsidP="00CB267A">
      <w:pPr>
        <w:pStyle w:val="Heading1"/>
      </w:pPr>
      <w:bookmarkStart w:id="7" w:name="O_524764"/>
      <w:bookmarkEnd w:id="7"/>
      <w:r w:rsidRPr="00CB267A">
        <w:t>Suggested words for Statement of Attainment</w:t>
      </w:r>
    </w:p>
    <w:p w:rsidR="00000000" w:rsidRPr="00CB267A" w:rsidP="00CB267A">
      <w:pPr>
        <w:pStyle w:val="BodyText"/>
      </w:pPr>
      <w:r w:rsidRPr="00CB267A">
        <w:t>These competencies from the RGR08 Racing Training Package meet industry requi</w:t>
      </w:r>
      <w:r w:rsidRPr="00CB267A">
        <w:t>rements for working as a barrier attendant in the thoroughbred racing code.</w:t>
      </w:r>
    </w:p>
    <w:p w:rsidR="00000000" w:rsidRPr="00CB267A" w:rsidP="00CB267A">
      <w:pPr>
        <w:pStyle w:val="AllowPageBreak"/>
      </w:pPr>
    </w:p>
    <w:p w:rsidR="00000000" w:rsidRPr="00CB267A" w:rsidP="00CB267A">
      <w:pPr>
        <w:pStyle w:val="Heading1"/>
      </w:pPr>
      <w:bookmarkStart w:id="8" w:name="O_524765"/>
      <w:bookmarkEnd w:id="8"/>
      <w:r w:rsidRPr="00CB267A">
        <w:t>Additional Advice</w:t>
      </w:r>
    </w:p>
    <w:p w:rsidR="00000000" w:rsidRPr="00CB267A" w:rsidP="00CB267A">
      <w:pPr>
        <w:pStyle w:val="BodyText"/>
      </w:pPr>
      <w:r w:rsidRPr="00CB267A">
        <w:t>There may be additional units necessary to comply with specific State Principal Racing Authority approval to operate requirements. When additiona</w:t>
      </w:r>
      <w:r w:rsidRPr="00CB267A">
        <w:t>l units are required they are recognised as a separate Statement of Attainment. Suggested additional units are listed below.</w:t>
      </w:r>
    </w:p>
    <w:p w:rsidR="00000000" w:rsidRPr="00CB267A" w:rsidP="00CB267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A" w:rsidP="00CB267A">
            <w:pPr>
              <w:pStyle w:val="BodyText"/>
            </w:pPr>
            <w:r w:rsidRPr="00CB267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rPr>
                <w:rStyle w:val="SpecialBold"/>
              </w:rPr>
              <w:t>Unit Title</w:t>
            </w:r>
          </w:p>
        </w:tc>
      </w:tr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AHCMOM205A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Operate vehicles</w:t>
            </w:r>
          </w:p>
        </w:tc>
      </w:tr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RGRSTD303A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Assess racing gear suitability and safety</w:t>
            </w:r>
          </w:p>
        </w:tc>
      </w:tr>
      <w:tr w:rsidTr="007466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A">
            <w:pPr>
              <w:pStyle w:val="BodyText"/>
              <w:rPr>
                <w:lang w:val="en-NZ"/>
              </w:rPr>
            </w:pPr>
            <w:r w:rsidRPr="00CB267A">
              <w:t>RGRTRK303A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A" w:rsidP="00CB267A">
            <w:pPr>
              <w:pStyle w:val="BodyText"/>
            </w:pPr>
            <w:r w:rsidRPr="00CB267A">
              <w:t>Provide emergency animal assistance</w:t>
            </w:r>
          </w:p>
        </w:tc>
      </w:tr>
    </w:tbl>
    <w:p w:rsidR="00000000" w:rsidRPr="00CB267A" w:rsidP="00CB267A">
      <w:pPr>
        <w:pStyle w:val="BodyText"/>
      </w:pPr>
    </w:p>
    <w:p w:rsidR="00000000" w:rsidRPr="00CB267A" w:rsidP="00CB267A"/>
    <w:sectPr w:rsidSect="00CB26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0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0F" w:rsidP="00CB2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660F" w:rsidP="00CB2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4660F" w:rsidP="00CB2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7A" w:rsidRPr="0074660F" w:rsidP="007466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0F" w:rsidRPr="002D2AF8" w:rsidP="00CB2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RGRSS00021 Thoroughbred Barrier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4660F" w:rsidP="00CB2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67A"/>
  </w:style>
  <w:style w:type="character" w:customStyle="1" w:styleId="Heading1Char">
    <w:name w:val="Heading 1 Char"/>
    <w:basedOn w:val="DefaultParagraphFont"/>
    <w:link w:val="Heading1"/>
    <w:rsid w:val="00CB2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6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6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267A"/>
    <w:rPr>
      <w:b/>
      <w:spacing w:val="0"/>
    </w:rPr>
  </w:style>
  <w:style w:type="paragraph" w:customStyle="1" w:styleId="SuperHeading">
    <w:name w:val="SuperHeading"/>
    <w:basedOn w:val="Normal"/>
    <w:rsid w:val="00CB2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6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26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2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6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67A"/>
    <w:rPr>
      <w:i/>
    </w:rPr>
  </w:style>
  <w:style w:type="paragraph" w:styleId="Caption">
    <w:name w:val="caption"/>
    <w:basedOn w:val="BodyText"/>
    <w:next w:val="Normal"/>
    <w:qFormat/>
    <w:rsid w:val="00CB2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67A"/>
  </w:style>
  <w:style w:type="paragraph" w:styleId="TableofFigures">
    <w:name w:val="table of figures"/>
    <w:basedOn w:val="Normal"/>
    <w:next w:val="Normal"/>
    <w:semiHidden/>
    <w:rsid w:val="00CB2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67A"/>
    <w:pPr>
      <w:numPr>
        <w:numId w:val="9"/>
      </w:numPr>
    </w:pPr>
  </w:style>
  <w:style w:type="character" w:customStyle="1" w:styleId="WingdingSymbols">
    <w:name w:val="Wingding Symbols"/>
    <w:rsid w:val="00CB267A"/>
    <w:rPr>
      <w:rFonts w:ascii="Wingdings" w:hAnsi="Wingdings"/>
    </w:rPr>
  </w:style>
  <w:style w:type="paragraph" w:customStyle="1" w:styleId="TableHeading">
    <w:name w:val="Table Heading"/>
    <w:basedOn w:val="HeadingBase"/>
    <w:rsid w:val="00CB2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67A"/>
    <w:rPr>
      <w:color w:val="0033CC"/>
      <w:u w:val="none"/>
    </w:rPr>
  </w:style>
  <w:style w:type="paragraph" w:customStyle="1" w:styleId="BodyTextRight">
    <w:name w:val="Body Text Right"/>
    <w:basedOn w:val="BodyText"/>
    <w:rsid w:val="00CB2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6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67A"/>
    <w:rPr>
      <w:sz w:val="32"/>
    </w:rPr>
  </w:style>
  <w:style w:type="paragraph" w:customStyle="1" w:styleId="HeadingProcedure">
    <w:name w:val="Heading Procedure"/>
    <w:basedOn w:val="HeadingBase"/>
    <w:next w:val="Normal"/>
    <w:rsid w:val="00CB2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67A"/>
    <w:pPr>
      <w:spacing w:before="60" w:after="60"/>
    </w:pPr>
  </w:style>
  <w:style w:type="paragraph" w:styleId="ListContinue">
    <w:name w:val="List Continue"/>
    <w:basedOn w:val="List"/>
    <w:rsid w:val="00CB267A"/>
    <w:pPr>
      <w:ind w:firstLine="0"/>
    </w:pPr>
  </w:style>
  <w:style w:type="paragraph" w:customStyle="1" w:styleId="ListNote">
    <w:name w:val="List Note"/>
    <w:basedOn w:val="List"/>
    <w:rsid w:val="00CB2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67A"/>
    <w:rPr>
      <w:rFonts w:ascii="Courier New" w:hAnsi="Courier New"/>
    </w:rPr>
  </w:style>
  <w:style w:type="paragraph" w:customStyle="1" w:styleId="NoteBullet">
    <w:name w:val="Note Bullet"/>
    <w:basedOn w:val="Note"/>
    <w:rsid w:val="00CB2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2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67A"/>
    <w:rPr>
      <w:b/>
      <w:smallCaps/>
    </w:rPr>
  </w:style>
  <w:style w:type="paragraph" w:customStyle="1" w:styleId="TableListNumber">
    <w:name w:val="Table List Number"/>
    <w:basedOn w:val="ListNumber"/>
    <w:rsid w:val="00CB2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67A"/>
    <w:pPr>
      <w:numPr>
        <w:numId w:val="7"/>
      </w:numPr>
    </w:pPr>
  </w:style>
  <w:style w:type="paragraph" w:customStyle="1" w:styleId="ListAlpha2">
    <w:name w:val="List Alpha 2"/>
    <w:basedOn w:val="List2"/>
    <w:rsid w:val="00CB267A"/>
    <w:pPr>
      <w:numPr>
        <w:numId w:val="6"/>
      </w:numPr>
    </w:pPr>
  </w:style>
  <w:style w:type="paragraph" w:styleId="List2">
    <w:name w:val="List 2"/>
    <w:basedOn w:val="BodyText"/>
    <w:rsid w:val="00CB2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67A"/>
    <w:pPr>
      <w:numPr>
        <w:numId w:val="1"/>
      </w:numPr>
    </w:pPr>
  </w:style>
  <w:style w:type="paragraph" w:styleId="ListBullet5">
    <w:name w:val="List Bullet 5"/>
    <w:basedOn w:val="List5"/>
    <w:rsid w:val="00CB267A"/>
    <w:pPr>
      <w:numPr>
        <w:numId w:val="2"/>
      </w:numPr>
    </w:pPr>
  </w:style>
  <w:style w:type="paragraph" w:styleId="ListContinue2">
    <w:name w:val="List Continue 2"/>
    <w:basedOn w:val="List2"/>
    <w:rsid w:val="00CB267A"/>
    <w:pPr>
      <w:ind w:firstLine="0"/>
    </w:pPr>
  </w:style>
  <w:style w:type="paragraph" w:styleId="ListContinue3">
    <w:name w:val="List Continue 3"/>
    <w:basedOn w:val="List3"/>
    <w:rsid w:val="00CB267A"/>
    <w:pPr>
      <w:ind w:left="1021" w:firstLine="0"/>
    </w:pPr>
  </w:style>
  <w:style w:type="paragraph" w:styleId="ListContinue4">
    <w:name w:val="List Continue 4"/>
    <w:basedOn w:val="List4"/>
    <w:rsid w:val="00CB267A"/>
    <w:pPr>
      <w:ind w:firstLine="0"/>
    </w:pPr>
  </w:style>
  <w:style w:type="paragraph" w:styleId="ListContinue5">
    <w:name w:val="List Continue 5"/>
    <w:basedOn w:val="List5"/>
    <w:rsid w:val="00CB267A"/>
    <w:pPr>
      <w:ind w:firstLine="0"/>
    </w:pPr>
  </w:style>
  <w:style w:type="paragraph" w:styleId="ListNumber3">
    <w:name w:val="List Number 3"/>
    <w:basedOn w:val="List3"/>
    <w:rsid w:val="00CB267A"/>
    <w:pPr>
      <w:numPr>
        <w:numId w:val="3"/>
      </w:numPr>
    </w:pPr>
  </w:style>
  <w:style w:type="paragraph" w:styleId="ListNumber4">
    <w:name w:val="List Number 4"/>
    <w:basedOn w:val="List4"/>
    <w:rsid w:val="00CB267A"/>
    <w:pPr>
      <w:numPr>
        <w:numId w:val="4"/>
      </w:numPr>
    </w:pPr>
  </w:style>
  <w:style w:type="paragraph" w:styleId="ListNumber5">
    <w:name w:val="List Number 5"/>
    <w:basedOn w:val="List5"/>
    <w:rsid w:val="00CB267A"/>
    <w:pPr>
      <w:numPr>
        <w:numId w:val="5"/>
      </w:numPr>
    </w:pPr>
  </w:style>
  <w:style w:type="paragraph" w:styleId="BlockText">
    <w:name w:val="Block Text"/>
    <w:basedOn w:val="Normal"/>
    <w:rsid w:val="00CB2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67A"/>
    <w:rPr>
      <w:sz w:val="16"/>
      <w:vertAlign w:val="superscript"/>
    </w:rPr>
  </w:style>
  <w:style w:type="character" w:customStyle="1" w:styleId="Symbols">
    <w:name w:val="Symbols"/>
    <w:basedOn w:val="DefaultParagraphFont"/>
    <w:rsid w:val="00CB267A"/>
    <w:rPr>
      <w:rFonts w:ascii="Symbol" w:hAnsi="Symbol"/>
    </w:rPr>
  </w:style>
  <w:style w:type="character" w:customStyle="1" w:styleId="MenuOptions">
    <w:name w:val="Menu Options"/>
    <w:basedOn w:val="DefaultParagraphFont"/>
    <w:rsid w:val="00CB2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67A"/>
    <w:rPr>
      <w:b/>
    </w:rPr>
  </w:style>
  <w:style w:type="character" w:customStyle="1" w:styleId="Underlined">
    <w:name w:val="Underlined"/>
    <w:basedOn w:val="DefaultParagraphFont"/>
    <w:rsid w:val="00CB267A"/>
    <w:rPr>
      <w:u w:val="single"/>
    </w:rPr>
  </w:style>
  <w:style w:type="paragraph" w:customStyle="1" w:styleId="TableBodyTextRight">
    <w:name w:val="Table Body Text Right"/>
    <w:basedOn w:val="TableBodyText"/>
    <w:rsid w:val="00CB2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67A"/>
    <w:rPr>
      <w:sz w:val="18"/>
    </w:rPr>
  </w:style>
  <w:style w:type="paragraph" w:customStyle="1" w:styleId="BodySmallRight">
    <w:name w:val="Body Small Right"/>
    <w:basedOn w:val="BodyTextRight"/>
    <w:rsid w:val="00CB267A"/>
    <w:rPr>
      <w:sz w:val="18"/>
      <w:szCs w:val="18"/>
    </w:rPr>
  </w:style>
  <w:style w:type="paragraph" w:customStyle="1" w:styleId="MarginEdition">
    <w:name w:val="Margin Edition"/>
    <w:basedOn w:val="MarginNote"/>
    <w:rsid w:val="00CB2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67A"/>
    <w:rPr>
      <w:sz w:val="2"/>
      <w:szCs w:val="2"/>
    </w:rPr>
  </w:style>
  <w:style w:type="character" w:customStyle="1" w:styleId="Small">
    <w:name w:val="Small"/>
    <w:basedOn w:val="DefaultParagraphFont"/>
    <w:rsid w:val="00CB267A"/>
    <w:rPr>
      <w:sz w:val="16"/>
    </w:rPr>
  </w:style>
  <w:style w:type="paragraph" w:customStyle="1" w:styleId="WideTable">
    <w:name w:val="Wide Table"/>
    <w:basedOn w:val="Normal"/>
    <w:rsid w:val="00CB2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67A"/>
  </w:style>
  <w:style w:type="paragraph" w:styleId="Quote">
    <w:name w:val="Quote"/>
    <w:basedOn w:val="Heading1"/>
    <w:link w:val="QuoteChar"/>
    <w:qFormat/>
    <w:rsid w:val="00CB2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67A"/>
    <w:pPr>
      <w:pageBreakBefore/>
    </w:pPr>
  </w:style>
  <w:style w:type="paragraph" w:customStyle="1" w:styleId="Border">
    <w:name w:val="Border"/>
    <w:basedOn w:val="Normal"/>
    <w:qFormat/>
    <w:rsid w:val="00CB2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67A"/>
    <w:rPr>
      <w:u w:val="single"/>
    </w:rPr>
  </w:style>
  <w:style w:type="character" w:customStyle="1" w:styleId="BoldandItalics">
    <w:name w:val="Bold and Italics"/>
    <w:qFormat/>
    <w:rsid w:val="00CB267A"/>
    <w:rPr>
      <w:b/>
      <w:i/>
      <w:u w:val="none"/>
    </w:rPr>
  </w:style>
  <w:style w:type="paragraph" w:styleId="BalloonText">
    <w:name w:val="Balloon Text"/>
    <w:basedOn w:val="Normal"/>
    <w:link w:val="BalloonTextChar"/>
    <w:rsid w:val="00CB2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6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6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1323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RGRSS00021 Thoroughbred Barrier Attendant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2013-04-19T06:07:00Z</dcterms:created>
  <dcterms:modified xsi:type="dcterms:W3CDTF">2013-04-19T06:07:00Z</dcterms:modified>
</cp:coreProperties>
</file>