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5CCA" w:rsidP="00EF5CCA">
      <w:pPr>
        <w:pStyle w:val="Title"/>
      </w:pPr>
      <w:r>
        <w:fldChar w:fldCharType="begin"/>
      </w:r>
      <w:r>
        <w:instrText xml:space="preserve"> TITLE   \* MERGEFORMAT </w:instrText>
      </w:r>
      <w:r>
        <w:fldChar w:fldCharType="separate"/>
      </w:r>
      <w:r>
        <w:t>RGRROP407A Perform duties of thoroughbred race starter</w:t>
      </w:r>
      <w:r>
        <w:fldChar w:fldCharType="end"/>
      </w:r>
    </w:p>
    <w:p w:rsidR="00EF5CCA" w:rsidP="00EF5CCA">
      <w:pPr>
        <w:pStyle w:val="Version"/>
        <w:sectPr w:rsidSect="00AA60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6033" w:rsidP="00AA6033">
      <w:pPr>
        <w:pStyle w:val="SuperHeading"/>
      </w:pPr>
      <w:r w:rsidRPr="00AA6033">
        <w:t>RGRROP407A Perform duties of thoroughbred race starter</w:t>
      </w:r>
    </w:p>
    <w:p w:rsidR="00000000" w:rsidRPr="00AA6033" w:rsidP="00AA6033">
      <w:pPr>
        <w:pStyle w:val="Heading1"/>
      </w:pPr>
      <w:bookmarkStart w:id="1" w:name="O_273117"/>
      <w:bookmarkEnd w:id="1"/>
      <w:r w:rsidRPr="00AA6033">
        <w:t>Modification History</w:t>
      </w:r>
    </w:p>
    <w:p w:rsidR="00000000" w:rsidRPr="00AA6033" w:rsidP="00AA6033">
      <w:pPr>
        <w:pStyle w:val="BodyText"/>
      </w:pPr>
      <w:r w:rsidRPr="00AA6033">
        <w:t>Not Applicable</w:t>
      </w:r>
    </w:p>
    <w:p w:rsidR="00000000" w:rsidRPr="00AA6033" w:rsidP="00AA6033">
      <w:pPr>
        <w:pStyle w:val="AllowPageBreak"/>
      </w:pPr>
    </w:p>
    <w:p w:rsidR="00000000" w:rsidRPr="00AA6033" w:rsidP="00AA6033">
      <w:pPr>
        <w:pStyle w:val="Heading1"/>
      </w:pPr>
      <w:bookmarkStart w:id="2" w:name="O_217310"/>
      <w:bookmarkEnd w:id="2"/>
      <w:r w:rsidRPr="00AA6033">
        <w:t>Unit Descriptor</w:t>
      </w:r>
    </w:p>
    <w:tbl>
      <w:tblPr>
        <w:tblW w:w="0" w:type="auto"/>
        <w:tblLayout w:type="fixed"/>
        <w:tblCellMar>
          <w:left w:w="62" w:type="dxa"/>
          <w:right w:w="62" w:type="dxa"/>
        </w:tblCellMar>
        <w:tblLook w:val="0000"/>
      </w:tblPr>
      <w:tblGrid>
        <w:gridCol w:w="2657"/>
        <w:gridCol w:w="5865"/>
      </w:tblGrid>
      <w:tr w:rsidTr="00EF5CCA">
        <w:tblPrEx>
          <w:tblW w:w="0" w:type="auto"/>
          <w:tblLayout w:type="fixed"/>
          <w:tblCellMar>
            <w:left w:w="62" w:type="dxa"/>
            <w:right w:w="62" w:type="dxa"/>
          </w:tblCellMar>
          <w:tblLook w:val="0000"/>
        </w:tblPrEx>
        <w:tc>
          <w:tcPr>
            <w:tcW w:w="2657" w:type="dxa"/>
            <w:tcBorders>
              <w:top w:val="nil"/>
              <w:left w:val="nil"/>
              <w:bottom w:val="nil"/>
              <w:right w:val="nil"/>
            </w:tcBorders>
            <w:tcMar>
              <w:top w:w="0" w:type="dxa"/>
              <w:left w:w="62" w:type="dxa"/>
              <w:bottom w:w="0" w:type="dxa"/>
              <w:right w:w="62" w:type="dxa"/>
            </w:tcMar>
          </w:tcPr>
          <w:p w:rsidR="00000000" w:rsidP="00AA6033">
            <w:pPr>
              <w:pStyle w:val="BodyText"/>
              <w:rPr>
                <w:lang w:val="en-NZ"/>
              </w:rPr>
            </w:pPr>
            <w:r w:rsidRPr="00AA6033">
              <w:rPr>
                <w:rStyle w:val="SpecialBold"/>
              </w:rPr>
              <w:t>Unit descriptor</w:t>
            </w:r>
          </w:p>
        </w:tc>
        <w:tc>
          <w:tcPr>
            <w:tcW w:w="5865" w:type="dxa"/>
            <w:tcBorders>
              <w:top w:val="nil"/>
              <w:left w:val="nil"/>
              <w:bottom w:val="nil"/>
              <w:right w:val="nil"/>
            </w:tcBorders>
            <w:tcMar>
              <w:top w:w="0" w:type="dxa"/>
              <w:left w:w="62" w:type="dxa"/>
              <w:bottom w:w="0" w:type="dxa"/>
              <w:right w:w="62" w:type="dxa"/>
            </w:tcMar>
          </w:tcPr>
          <w:p w:rsidR="00000000" w:rsidRPr="00AA6033" w:rsidP="00AA6033">
            <w:pPr>
              <w:pStyle w:val="BodyText"/>
            </w:pPr>
            <w:r w:rsidRPr="00AA6033">
              <w:t>This unit of competency specifies the outcomes required to safely and efficiently conduct thorou</w:t>
            </w:r>
            <w:r w:rsidRPr="00AA6033">
              <w:t>ghbred race starts. It requires knowledge and skills associated with preparing for race starts, and working closely with other race meeting staff to start races and complete post-race activities, including the provision of reports to stewards and race club</w:t>
            </w:r>
            <w:r w:rsidRPr="00AA6033">
              <w:t xml:space="preserve"> personnel.</w:t>
            </w:r>
          </w:p>
          <w:p w:rsidR="00000000" w:rsidRPr="00AA6033" w:rsidP="00AA6033">
            <w:pPr>
              <w:pStyle w:val="BodyText"/>
            </w:pPr>
            <w:r w:rsidRPr="00AA6033">
              <w:t>It requires the ability to oversee safe horse handling and apply workplace OHS standards.</w:t>
            </w:r>
          </w:p>
          <w:p w:rsidR="00000000" w:rsidRPr="00AA6033" w:rsidP="00AA6033">
            <w:pPr>
              <w:pStyle w:val="BodyText"/>
            </w:pPr>
            <w:r w:rsidRPr="00AA6033">
              <w:t>This unit of competency operates in work environments of racing stables, racecourses and public areas.</w:t>
            </w:r>
          </w:p>
          <w:p w:rsidR="00000000" w:rsidRPr="00AA6033" w:rsidP="00AA6033">
            <w:pPr>
              <w:pStyle w:val="BodyText"/>
            </w:pPr>
            <w:r w:rsidRPr="00AA6033">
              <w:t>Licensing, legislative, regulatory or certification</w:t>
            </w:r>
            <w:r w:rsidRPr="00AA6033">
              <w:t xml:space="preserve"> requirements may apply to this unit. Check with your State Principal Racing Authority for current license or registration requirements.</w:t>
            </w:r>
          </w:p>
        </w:tc>
      </w:tr>
    </w:tbl>
    <w:p w:rsidR="00EF5CCA" w:rsidP="00AA6033">
      <w:pPr>
        <w:pStyle w:val="BodyText"/>
      </w:pPr>
    </w:p>
    <w:p w:rsidR="00EF5CCA" w:rsidP="00AA6033">
      <w:pPr>
        <w:pStyle w:val="BodyText"/>
      </w:pPr>
    </w:p>
    <w:p w:rsidR="00000000" w:rsidRPr="00AA6033" w:rsidP="00AA6033">
      <w:pPr>
        <w:pStyle w:val="Heading1"/>
      </w:pPr>
      <w:bookmarkStart w:id="3" w:name="O_217314"/>
      <w:bookmarkEnd w:id="3"/>
      <w:r w:rsidRPr="00AA6033">
        <w:t>Application of the Unit</w:t>
      </w:r>
    </w:p>
    <w:tbl>
      <w:tblPr>
        <w:tblW w:w="0" w:type="auto"/>
        <w:tblLayout w:type="fixed"/>
        <w:tblCellMar>
          <w:left w:w="62" w:type="dxa"/>
          <w:right w:w="62" w:type="dxa"/>
        </w:tblCellMar>
        <w:tblLook w:val="0000"/>
      </w:tblPr>
      <w:tblGrid>
        <w:gridCol w:w="2754"/>
        <w:gridCol w:w="5768"/>
      </w:tblGrid>
      <w:tr w:rsidTr="00EF5CCA">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AA6033">
            <w:pPr>
              <w:pStyle w:val="BodyText"/>
              <w:rPr>
                <w:lang w:val="en-NZ"/>
              </w:rPr>
            </w:pPr>
            <w:r w:rsidRPr="00AA6033">
              <w:rPr>
                <w:rStyle w:val="SpecialBold"/>
              </w:rPr>
              <w:t>Application of the unit</w:t>
            </w:r>
          </w:p>
        </w:tc>
        <w:tc>
          <w:tcPr>
            <w:tcW w:w="5768" w:type="dxa"/>
            <w:tcBorders>
              <w:top w:val="nil"/>
              <w:left w:val="nil"/>
              <w:bottom w:val="nil"/>
              <w:right w:val="nil"/>
            </w:tcBorders>
            <w:tcMar>
              <w:top w:w="0" w:type="dxa"/>
              <w:left w:w="62" w:type="dxa"/>
              <w:bottom w:w="0" w:type="dxa"/>
              <w:right w:w="62" w:type="dxa"/>
            </w:tcMar>
          </w:tcPr>
          <w:p w:rsidR="00000000" w:rsidRPr="00AA6033" w:rsidP="00AA6033">
            <w:pPr>
              <w:pStyle w:val="BodyText"/>
            </w:pPr>
            <w:r w:rsidRPr="00AA6033">
              <w:t xml:space="preserve">This unit of competency supports licensed and registered personnel and others in the thoroughbred racing industry who may be required to act as starters for race meetings as part of their job function. </w:t>
            </w:r>
          </w:p>
        </w:tc>
      </w:tr>
    </w:tbl>
    <w:p w:rsidR="00EF5CCA" w:rsidP="00AA6033">
      <w:pPr>
        <w:pStyle w:val="BodyText"/>
      </w:pPr>
    </w:p>
    <w:p w:rsidR="00EF5CCA" w:rsidP="00AA6033">
      <w:pPr>
        <w:pStyle w:val="BodyText"/>
      </w:pPr>
    </w:p>
    <w:p w:rsidR="00000000" w:rsidRPr="00AA6033" w:rsidP="00AA6033">
      <w:pPr>
        <w:pStyle w:val="Heading1"/>
      </w:pPr>
      <w:bookmarkStart w:id="4" w:name="O_281377"/>
      <w:bookmarkEnd w:id="4"/>
      <w:r w:rsidRPr="00AA6033">
        <w:t>Licensing/Regulatory Information</w:t>
      </w:r>
    </w:p>
    <w:p w:rsidR="00000000" w:rsidRPr="00AA6033" w:rsidP="00AA6033">
      <w:pPr>
        <w:pStyle w:val="BodyText"/>
      </w:pPr>
      <w:r w:rsidRPr="00AA6033">
        <w:t>Refer to Unit Descriptor</w:t>
      </w:r>
    </w:p>
    <w:p w:rsidR="00000000" w:rsidRPr="00AA6033" w:rsidP="00AA6033">
      <w:pPr>
        <w:pStyle w:val="AllowPageBreak"/>
      </w:pPr>
    </w:p>
    <w:p w:rsidR="00000000" w:rsidRPr="00AA6033" w:rsidP="00AA6033">
      <w:pPr>
        <w:pStyle w:val="Heading1"/>
      </w:pPr>
      <w:bookmarkStart w:id="5" w:name="O_217312"/>
      <w:bookmarkEnd w:id="5"/>
      <w:r w:rsidRPr="00AA6033">
        <w:t>Pre-Requisites</w:t>
      </w:r>
    </w:p>
    <w:tbl>
      <w:tblPr>
        <w:tblW w:w="0" w:type="auto"/>
        <w:tblLayout w:type="fixed"/>
        <w:tblCellMar>
          <w:left w:w="62" w:type="dxa"/>
          <w:right w:w="62" w:type="dxa"/>
        </w:tblCellMar>
        <w:tblLook w:val="0000"/>
      </w:tblPr>
      <w:tblGrid>
        <w:gridCol w:w="2775"/>
        <w:gridCol w:w="1295"/>
        <w:gridCol w:w="4452"/>
      </w:tblGrid>
      <w:tr w:rsidTr="00EF5CCA">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AA6033">
            <w:pPr>
              <w:pStyle w:val="BodyText"/>
              <w:rPr>
                <w:lang w:val="en-NZ"/>
              </w:rPr>
            </w:pPr>
            <w:r w:rsidRPr="00AA6033">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AA6033">
            <w:pPr>
              <w:pStyle w:val="BodyText"/>
              <w:rPr>
                <w:lang w:val="en-NZ"/>
              </w:rPr>
            </w:pPr>
          </w:p>
        </w:tc>
      </w:tr>
      <w:tr w:rsidTr="00EF5CCA">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AA6033">
            <w:pPr>
              <w:pStyle w:val="BodyText"/>
              <w:rPr>
                <w:lang w:val="en-NZ"/>
              </w:rPr>
            </w:pPr>
          </w:p>
        </w:tc>
      </w:tr>
      <w:tr w:rsidTr="00EF5CCA">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AA6033" w:rsidP="00AA6033">
            <w:pPr>
              <w:pStyle w:val="BodyText"/>
            </w:pPr>
          </w:p>
        </w:tc>
      </w:tr>
    </w:tbl>
    <w:p w:rsidR="00EF5CCA" w:rsidP="00AA6033">
      <w:pPr>
        <w:pStyle w:val="BodyText"/>
      </w:pPr>
    </w:p>
    <w:p w:rsidR="00EF5CCA" w:rsidP="00AA6033">
      <w:pPr>
        <w:pStyle w:val="BodyText"/>
      </w:pPr>
    </w:p>
    <w:p w:rsidR="00000000" w:rsidRPr="00AA6033" w:rsidP="00AA6033">
      <w:pPr>
        <w:pStyle w:val="Heading1"/>
      </w:pPr>
      <w:bookmarkStart w:id="6" w:name="O_217311"/>
      <w:bookmarkEnd w:id="6"/>
      <w:r w:rsidRPr="00AA6033">
        <w:t>Employability Skills Information</w:t>
      </w:r>
    </w:p>
    <w:tbl>
      <w:tblPr>
        <w:tblW w:w="0" w:type="auto"/>
        <w:tblLayout w:type="fixed"/>
        <w:tblCellMar>
          <w:left w:w="62" w:type="dxa"/>
          <w:right w:w="62" w:type="dxa"/>
        </w:tblCellMar>
        <w:tblLook w:val="0000"/>
      </w:tblPr>
      <w:tblGrid>
        <w:gridCol w:w="2802"/>
        <w:gridCol w:w="5720"/>
      </w:tblGrid>
      <w:tr w:rsidTr="00EF5CCA">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AA6033">
            <w:pPr>
              <w:pStyle w:val="BodyText"/>
              <w:rPr>
                <w:lang w:val="en-NZ"/>
              </w:rPr>
            </w:pPr>
            <w:r w:rsidRPr="00AA6033">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AA6033" w:rsidP="00AA6033">
            <w:pPr>
              <w:pStyle w:val="BodyText"/>
            </w:pPr>
            <w:r w:rsidRPr="00AA6033">
              <w:t>This unit contains employability skills.</w:t>
            </w:r>
          </w:p>
        </w:tc>
      </w:tr>
    </w:tbl>
    <w:p w:rsidR="00EF5CCA" w:rsidP="00AA6033">
      <w:pPr>
        <w:pStyle w:val="BodyText"/>
      </w:pPr>
    </w:p>
    <w:p w:rsidR="00EF5CCA" w:rsidP="00AA6033">
      <w:pPr>
        <w:pStyle w:val="BodyText"/>
      </w:pPr>
    </w:p>
    <w:p w:rsidR="00000000" w:rsidRPr="00AA6033" w:rsidP="00AA6033">
      <w:pPr>
        <w:pStyle w:val="Heading1"/>
      </w:pPr>
      <w:bookmarkStart w:id="7" w:name="O_291163"/>
      <w:bookmarkEnd w:id="7"/>
      <w:r w:rsidRPr="00AA6033">
        <w:t>Elements and Performance Criteria Pre-Content</w:t>
      </w:r>
    </w:p>
    <w:tbl>
      <w:tblPr>
        <w:tblW w:w="0" w:type="auto"/>
        <w:tblLayout w:type="fixed"/>
        <w:tblCellMar>
          <w:left w:w="62" w:type="dxa"/>
          <w:right w:w="62" w:type="dxa"/>
        </w:tblCellMar>
        <w:tblLook w:val="0000"/>
      </w:tblPr>
      <w:tblGrid>
        <w:gridCol w:w="2560"/>
        <w:gridCol w:w="5962"/>
      </w:tblGrid>
      <w:tr w:rsidTr="00EF5CCA">
        <w:tblPrEx>
          <w:tblW w:w="0" w:type="auto"/>
          <w:tblLayout w:type="fixed"/>
          <w:tblCellMar>
            <w:left w:w="62" w:type="dxa"/>
            <w:right w:w="62" w:type="dxa"/>
          </w:tblCellMar>
          <w:tblLook w:val="0000"/>
        </w:tblPrEx>
        <w:tc>
          <w:tcPr>
            <w:tcW w:w="2560" w:type="dxa"/>
            <w:tcBorders>
              <w:top w:val="single" w:sz="6" w:space="0" w:color="auto"/>
              <w:left w:val="nil"/>
              <w:bottom w:val="nil"/>
              <w:right w:val="nil"/>
            </w:tcBorders>
            <w:tcMar>
              <w:top w:w="0" w:type="dxa"/>
              <w:left w:w="62" w:type="dxa"/>
              <w:bottom w:w="0" w:type="dxa"/>
              <w:right w:w="62" w:type="dxa"/>
            </w:tcMar>
          </w:tcPr>
          <w:p w:rsidR="00000000" w:rsidP="00AA6033">
            <w:pPr>
              <w:pStyle w:val="BodyText"/>
              <w:rPr>
                <w:lang w:val="en-NZ"/>
              </w:rPr>
            </w:pPr>
            <w:r w:rsidRPr="00AA6033">
              <w:t>Elements describe the essential outcomes of a unit of competency.</w:t>
            </w:r>
          </w:p>
        </w:tc>
        <w:tc>
          <w:tcPr>
            <w:tcW w:w="5962" w:type="dxa"/>
            <w:tcBorders>
              <w:top w:val="single" w:sz="6" w:space="0" w:color="auto"/>
              <w:left w:val="nil"/>
              <w:bottom w:val="nil"/>
              <w:right w:val="nil"/>
            </w:tcBorders>
            <w:tcMar>
              <w:top w:w="0" w:type="dxa"/>
              <w:left w:w="62" w:type="dxa"/>
              <w:bottom w:w="0" w:type="dxa"/>
              <w:right w:w="62" w:type="dxa"/>
            </w:tcMar>
          </w:tcPr>
          <w:p w:rsidR="00000000" w:rsidRPr="00AA6033" w:rsidP="00AA6033">
            <w:pPr>
              <w:pStyle w:val="BodyText"/>
            </w:pPr>
            <w:r w:rsidRPr="00AA6033">
              <w:t>Performance criteria describe the performance needed to demonstrate achievement of the element. Where bold italicised text is used, further info</w:t>
            </w:r>
            <w:r w:rsidRPr="00AA6033">
              <w:t>rmation is detailed in the required skills and knowledge section and the range statement. Assessment of performance is to be consistent with the evidence guide.</w:t>
            </w:r>
          </w:p>
        </w:tc>
      </w:tr>
    </w:tbl>
    <w:p w:rsidR="00000000" w:rsidRPr="00AA6033" w:rsidP="00AA6033">
      <w:pPr>
        <w:pStyle w:val="BodyText"/>
      </w:pPr>
    </w:p>
    <w:p w:rsidR="00000000" w:rsidRPr="00AA6033" w:rsidP="00AA6033">
      <w:pPr>
        <w:pStyle w:val="AllowPageBreak"/>
      </w:pPr>
    </w:p>
    <w:p w:rsidR="00000000" w:rsidRPr="00AA6033" w:rsidP="00AA6033">
      <w:pPr>
        <w:pStyle w:val="Heading1"/>
      </w:pPr>
      <w:bookmarkStart w:id="8" w:name="O_237831"/>
      <w:bookmarkEnd w:id="8"/>
      <w:r w:rsidRPr="00AA6033">
        <w:t>Elements and Performance Criteria</w:t>
      </w:r>
    </w:p>
    <w:tbl>
      <w:tblPr>
        <w:tblW w:w="0" w:type="auto"/>
        <w:tblLayout w:type="fixed"/>
        <w:tblCellMar>
          <w:left w:w="62" w:type="dxa"/>
          <w:right w:w="62" w:type="dxa"/>
        </w:tblCellMar>
        <w:tblLook w:val="0000"/>
      </w:tblPr>
      <w:tblGrid>
        <w:gridCol w:w="2560"/>
        <w:gridCol w:w="5962"/>
      </w:tblGrid>
      <w:tr w:rsidTr="00EF5CCA">
        <w:tblPrEx>
          <w:tblW w:w="0" w:type="auto"/>
          <w:tblLayout w:type="fixed"/>
          <w:tblCellMar>
            <w:left w:w="62" w:type="dxa"/>
            <w:right w:w="62" w:type="dxa"/>
          </w:tblCellMar>
          <w:tblLook w:val="0000"/>
        </w:tblPrEx>
        <w:trPr>
          <w:tblHeader/>
        </w:trPr>
        <w:tc>
          <w:tcPr>
            <w:tcW w:w="2560" w:type="dxa"/>
            <w:tcBorders>
              <w:top w:val="nil"/>
              <w:left w:val="nil"/>
              <w:bottom w:val="single" w:sz="6" w:space="0" w:color="auto"/>
              <w:right w:val="nil"/>
            </w:tcBorders>
            <w:tcMar>
              <w:top w:w="0" w:type="dxa"/>
              <w:left w:w="62" w:type="dxa"/>
              <w:bottom w:w="0" w:type="dxa"/>
              <w:right w:w="62" w:type="dxa"/>
            </w:tcMar>
          </w:tcPr>
          <w:p w:rsidR="00000000" w:rsidRPr="00AA6033" w:rsidP="00AA6033">
            <w:pPr>
              <w:pStyle w:val="BodyText"/>
            </w:pPr>
            <w:r w:rsidRPr="00AA6033">
              <w:rPr>
                <w:rStyle w:val="SpecialBold"/>
              </w:rPr>
              <w:t>ELEMENT</w:t>
            </w:r>
          </w:p>
        </w:tc>
        <w:tc>
          <w:tcPr>
            <w:tcW w:w="5962" w:type="dxa"/>
            <w:tcBorders>
              <w:top w:val="nil"/>
              <w:left w:val="nil"/>
              <w:bottom w:val="single" w:sz="6" w:space="0" w:color="auto"/>
              <w:right w:val="nil"/>
            </w:tcBorders>
            <w:tcMar>
              <w:top w:w="0" w:type="dxa"/>
              <w:left w:w="62" w:type="dxa"/>
              <w:bottom w:w="0" w:type="dxa"/>
              <w:right w:w="62" w:type="dxa"/>
            </w:tcMar>
          </w:tcPr>
          <w:p w:rsidR="00000000" w:rsidP="00AA6033">
            <w:pPr>
              <w:pStyle w:val="BodyText"/>
              <w:rPr>
                <w:lang w:val="en-NZ"/>
              </w:rPr>
            </w:pPr>
            <w:r w:rsidRPr="00AA6033">
              <w:rPr>
                <w:rStyle w:val="SpecialBold"/>
              </w:rPr>
              <w:t>PERFORMANCE CRITERIA</w:t>
            </w:r>
          </w:p>
        </w:tc>
      </w:tr>
      <w:tr w:rsidTr="00EF5CCA">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AA6033">
            <w:pPr>
              <w:pStyle w:val="BodyText"/>
              <w:rPr>
                <w:lang w:val="en-NZ"/>
              </w:rPr>
            </w:pPr>
            <w:r w:rsidRPr="00AA6033">
              <w:t>Prepare for race starts.</w:t>
            </w:r>
          </w:p>
        </w:tc>
        <w:tc>
          <w:tcPr>
            <w:tcW w:w="5962" w:type="dxa"/>
            <w:tcBorders>
              <w:top w:val="nil"/>
              <w:left w:val="nil"/>
              <w:bottom w:val="nil"/>
              <w:right w:val="nil"/>
            </w:tcBorders>
            <w:tcMar>
              <w:top w:w="0" w:type="dxa"/>
              <w:left w:w="62" w:type="dxa"/>
              <w:bottom w:w="0" w:type="dxa"/>
              <w:right w:w="62" w:type="dxa"/>
            </w:tcMar>
          </w:tcPr>
          <w:p w:rsidR="00000000" w:rsidRPr="00AA6033" w:rsidP="00AA6033">
            <w:pPr>
              <w:pStyle w:val="List"/>
            </w:pPr>
            <w:r w:rsidRPr="00AA6033">
              <w:t>1.</w:t>
            </w:r>
            <w:r w:rsidRPr="00AA6033">
              <w:tab/>
              <w:t>Race fields and distances are confirmed.</w:t>
            </w:r>
          </w:p>
          <w:p w:rsidR="00000000" w:rsidRPr="00AA6033" w:rsidP="00AA6033">
            <w:pPr>
              <w:pStyle w:val="List"/>
            </w:pPr>
            <w:r w:rsidRPr="00AA6033">
              <w:t>2.</w:t>
            </w:r>
            <w:r w:rsidRPr="00AA6033">
              <w:tab/>
            </w:r>
            <w:r w:rsidRPr="00AA6033">
              <w:rPr>
                <w:rStyle w:val="BoldandItalics"/>
              </w:rPr>
              <w:t>Past problems</w:t>
            </w:r>
            <w:r w:rsidRPr="00AA6033">
              <w:t xml:space="preserve"> with particular horses during loading of barriers are noted. </w:t>
            </w:r>
          </w:p>
          <w:p w:rsidR="00000000" w:rsidRPr="00AA6033" w:rsidP="00AA6033">
            <w:pPr>
              <w:pStyle w:val="List"/>
            </w:pPr>
            <w:r w:rsidRPr="00AA6033">
              <w:t>3.</w:t>
            </w:r>
            <w:r w:rsidRPr="00AA6033">
              <w:tab/>
            </w:r>
            <w:r w:rsidRPr="00AA6033">
              <w:rPr>
                <w:rStyle w:val="BoldandItalics"/>
              </w:rPr>
              <w:t>Operation of barriers and other start equipment</w:t>
            </w:r>
            <w:r w:rsidRPr="00AA6033">
              <w:t xml:space="preserve"> is confirmed prior to commencement of race meeting. </w:t>
            </w:r>
          </w:p>
          <w:p w:rsidR="00000000" w:rsidRPr="00AA6033" w:rsidP="00AA6033">
            <w:pPr>
              <w:pStyle w:val="List"/>
            </w:pPr>
            <w:r w:rsidRPr="00AA6033">
              <w:t>4.</w:t>
            </w:r>
            <w:r w:rsidRPr="00AA6033">
              <w:tab/>
              <w:t>C</w:t>
            </w:r>
            <w:r w:rsidRPr="00AA6033">
              <w:t>ontingency plans are arranged in case of malfunction in start equipment.</w:t>
            </w:r>
          </w:p>
          <w:p w:rsidR="00000000" w:rsidRPr="00AA6033" w:rsidP="00AA6033">
            <w:pPr>
              <w:pStyle w:val="List"/>
            </w:pPr>
            <w:r w:rsidRPr="00AA6033">
              <w:t>5.</w:t>
            </w:r>
            <w:r w:rsidRPr="00AA6033">
              <w:tab/>
            </w:r>
            <w:r w:rsidRPr="00AA6033">
              <w:rPr>
                <w:rStyle w:val="BoldandItalics"/>
              </w:rPr>
              <w:t>Rules of racing</w:t>
            </w:r>
            <w:r w:rsidRPr="00AA6033">
              <w:t xml:space="preserve"> relating to starting a race are defined and complied with. </w:t>
            </w:r>
          </w:p>
          <w:p w:rsidR="00000000" w:rsidRPr="00AA6033" w:rsidP="00AA6033">
            <w:pPr>
              <w:pStyle w:val="List"/>
            </w:pPr>
            <w:r w:rsidRPr="00AA6033">
              <w:t>6.</w:t>
            </w:r>
            <w:r w:rsidRPr="00AA6033">
              <w:tab/>
            </w:r>
            <w:r w:rsidRPr="00AA6033">
              <w:rPr>
                <w:rStyle w:val="BoldandItalics"/>
              </w:rPr>
              <w:t>Hazards</w:t>
            </w:r>
            <w:r w:rsidRPr="00AA6033">
              <w:t xml:space="preserve"> associated with the loading of barriers and race start are defined and strategies employed th</w:t>
            </w:r>
            <w:r w:rsidRPr="00AA6033">
              <w:t xml:space="preserve">at minimise the risk of injury and comply with </w:t>
            </w:r>
            <w:r w:rsidRPr="00AA6033">
              <w:rPr>
                <w:rStyle w:val="BoldandItalics"/>
              </w:rPr>
              <w:t>OHS and racing safe operating procedures</w:t>
            </w:r>
            <w:r w:rsidRPr="00AA6033">
              <w:t xml:space="preserve"> . </w:t>
            </w:r>
          </w:p>
          <w:p w:rsidR="00000000" w:rsidP="00AA6033">
            <w:pPr>
              <w:pStyle w:val="List"/>
              <w:rPr>
                <w:lang w:val="en-NZ"/>
              </w:rPr>
            </w:pPr>
            <w:r w:rsidRPr="00AA6033">
              <w:t>7.</w:t>
            </w:r>
            <w:r w:rsidRPr="00AA6033">
              <w:tab/>
              <w:t xml:space="preserve">Race meeting </w:t>
            </w:r>
            <w:r w:rsidRPr="00AA6033">
              <w:rPr>
                <w:rStyle w:val="BoldandItalics"/>
              </w:rPr>
              <w:t>duties and instructions</w:t>
            </w:r>
            <w:r w:rsidRPr="00AA6033">
              <w:t xml:space="preserve"> are allocated and relayed to staff. </w:t>
            </w:r>
          </w:p>
        </w:tc>
      </w:tr>
      <w:tr w:rsidTr="00EF5CCA">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AA6033">
            <w:pPr>
              <w:pStyle w:val="BodyText"/>
              <w:rPr>
                <w:lang w:val="en-NZ"/>
              </w:rPr>
            </w:pPr>
            <w:r w:rsidRPr="00AA6033">
              <w:t>Supervise pre-start activities.</w:t>
            </w:r>
          </w:p>
        </w:tc>
        <w:tc>
          <w:tcPr>
            <w:tcW w:w="5962" w:type="dxa"/>
            <w:tcBorders>
              <w:top w:val="nil"/>
              <w:left w:val="nil"/>
              <w:bottom w:val="nil"/>
              <w:right w:val="nil"/>
            </w:tcBorders>
            <w:tcMar>
              <w:top w:w="0" w:type="dxa"/>
              <w:left w:w="62" w:type="dxa"/>
              <w:bottom w:w="0" w:type="dxa"/>
              <w:right w:w="62" w:type="dxa"/>
            </w:tcMar>
          </w:tcPr>
          <w:p w:rsidR="00000000" w:rsidRPr="00AA6033" w:rsidP="00AA6033">
            <w:pPr>
              <w:pStyle w:val="List"/>
            </w:pPr>
            <w:r w:rsidRPr="00AA6033">
              <w:t>8.</w:t>
            </w:r>
            <w:r w:rsidRPr="00AA6033">
              <w:tab/>
              <w:t xml:space="preserve">Starters are verifiedand </w:t>
            </w:r>
            <w:r w:rsidRPr="00AA6033">
              <w:rPr>
                <w:rStyle w:val="BoldandItalics"/>
              </w:rPr>
              <w:t>identified</w:t>
            </w:r>
            <w:r w:rsidRPr="00AA6033">
              <w:t xml:space="preserve"> ,and </w:t>
            </w:r>
            <w:r w:rsidRPr="00AA6033">
              <w:rPr>
                <w:rStyle w:val="BoldandItalics"/>
              </w:rPr>
              <w:t>approved gear</w:t>
            </w:r>
            <w:r w:rsidRPr="00AA6033">
              <w:t xml:space="preserve"> and colours are noted. </w:t>
            </w:r>
          </w:p>
          <w:p w:rsidR="00000000" w:rsidRPr="00AA6033" w:rsidP="00AA6033">
            <w:pPr>
              <w:pStyle w:val="List"/>
            </w:pPr>
            <w:r w:rsidRPr="00AA6033">
              <w:t>9.</w:t>
            </w:r>
            <w:r w:rsidRPr="00AA6033">
              <w:tab/>
              <w:t>Horses are sent to start under supervision of clerk of course.</w:t>
            </w:r>
          </w:p>
          <w:p w:rsidR="00000000" w:rsidRPr="00AA6033" w:rsidP="00AA6033">
            <w:pPr>
              <w:pStyle w:val="List"/>
            </w:pPr>
            <w:r w:rsidRPr="00AA6033">
              <w:t>10.</w:t>
            </w:r>
            <w:r w:rsidRPr="00AA6033">
              <w:tab/>
              <w:t>Race start time is confirmed with stewards.</w:t>
            </w:r>
          </w:p>
          <w:p w:rsidR="00000000" w:rsidRPr="00AA6033" w:rsidP="00AA6033">
            <w:pPr>
              <w:pStyle w:val="List"/>
            </w:pPr>
            <w:r w:rsidRPr="00AA6033">
              <w:t>11.</w:t>
            </w:r>
            <w:r w:rsidRPr="00AA6033">
              <w:tab/>
              <w:t>Order of loading barriers is determined and relayed to staff.</w:t>
            </w:r>
          </w:p>
          <w:p w:rsidR="00000000" w:rsidRPr="00AA6033" w:rsidP="00AA6033">
            <w:pPr>
              <w:pStyle w:val="List"/>
            </w:pPr>
            <w:r w:rsidRPr="00AA6033">
              <w:t>12.</w:t>
            </w:r>
            <w:r w:rsidRPr="00AA6033">
              <w:tab/>
            </w:r>
            <w:r w:rsidRPr="00AA6033">
              <w:rPr>
                <w:rStyle w:val="BoldandItalics"/>
              </w:rPr>
              <w:t>Barrier loading</w:t>
            </w:r>
            <w:r w:rsidRPr="00AA6033">
              <w:t xml:space="preserve"> is performed withi</w:t>
            </w:r>
            <w:r w:rsidRPr="00AA6033">
              <w:t xml:space="preserve">n time and safety constraints using approved methods and personal protective equipment and with consideration to public perception of non-verbal signals and handling techniques. </w:t>
            </w:r>
          </w:p>
          <w:p w:rsidR="00000000" w:rsidRPr="00AA6033" w:rsidP="00AA6033">
            <w:pPr>
              <w:pStyle w:val="List"/>
            </w:pPr>
            <w:r w:rsidRPr="00AA6033">
              <w:t>13.</w:t>
            </w:r>
            <w:r w:rsidRPr="00AA6033">
              <w:tab/>
              <w:t xml:space="preserve">Incidents are managed to minimise risk of injury to staff and horses and </w:t>
            </w:r>
            <w:r w:rsidRPr="00AA6033">
              <w:t>reported to stewards and veterinarian.</w:t>
            </w:r>
          </w:p>
          <w:p w:rsidR="00000000" w:rsidP="00AA6033">
            <w:pPr>
              <w:pStyle w:val="List"/>
              <w:rPr>
                <w:lang w:val="en-NZ"/>
              </w:rPr>
            </w:pPr>
            <w:r w:rsidRPr="00AA6033">
              <w:t>14.</w:t>
            </w:r>
            <w:r w:rsidRPr="00AA6033">
              <w:tab/>
              <w:t>Non-starters are declared after conferring with stewards.</w:t>
            </w:r>
          </w:p>
        </w:tc>
      </w:tr>
      <w:tr w:rsidTr="00EF5CCA">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AA6033">
            <w:pPr>
              <w:pStyle w:val="BodyText"/>
              <w:rPr>
                <w:lang w:val="en-NZ"/>
              </w:rPr>
            </w:pPr>
            <w:r w:rsidRPr="00AA6033">
              <w:t>Start race and complete post-race activities.</w:t>
            </w:r>
          </w:p>
        </w:tc>
        <w:tc>
          <w:tcPr>
            <w:tcW w:w="5962" w:type="dxa"/>
            <w:tcBorders>
              <w:top w:val="nil"/>
              <w:left w:val="nil"/>
              <w:bottom w:val="nil"/>
              <w:right w:val="nil"/>
            </w:tcBorders>
            <w:tcMar>
              <w:top w:w="0" w:type="dxa"/>
              <w:left w:w="62" w:type="dxa"/>
              <w:bottom w:w="0" w:type="dxa"/>
              <w:right w:w="62" w:type="dxa"/>
            </w:tcMar>
          </w:tcPr>
          <w:p w:rsidR="00000000" w:rsidRPr="00AA6033" w:rsidP="00AA6033">
            <w:pPr>
              <w:pStyle w:val="List"/>
            </w:pPr>
            <w:r w:rsidRPr="00AA6033">
              <w:t>15.</w:t>
            </w:r>
            <w:r w:rsidRPr="00AA6033">
              <w:tab/>
              <w:t>Possible delay in race time is reported to stewards.</w:t>
            </w:r>
          </w:p>
          <w:p w:rsidR="00000000" w:rsidRPr="00AA6033" w:rsidP="00AA6033">
            <w:pPr>
              <w:pStyle w:val="List"/>
            </w:pPr>
            <w:r w:rsidRPr="00AA6033">
              <w:t>16.</w:t>
            </w:r>
            <w:r w:rsidRPr="00AA6033">
              <w:tab/>
              <w:t>Race start permission is sought from stewards.</w:t>
            </w:r>
          </w:p>
          <w:p w:rsidR="00000000" w:rsidRPr="00AA6033" w:rsidP="00AA6033">
            <w:pPr>
              <w:pStyle w:val="List"/>
            </w:pPr>
            <w:r w:rsidRPr="00AA6033">
              <w:t>17.</w:t>
            </w:r>
            <w:r w:rsidRPr="00AA6033">
              <w:tab/>
              <w:t>Race start is initiated as soon as starters are loaded and ready.</w:t>
            </w:r>
          </w:p>
          <w:p w:rsidR="00000000" w:rsidRPr="00AA6033" w:rsidP="00AA6033">
            <w:pPr>
              <w:pStyle w:val="List"/>
            </w:pPr>
            <w:r w:rsidRPr="00AA6033">
              <w:t>18.</w:t>
            </w:r>
            <w:r w:rsidRPr="00AA6033">
              <w:tab/>
              <w:t>Feedback on staff performance is provided in a timely and positive manner.</w:t>
            </w:r>
          </w:p>
          <w:p w:rsidR="00000000" w:rsidRPr="00AA6033" w:rsidP="00AA6033">
            <w:pPr>
              <w:pStyle w:val="List"/>
            </w:pPr>
            <w:r w:rsidRPr="00AA6033">
              <w:t>19.</w:t>
            </w:r>
            <w:r w:rsidRPr="00AA6033">
              <w:tab/>
              <w:t xml:space="preserve">Barrier loading and race start </w:t>
            </w:r>
            <w:r w:rsidRPr="00AA6033">
              <w:rPr>
                <w:rStyle w:val="BoldandItalics"/>
              </w:rPr>
              <w:t>reports are presented</w:t>
            </w:r>
            <w:r w:rsidRPr="00AA6033">
              <w:t xml:space="preserve"> to stewards. </w:t>
            </w:r>
          </w:p>
          <w:p w:rsidR="00000000" w:rsidRPr="00AA6033" w:rsidP="00AA6033">
            <w:pPr>
              <w:pStyle w:val="List"/>
            </w:pPr>
            <w:r w:rsidRPr="00AA6033">
              <w:t>20.</w:t>
            </w:r>
            <w:r w:rsidRPr="00AA6033">
              <w:tab/>
              <w:t>Barrier or start equipment is ch</w:t>
            </w:r>
            <w:r w:rsidRPr="00AA6033">
              <w:t>ecked for damage and/or maintenance requirements prior to shutting down.</w:t>
            </w:r>
          </w:p>
          <w:p w:rsidR="00000000" w:rsidRPr="00AA6033" w:rsidP="00AA6033">
            <w:pPr>
              <w:pStyle w:val="List"/>
            </w:pPr>
            <w:r w:rsidRPr="00AA6033">
              <w:t>21.</w:t>
            </w:r>
            <w:r w:rsidRPr="00AA6033">
              <w:tab/>
              <w:t>Repairs or maintenance requirements are reported to race club.</w:t>
            </w:r>
          </w:p>
        </w:tc>
      </w:tr>
    </w:tbl>
    <w:p w:rsidR="00EF5CCA" w:rsidP="00AA6033">
      <w:pPr>
        <w:pStyle w:val="BodyText"/>
      </w:pPr>
    </w:p>
    <w:p w:rsidR="00EF5CCA" w:rsidP="00AA6033">
      <w:pPr>
        <w:pStyle w:val="BodyText"/>
      </w:pPr>
    </w:p>
    <w:p w:rsidR="00000000" w:rsidRPr="00AA6033" w:rsidP="00AA6033">
      <w:pPr>
        <w:pStyle w:val="Heading1"/>
      </w:pPr>
      <w:bookmarkStart w:id="9" w:name="O_261622"/>
      <w:bookmarkEnd w:id="9"/>
      <w:r w:rsidRPr="00AA6033">
        <w:t>Required Skills and Knowledge</w:t>
      </w:r>
    </w:p>
    <w:tbl>
      <w:tblPr>
        <w:tblW w:w="0" w:type="auto"/>
        <w:tblLayout w:type="fixed"/>
        <w:tblCellMar>
          <w:left w:w="62" w:type="dxa"/>
          <w:right w:w="62" w:type="dxa"/>
        </w:tblCellMar>
        <w:tblLook w:val="0000"/>
      </w:tblPr>
      <w:tblGrid>
        <w:gridCol w:w="8522"/>
      </w:tblGrid>
      <w:tr w:rsidTr="00EF5CCA">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AA6033">
            <w:pPr>
              <w:pStyle w:val="BodyText"/>
              <w:rPr>
                <w:lang w:val="en-NZ"/>
              </w:rPr>
            </w:pPr>
            <w:r w:rsidRPr="00AA6033">
              <w:rPr>
                <w:rStyle w:val="SpecialBold"/>
              </w:rPr>
              <w:t>REQUIRED SKILLS AND KNOWLEDGE</w:t>
            </w:r>
          </w:p>
        </w:tc>
      </w:tr>
      <w:tr w:rsidTr="00EF5CC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A6033">
            <w:pPr>
              <w:pStyle w:val="BodyText"/>
              <w:rPr>
                <w:lang w:val="en-NZ"/>
              </w:rPr>
            </w:pPr>
            <w:r w:rsidRPr="00AA6033">
              <w:t>This section describes the skills and knowledge required for this unit.</w:t>
            </w:r>
          </w:p>
        </w:tc>
      </w:tr>
      <w:tr w:rsidTr="00EF5CC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A6033">
            <w:pPr>
              <w:pStyle w:val="BodyText"/>
              <w:rPr>
                <w:lang w:val="en-NZ"/>
              </w:rPr>
            </w:pPr>
            <w:r w:rsidRPr="00AA6033">
              <w:rPr>
                <w:rStyle w:val="SpecialBold"/>
              </w:rPr>
              <w:t>Required skills</w:t>
            </w:r>
          </w:p>
        </w:tc>
      </w:tr>
      <w:tr w:rsidTr="00EF5CC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A6033" w:rsidP="00AA6033">
            <w:pPr>
              <w:pStyle w:val="ListBullet"/>
            </w:pPr>
            <w:r w:rsidRPr="00AA6033">
              <w:t xml:space="preserve">communicating with race meeting staff, stewards, licensed and registered personnel </w:t>
            </w:r>
            <w:r w:rsidRPr="00AA6033">
              <w:t>and others using assertive communication techniques to gather, interpret and relay information related to thoroughbred racing starts</w:t>
            </w:r>
          </w:p>
          <w:p w:rsidR="00000000" w:rsidRPr="00AA6033" w:rsidP="00AA6033">
            <w:pPr>
              <w:pStyle w:val="ListBullet"/>
            </w:pPr>
            <w:r w:rsidRPr="00AA6033">
              <w:t>completing duties in accordance with safe operating procedures and nominated time frame</w:t>
            </w:r>
          </w:p>
          <w:p w:rsidR="00000000" w:rsidRPr="00AA6033" w:rsidP="00AA6033">
            <w:pPr>
              <w:pStyle w:val="ListBullet"/>
            </w:pPr>
            <w:r w:rsidRPr="00AA6033">
              <w:t>complying with animal welfare legis</w:t>
            </w:r>
            <w:r w:rsidRPr="00AA6033">
              <w:t>lation</w:t>
            </w:r>
          </w:p>
          <w:p w:rsidR="00000000" w:rsidRPr="00AA6033" w:rsidP="00AA6033">
            <w:pPr>
              <w:pStyle w:val="ListBullet"/>
            </w:pPr>
            <w:r w:rsidRPr="00AA6033">
              <w:t>evaluating risks associated with race meeting starts and race day operations</w:t>
            </w:r>
          </w:p>
          <w:p w:rsidR="00000000" w:rsidRPr="00AA6033" w:rsidP="00AA6033">
            <w:pPr>
              <w:pStyle w:val="ListBullet"/>
            </w:pPr>
            <w:r w:rsidRPr="00AA6033">
              <w:t>giving evidence in racing inquiries and investigations</w:t>
            </w:r>
          </w:p>
          <w:p w:rsidR="00000000" w:rsidRPr="00AA6033" w:rsidP="00AA6033">
            <w:pPr>
              <w:pStyle w:val="ListBullet"/>
            </w:pPr>
            <w:r w:rsidRPr="00AA6033">
              <w:t>identifying individual horses using industry approved terminology, records and signalment</w:t>
            </w:r>
          </w:p>
          <w:p w:rsidR="00000000" w:rsidRPr="00AA6033" w:rsidP="00AA6033">
            <w:pPr>
              <w:pStyle w:val="ListBullet"/>
            </w:pPr>
            <w:r w:rsidRPr="00AA6033">
              <w:t>identifying injured or dist</w:t>
            </w:r>
            <w:r w:rsidRPr="00AA6033">
              <w:t>ressed horses that require assistance</w:t>
            </w:r>
          </w:p>
          <w:p w:rsidR="00000000" w:rsidRPr="00AA6033" w:rsidP="00AA6033">
            <w:pPr>
              <w:pStyle w:val="ListBullet"/>
            </w:pPr>
            <w:r w:rsidRPr="00AA6033">
              <w:t>making effective decisions and resolving routine problems within the bounds of the duties and responsibilities of a race meeting starter</w:t>
            </w:r>
          </w:p>
          <w:p w:rsidR="00000000" w:rsidRPr="00AA6033" w:rsidP="00AA6033">
            <w:pPr>
              <w:pStyle w:val="ListBullet"/>
            </w:pPr>
            <w:r w:rsidRPr="00AA6033">
              <w:t>operating starting equipment</w:t>
            </w:r>
          </w:p>
          <w:p w:rsidR="00000000" w:rsidRPr="00AA6033" w:rsidP="00AA6033">
            <w:pPr>
              <w:pStyle w:val="ListBullet"/>
            </w:pPr>
            <w:r w:rsidRPr="00AA6033">
              <w:t>overseeing safe handling and work practices when dea</w:t>
            </w:r>
            <w:r w:rsidRPr="00AA6033">
              <w:t>ling with horses</w:t>
            </w:r>
          </w:p>
          <w:p w:rsidR="00000000" w:rsidRPr="00AA6033" w:rsidP="00AA6033">
            <w:pPr>
              <w:pStyle w:val="ListBullet"/>
            </w:pPr>
            <w:r w:rsidRPr="00AA6033">
              <w:t>reading and interpreting racing documents relating to race distances, race fields, track conditions, horse identification and performance records</w:t>
            </w:r>
          </w:p>
          <w:p w:rsidR="00000000" w:rsidRPr="00AA6033" w:rsidP="00AA6033">
            <w:pPr>
              <w:pStyle w:val="ListBullet"/>
            </w:pPr>
            <w:r w:rsidRPr="00AA6033">
              <w:t>reading and interpreting workplace documentation, including rules of racing and starting proc</w:t>
            </w:r>
            <w:r w:rsidRPr="00AA6033">
              <w:t>edures</w:t>
            </w:r>
          </w:p>
          <w:p w:rsidR="00000000" w:rsidRPr="00AA6033" w:rsidP="00AA6033">
            <w:pPr>
              <w:pStyle w:val="ListBullet"/>
            </w:pPr>
            <w:r w:rsidRPr="00AA6033">
              <w:t>recognising damaged or defective gear</w:t>
            </w:r>
          </w:p>
          <w:p w:rsidR="00000000" w:rsidRPr="00AA6033" w:rsidP="00AA6033">
            <w:pPr>
              <w:pStyle w:val="ListBullet"/>
            </w:pPr>
            <w:r w:rsidRPr="00AA6033">
              <w:t>relating to people from a range of social, cultural and ethnic backgrounds and with varying physical and mental abilities</w:t>
            </w:r>
          </w:p>
          <w:p w:rsidR="00000000" w:rsidRPr="00AA6033" w:rsidP="00AA6033">
            <w:pPr>
              <w:pStyle w:val="ListBullet"/>
            </w:pPr>
            <w:r w:rsidRPr="00AA6033">
              <w:t>reporting incidents to stewards in a timely manner</w:t>
            </w:r>
          </w:p>
          <w:p w:rsidR="00000000" w:rsidRPr="00AA6033" w:rsidP="00AA6033">
            <w:pPr>
              <w:pStyle w:val="ListBullet"/>
            </w:pPr>
            <w:r w:rsidRPr="00AA6033">
              <w:t>resolving disputes according to thoroughbred racing protocols and procedures</w:t>
            </w:r>
          </w:p>
          <w:p w:rsidR="00000000" w:rsidRPr="00AA6033" w:rsidP="00AA6033">
            <w:pPr>
              <w:pStyle w:val="ListBullet"/>
            </w:pPr>
            <w:r w:rsidRPr="00AA6033">
              <w:t>teamwork skills to ensure completion of job tasks</w:t>
            </w:r>
          </w:p>
          <w:p w:rsidR="00000000" w:rsidRPr="00AA6033" w:rsidP="00AA6033">
            <w:pPr>
              <w:pStyle w:val="ListBullet"/>
            </w:pPr>
            <w:r w:rsidRPr="00AA6033">
              <w:t>working in a high pressure environment</w:t>
            </w:r>
          </w:p>
          <w:p w:rsidR="00000000" w:rsidP="00AA6033">
            <w:pPr>
              <w:pStyle w:val="ListBullet"/>
              <w:rPr>
                <w:lang w:val="en-NZ"/>
              </w:rPr>
            </w:pPr>
            <w:r w:rsidRPr="00AA6033">
              <w:t>written communication skills to complete workplace documentation and reports.</w:t>
            </w:r>
          </w:p>
        </w:tc>
      </w:tr>
      <w:tr w:rsidTr="00EF5CC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A6033">
            <w:pPr>
              <w:pStyle w:val="BodyText"/>
              <w:rPr>
                <w:lang w:val="en-NZ"/>
              </w:rPr>
            </w:pPr>
            <w:r w:rsidRPr="00AA6033">
              <w:rPr>
                <w:rStyle w:val="SpecialBold"/>
              </w:rPr>
              <w:t>Required kn</w:t>
            </w:r>
            <w:r w:rsidRPr="00AA6033">
              <w:rPr>
                <w:rStyle w:val="SpecialBold"/>
              </w:rPr>
              <w:t>owledge</w:t>
            </w:r>
          </w:p>
        </w:tc>
      </w:tr>
      <w:tr w:rsidTr="00EF5CC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A6033" w:rsidP="00AA6033">
            <w:pPr>
              <w:pStyle w:val="ListBullet"/>
            </w:pPr>
            <w:r w:rsidRPr="00AA6033">
              <w:t>approved gear</w:t>
            </w:r>
          </w:p>
          <w:p w:rsidR="00000000" w:rsidRPr="00AA6033" w:rsidP="00AA6033">
            <w:pPr>
              <w:pStyle w:val="ListBullet"/>
            </w:pPr>
            <w:r w:rsidRPr="00AA6033">
              <w:t>common features of injury, illness and distress in horses</w:t>
            </w:r>
          </w:p>
          <w:p w:rsidR="00000000" w:rsidRPr="00AA6033" w:rsidP="00AA6033">
            <w:pPr>
              <w:pStyle w:val="ListBullet"/>
            </w:pPr>
            <w:r w:rsidRPr="00AA6033">
              <w:t>communication procedures within the race meeting and wider racing industry</w:t>
            </w:r>
          </w:p>
          <w:p w:rsidR="00000000" w:rsidRPr="00AA6033" w:rsidP="00AA6033">
            <w:pPr>
              <w:pStyle w:val="ListBullet"/>
            </w:pPr>
            <w:r w:rsidRPr="00AA6033">
              <w:t>equipment used in work role and the procedures for its operation and maintenance</w:t>
            </w:r>
          </w:p>
          <w:p w:rsidR="00000000" w:rsidRPr="00AA6033" w:rsidP="00AA6033">
            <w:pPr>
              <w:pStyle w:val="ListBullet"/>
            </w:pPr>
            <w:r w:rsidRPr="00AA6033">
              <w:t>horse handling and</w:t>
            </w:r>
            <w:r w:rsidRPr="00AA6033">
              <w:t xml:space="preserve"> controlling techniques</w:t>
            </w:r>
          </w:p>
          <w:p w:rsidR="00000000" w:rsidRPr="00AA6033" w:rsidP="00AA6033">
            <w:pPr>
              <w:pStyle w:val="ListBullet"/>
            </w:pPr>
            <w:r w:rsidRPr="00AA6033">
              <w:t>OHS and environmental legislative requirements</w:t>
            </w:r>
          </w:p>
          <w:p w:rsidR="00000000" w:rsidRPr="00AA6033" w:rsidP="00AA6033">
            <w:pPr>
              <w:pStyle w:val="ListBullet"/>
            </w:pPr>
            <w:r w:rsidRPr="00AA6033">
              <w:t>organisational policies and procedures</w:t>
            </w:r>
          </w:p>
          <w:p w:rsidR="00000000" w:rsidRPr="00AA6033" w:rsidP="00AA6033">
            <w:pPr>
              <w:pStyle w:val="ListBullet"/>
            </w:pPr>
            <w:r w:rsidRPr="00AA6033">
              <w:t>positive and effective communication strategies used to work with a team, deal with conflicts and resolve disputes</w:t>
            </w:r>
          </w:p>
          <w:p w:rsidR="00000000" w:rsidRPr="00AA6033" w:rsidP="00AA6033">
            <w:pPr>
              <w:pStyle w:val="ListBullet"/>
            </w:pPr>
            <w:r w:rsidRPr="00AA6033">
              <w:t>racing industry animal welfare requirements</w:t>
            </w:r>
          </w:p>
          <w:p w:rsidR="00000000" w:rsidRPr="00AA6033" w:rsidP="00AA6033">
            <w:pPr>
              <w:pStyle w:val="ListBullet"/>
            </w:pPr>
            <w:r w:rsidRPr="00AA6033">
              <w:t>racing industry safety requirements, including safe operating procedures</w:t>
            </w:r>
          </w:p>
          <w:p w:rsidR="00000000" w:rsidRPr="00AA6033" w:rsidP="00AA6033">
            <w:pPr>
              <w:pStyle w:val="ListBullet"/>
            </w:pPr>
            <w:r w:rsidRPr="00AA6033">
              <w:t>range of behaviour traits exhibited by horses</w:t>
            </w:r>
          </w:p>
          <w:p w:rsidR="00000000" w:rsidRPr="00AA6033" w:rsidP="00AA6033">
            <w:pPr>
              <w:pStyle w:val="ListBullet"/>
            </w:pPr>
            <w:r w:rsidRPr="00AA6033">
              <w:t>relevant rules of racing</w:t>
            </w:r>
          </w:p>
          <w:p w:rsidR="00000000" w:rsidRPr="00AA6033" w:rsidP="00AA6033">
            <w:pPr>
              <w:pStyle w:val="ListBullet"/>
            </w:pPr>
            <w:r w:rsidRPr="00AA6033">
              <w:t>reporting requirements for irregularities and problems.</w:t>
            </w:r>
          </w:p>
        </w:tc>
      </w:tr>
    </w:tbl>
    <w:p w:rsidR="00EF5CCA" w:rsidP="00AA6033">
      <w:pPr>
        <w:pStyle w:val="BodyText"/>
      </w:pPr>
    </w:p>
    <w:p w:rsidR="00EF5CCA" w:rsidP="00AA6033">
      <w:pPr>
        <w:pStyle w:val="BodyText"/>
      </w:pPr>
    </w:p>
    <w:p w:rsidR="00000000" w:rsidRPr="00AA6033" w:rsidP="00AA6033">
      <w:pPr>
        <w:pStyle w:val="AllowPageBreak"/>
      </w:pPr>
    </w:p>
    <w:p w:rsidR="00000000" w:rsidRPr="00AA6033" w:rsidP="00AA6033">
      <w:pPr>
        <w:pStyle w:val="Heading1"/>
      </w:pPr>
      <w:bookmarkStart w:id="10" w:name="O_245815"/>
      <w:bookmarkEnd w:id="10"/>
      <w:r w:rsidRPr="00AA6033">
        <w:t>Evidence Guide</w:t>
      </w:r>
    </w:p>
    <w:tbl>
      <w:tblPr>
        <w:tblW w:w="9570" w:type="dxa"/>
        <w:tblLayout w:type="fixed"/>
        <w:tblCellMar>
          <w:left w:w="62" w:type="dxa"/>
          <w:right w:w="62" w:type="dxa"/>
        </w:tblCellMar>
        <w:tblLook w:val="0000"/>
      </w:tblPr>
      <w:tblGrid>
        <w:gridCol w:w="3908"/>
        <w:gridCol w:w="5662"/>
      </w:tblGrid>
      <w:tr w:rsidTr="00EF5CCA">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AA6033">
            <w:pPr>
              <w:pStyle w:val="BodyText"/>
              <w:rPr>
                <w:lang w:val="en-NZ"/>
              </w:rPr>
            </w:pPr>
            <w:r w:rsidRPr="00AA6033">
              <w:rPr>
                <w:rStyle w:val="SpecialBold"/>
              </w:rPr>
              <w:t>EVIDENCE GUIDE</w:t>
            </w:r>
          </w:p>
        </w:tc>
      </w:tr>
      <w:tr w:rsidTr="00EF5CCA">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AA6033">
            <w:pPr>
              <w:pStyle w:val="BodyText"/>
              <w:rPr>
                <w:lang w:val="en-NZ"/>
              </w:rPr>
            </w:pPr>
            <w:r w:rsidRPr="00AA6033">
              <w:t>The evidence guide provides advice on assessment and must be read in conjunction with the performance criteria, required skills and knowledge, range statement and the Assessment Guidelines for the Tr</w:t>
            </w:r>
            <w:r w:rsidRPr="00AA6033">
              <w:t>aining Package.</w:t>
            </w:r>
          </w:p>
        </w:tc>
      </w:tr>
      <w:tr w:rsidTr="00EF5CC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A6033">
            <w:pPr>
              <w:pStyle w:val="BodyText"/>
              <w:rPr>
                <w:lang w:val="en-NZ"/>
              </w:rPr>
            </w:pPr>
            <w:r w:rsidRPr="00AA6033">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AA6033" w:rsidP="00AA6033">
            <w:pPr>
              <w:pStyle w:val="BodyText"/>
            </w:pPr>
            <w:r w:rsidRPr="00AA6033">
              <w:t xml:space="preserve">The evidence required to demonstrate competency in this unit must be relevant to workplace operations and satisfy all of the requirements of </w:t>
            </w:r>
            <w:r w:rsidRPr="00AA6033">
              <w:t>the performance criteria, required skills and knowledge and the range statement of this unit and include evidence of the following:</w:t>
            </w:r>
          </w:p>
          <w:p w:rsidR="00000000" w:rsidRPr="00AA6033" w:rsidP="00AA6033">
            <w:pPr>
              <w:pStyle w:val="ListBullet"/>
            </w:pPr>
            <w:r w:rsidRPr="00AA6033">
              <w:t>knowledge of the requirements, procedures and instructions that are to apply when starting thoroughbred races</w:t>
            </w:r>
          </w:p>
          <w:p w:rsidR="00000000" w:rsidRPr="00AA6033" w:rsidP="00AA6033">
            <w:pPr>
              <w:pStyle w:val="ListBullet"/>
            </w:pPr>
            <w:r w:rsidRPr="00AA6033">
              <w:t>implementatio</w:t>
            </w:r>
            <w:r w:rsidRPr="00AA6033">
              <w:t>n of procedures and timely techniques for the safe, effective and efficient application of race starting operations</w:t>
            </w:r>
          </w:p>
          <w:p w:rsidR="00000000" w:rsidRPr="00AA6033" w:rsidP="00AA6033">
            <w:pPr>
              <w:pStyle w:val="ListBullet"/>
            </w:pPr>
            <w:r w:rsidRPr="00AA6033">
              <w:t>working with others to undertake and complete the required procedures that meet required outcomes.</w:t>
            </w:r>
          </w:p>
          <w:p w:rsidR="00000000" w:rsidP="00AA6033">
            <w:pPr>
              <w:pStyle w:val="BodyText"/>
              <w:rPr>
                <w:lang w:val="en-NZ"/>
              </w:rPr>
            </w:pPr>
            <w:r w:rsidRPr="00AA6033">
              <w:t>Evidence should be collected over a perio</w:t>
            </w:r>
            <w:r w:rsidRPr="00AA6033">
              <w:t xml:space="preserve">d of time in a range of workplace-relevant contexts and include dealings with an appropriate range of situations. </w:t>
            </w:r>
          </w:p>
        </w:tc>
      </w:tr>
      <w:tr w:rsidTr="00EF5CC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A6033">
            <w:pPr>
              <w:pStyle w:val="BodyText"/>
              <w:rPr>
                <w:lang w:val="en-NZ"/>
              </w:rPr>
            </w:pPr>
            <w:r w:rsidRPr="00AA6033">
              <w:rPr>
                <w:rStyle w:val="SpecialBold"/>
              </w:rPr>
              <w:t>Context of</w:t>
            </w:r>
            <w:r w:rsidRPr="00AA6033">
              <w:t xml:space="preserve">, </w:t>
            </w:r>
            <w:r w:rsidRPr="00AA6033">
              <w:rPr>
                <w:rStyle w:val="SpecialBold"/>
              </w:rPr>
              <w:t>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AA6033" w:rsidP="00AA6033">
            <w:pPr>
              <w:pStyle w:val="BodyText"/>
            </w:pPr>
            <w:r w:rsidRPr="00AA6033">
              <w:t>Competency must be assessed in a racing workplace that provides access to the required resources. Assessment is to occur under standard and authorised work practices, safety requirements and environmental constraints. It is to comply with relevant regulato</w:t>
            </w:r>
            <w:r w:rsidRPr="00AA6033">
              <w:t>ry requirements or Australian Standards requirements.</w:t>
            </w:r>
          </w:p>
          <w:p w:rsidR="00000000" w:rsidRPr="00AA6033" w:rsidP="00AA6033">
            <w:pPr>
              <w:pStyle w:val="BodyText"/>
            </w:pPr>
            <w:r w:rsidRPr="00AA6033">
              <w:t>Assessment of the practical components of this unit will be by observation of relevant skills.</w:t>
            </w:r>
          </w:p>
          <w:p w:rsidR="00000000" w:rsidRPr="00AA6033" w:rsidP="00AA6033">
            <w:pPr>
              <w:pStyle w:val="BodyText"/>
            </w:pPr>
            <w:r w:rsidRPr="00AA6033">
              <w:t>The following resources must be available:</w:t>
            </w:r>
          </w:p>
          <w:p w:rsidR="00000000" w:rsidRPr="00AA6033" w:rsidP="00AA6033">
            <w:pPr>
              <w:pStyle w:val="ListBullet"/>
            </w:pPr>
            <w:r w:rsidRPr="00AA6033">
              <w:t>a variety of thoroughbred horses</w:t>
            </w:r>
          </w:p>
          <w:p w:rsidR="00000000" w:rsidRPr="00AA6033" w:rsidP="00AA6033">
            <w:pPr>
              <w:pStyle w:val="ListBullet"/>
            </w:pPr>
            <w:r w:rsidRPr="00AA6033">
              <w:t>materials and equipment releva</w:t>
            </w:r>
            <w:r w:rsidRPr="00AA6033">
              <w:t>nt to assessing candidate's ability to start thoroughbred races</w:t>
            </w:r>
          </w:p>
          <w:p w:rsidR="00000000" w:rsidRPr="00AA6033" w:rsidP="00AA6033">
            <w:pPr>
              <w:pStyle w:val="ListBullet"/>
            </w:pPr>
            <w:r w:rsidRPr="00AA6033">
              <w:t>safe handling and approved race starting and associated facilities</w:t>
            </w:r>
          </w:p>
          <w:p w:rsidR="00000000" w:rsidP="00AA6033">
            <w:pPr>
              <w:pStyle w:val="ListBullet"/>
              <w:rPr>
                <w:lang w:val="en-NZ"/>
              </w:rPr>
            </w:pPr>
            <w:r w:rsidRPr="00AA6033">
              <w:t>work instructions and related documentation.</w:t>
            </w:r>
          </w:p>
        </w:tc>
      </w:tr>
      <w:tr w:rsidTr="00EF5CC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A6033">
            <w:pPr>
              <w:pStyle w:val="BodyText"/>
              <w:rPr>
                <w:lang w:val="en-NZ"/>
              </w:rPr>
            </w:pPr>
            <w:r w:rsidRPr="00AA6033">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AA6033" w:rsidP="00AA6033">
            <w:pPr>
              <w:pStyle w:val="BodyText"/>
            </w:pPr>
            <w:r w:rsidRPr="00AA6033">
              <w:t>Assessment methods must satisfy the endorsed Assessment Gu</w:t>
            </w:r>
            <w:r w:rsidRPr="00AA6033">
              <w:t>idelines of the Racing Training Package.</w:t>
            </w:r>
          </w:p>
          <w:p w:rsidR="00000000" w:rsidRPr="00AA6033" w:rsidP="00AA6033">
            <w:pPr>
              <w:pStyle w:val="BodyText"/>
            </w:pPr>
            <w:r w:rsidRPr="00AA6033">
              <w:t>The suggested strategies for the assessment of this unit are:</w:t>
            </w:r>
          </w:p>
          <w:p w:rsidR="00000000" w:rsidRPr="00AA6033" w:rsidP="00AA6033">
            <w:pPr>
              <w:pStyle w:val="ListBullet"/>
            </w:pPr>
            <w:r w:rsidRPr="00AA6033">
              <w:t>written and/or oral assessment of candidate's required knowledge</w:t>
            </w:r>
          </w:p>
          <w:p w:rsidR="00000000" w:rsidRPr="00AA6033" w:rsidP="00AA6033">
            <w:pPr>
              <w:pStyle w:val="ListBullet"/>
            </w:pPr>
            <w:r w:rsidRPr="00AA6033">
              <w:t>observed, documented and firsthand testimonial evidence of candidate's application of p</w:t>
            </w:r>
            <w:r w:rsidRPr="00AA6033">
              <w:t>ractical tasks.</w:t>
            </w:r>
          </w:p>
          <w:p w:rsidR="00000000" w:rsidRPr="00AA6033" w:rsidP="00AA6033">
            <w:pPr>
              <w:pStyle w:val="BodyText"/>
            </w:pPr>
            <w:r w:rsidRPr="00AA6033">
              <w:t>Evidence is required to be demonstrated over a period of time, therefore where performance is not directly observed any evidence should be authenticated by supervisors or other appropriate persons.</w:t>
            </w:r>
          </w:p>
          <w:p w:rsidR="00000000" w:rsidRPr="00AA6033" w:rsidP="00AA6033">
            <w:pPr>
              <w:pStyle w:val="BodyText"/>
            </w:pPr>
            <w:r w:rsidRPr="00AA6033">
              <w:t>This unit may be assessed in a holistic wa</w:t>
            </w:r>
            <w:r w:rsidRPr="00AA6033">
              <w:t>y with other units of competency relevant to the industry sector, workplace and job role, for example:</w:t>
            </w:r>
          </w:p>
          <w:p w:rsidR="00000000" w:rsidP="00AA6033">
            <w:pPr>
              <w:pStyle w:val="ListBullet"/>
              <w:rPr>
                <w:lang w:val="en-NZ"/>
              </w:rPr>
            </w:pPr>
            <w:r w:rsidRPr="00AA6033">
              <w:t>RGRCMN001A Comply with the rules of racing and related protocols.</w:t>
            </w:r>
          </w:p>
        </w:tc>
      </w:tr>
      <w:tr w:rsidTr="00EF5CC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A6033">
            <w:pPr>
              <w:pStyle w:val="BodyText"/>
              <w:rPr>
                <w:lang w:val="en-NZ"/>
              </w:rPr>
            </w:pPr>
            <w:r w:rsidRPr="00AA6033">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AA6033" w:rsidP="00AA6033">
            <w:pPr>
              <w:pStyle w:val="BodyText"/>
            </w:pPr>
            <w:r w:rsidRPr="00AA6033">
              <w:t>Assessment</w:t>
            </w:r>
            <w:r w:rsidRPr="00AA6033">
              <w:t xml:space="preserve"> methods should reflect workplace demands (e.g. literacy and numeracy demands) and the needs of particular target groups (e.g. people with disabilities, Aboriginal and Torres Strait Islander people, women, people with a language background other than Engli</w:t>
            </w:r>
            <w:r w:rsidRPr="00AA6033">
              <w:t xml:space="preserve">sh, youth and people from low socioeconomic backgrounds). </w:t>
            </w:r>
          </w:p>
        </w:tc>
      </w:tr>
    </w:tbl>
    <w:p w:rsidR="00EF5CCA" w:rsidP="00AA6033">
      <w:pPr>
        <w:pStyle w:val="BodyText"/>
      </w:pPr>
    </w:p>
    <w:p w:rsidR="00EF5CCA" w:rsidP="00AA6033">
      <w:pPr>
        <w:pStyle w:val="BodyText"/>
      </w:pPr>
    </w:p>
    <w:p w:rsidR="00000000" w:rsidRPr="00AA6033" w:rsidP="00AA6033">
      <w:pPr>
        <w:pStyle w:val="Heading1"/>
      </w:pPr>
      <w:bookmarkStart w:id="11" w:name="O_253798"/>
      <w:bookmarkEnd w:id="11"/>
      <w:r w:rsidRPr="00AA6033">
        <w:t>Range Statement</w:t>
      </w:r>
    </w:p>
    <w:tbl>
      <w:tblPr>
        <w:tblW w:w="0" w:type="auto"/>
        <w:tblLayout w:type="fixed"/>
        <w:tblCellMar>
          <w:left w:w="62" w:type="dxa"/>
          <w:right w:w="62" w:type="dxa"/>
        </w:tblCellMar>
        <w:tblLook w:val="0000"/>
      </w:tblPr>
      <w:tblGrid>
        <w:gridCol w:w="3459"/>
        <w:gridCol w:w="5063"/>
      </w:tblGrid>
      <w:tr w:rsidTr="00EF5CCA">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AA6033">
            <w:pPr>
              <w:pStyle w:val="BodyText"/>
              <w:rPr>
                <w:lang w:val="en-NZ"/>
              </w:rPr>
            </w:pPr>
            <w:r w:rsidRPr="00AA6033">
              <w:rPr>
                <w:rStyle w:val="SpecialBold"/>
              </w:rPr>
              <w:t>RANGE STATEMENT</w:t>
            </w:r>
          </w:p>
        </w:tc>
      </w:tr>
      <w:tr w:rsidTr="00EF5CCA">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AA6033">
            <w:pPr>
              <w:pStyle w:val="BodyText"/>
              <w:rPr>
                <w:lang w:val="en-NZ"/>
              </w:rPr>
            </w:pPr>
            <w:r w:rsidRPr="00AA6033">
              <w:t xml:space="preserve">The range statement relates to the unit of competency as a whole. It allows for different work environments and situations that may affect </w:t>
            </w:r>
            <w:r w:rsidRPr="00AA6033">
              <w:t>performance. Bold italicised wording, if used in the performance criteria, is detailed below. Essential operating conditions that may be present with training and assessment (depending on the work situation, needs of the candidate, accessibility of the ite</w:t>
            </w:r>
            <w:r w:rsidRPr="00AA6033">
              <w:t>m, and local industry and regional contexts) may also be included.</w:t>
            </w:r>
          </w:p>
        </w:tc>
      </w:tr>
      <w:tr w:rsidTr="00EF5CCA">
        <w:tblPrEx>
          <w:tblW w:w="0" w:type="auto"/>
          <w:tblLayout w:type="fixed"/>
          <w:tblCellMar>
            <w:left w:w="62" w:type="dxa"/>
            <w:right w:w="62" w:type="dxa"/>
          </w:tblCellMar>
          <w:tblLook w:val="0000"/>
        </w:tblPrEx>
        <w:tc>
          <w:tcPr>
            <w:tcW w:w="3459" w:type="dxa"/>
            <w:tcBorders>
              <w:top w:val="nil"/>
              <w:left w:val="nil"/>
              <w:bottom w:val="nil"/>
              <w:right w:val="nil"/>
            </w:tcBorders>
            <w:tcMar>
              <w:top w:w="0" w:type="dxa"/>
              <w:left w:w="62" w:type="dxa"/>
              <w:bottom w:w="0" w:type="dxa"/>
              <w:right w:w="62" w:type="dxa"/>
            </w:tcMar>
          </w:tcPr>
          <w:p w:rsidR="00000000" w:rsidP="00AA6033">
            <w:pPr>
              <w:pStyle w:val="BodyText"/>
              <w:rPr>
                <w:lang w:val="en-NZ"/>
              </w:rPr>
            </w:pPr>
            <w:r w:rsidRPr="00AA6033">
              <w:rPr>
                <w:rStyle w:val="BoldandItalics"/>
              </w:rPr>
              <w:t>Past problems</w:t>
            </w:r>
            <w:r w:rsidRPr="00AA6033">
              <w:t xml:space="preserve"> with particular horses during loading may include: </w:t>
            </w:r>
          </w:p>
        </w:tc>
        <w:tc>
          <w:tcPr>
            <w:tcW w:w="5063" w:type="dxa"/>
            <w:tcBorders>
              <w:top w:val="nil"/>
              <w:left w:val="nil"/>
              <w:bottom w:val="nil"/>
              <w:right w:val="nil"/>
            </w:tcBorders>
            <w:tcMar>
              <w:top w:w="0" w:type="dxa"/>
              <w:left w:w="62" w:type="dxa"/>
              <w:bottom w:w="0" w:type="dxa"/>
              <w:right w:w="62" w:type="dxa"/>
            </w:tcMar>
          </w:tcPr>
          <w:p w:rsidR="00000000" w:rsidRPr="00AA6033" w:rsidP="00AA6033">
            <w:pPr>
              <w:pStyle w:val="ListBullet"/>
            </w:pPr>
            <w:r w:rsidRPr="00AA6033">
              <w:t>horse:</w:t>
            </w:r>
          </w:p>
          <w:p w:rsidR="00000000" w:rsidRPr="00AA6033" w:rsidP="00AA6033">
            <w:pPr>
              <w:pStyle w:val="ListBullet2"/>
            </w:pPr>
            <w:r w:rsidRPr="00AA6033">
              <w:t>attempts to burrow under or climb gates</w:t>
            </w:r>
          </w:p>
          <w:p w:rsidR="00000000" w:rsidRPr="00AA6033" w:rsidP="00AA6033">
            <w:pPr>
              <w:pStyle w:val="ListBullet2"/>
            </w:pPr>
            <w:r w:rsidRPr="00AA6033">
              <w:t>charges forward</w:t>
            </w:r>
          </w:p>
          <w:p w:rsidR="00000000" w:rsidRPr="00AA6033" w:rsidP="00AA6033">
            <w:pPr>
              <w:pStyle w:val="ListBullet2"/>
            </w:pPr>
            <w:r w:rsidRPr="00AA6033">
              <w:t>pulls sideways</w:t>
            </w:r>
          </w:p>
          <w:p w:rsidR="00000000" w:rsidRPr="00AA6033" w:rsidP="00AA6033">
            <w:pPr>
              <w:pStyle w:val="ListBullet2"/>
            </w:pPr>
            <w:r w:rsidRPr="00AA6033">
              <w:t>rears</w:t>
            </w:r>
          </w:p>
          <w:p w:rsidR="00000000" w:rsidP="00AA6033">
            <w:pPr>
              <w:pStyle w:val="ListBullet2"/>
              <w:rPr>
                <w:lang w:val="en-NZ"/>
              </w:rPr>
            </w:pPr>
            <w:r w:rsidRPr="00AA6033">
              <w:t>is reluctant to move forward and requires barrier blanket.</w:t>
            </w:r>
          </w:p>
        </w:tc>
      </w:tr>
      <w:tr w:rsidTr="00EF5CCA">
        <w:tblPrEx>
          <w:tblW w:w="0" w:type="auto"/>
          <w:tblLayout w:type="fixed"/>
          <w:tblCellMar>
            <w:left w:w="62" w:type="dxa"/>
            <w:right w:w="62" w:type="dxa"/>
          </w:tblCellMar>
          <w:tblLook w:val="0000"/>
        </w:tblPrEx>
        <w:tc>
          <w:tcPr>
            <w:tcW w:w="3459" w:type="dxa"/>
            <w:tcBorders>
              <w:top w:val="nil"/>
              <w:left w:val="nil"/>
              <w:bottom w:val="nil"/>
              <w:right w:val="nil"/>
            </w:tcBorders>
            <w:tcMar>
              <w:top w:w="0" w:type="dxa"/>
              <w:left w:w="62" w:type="dxa"/>
              <w:bottom w:w="0" w:type="dxa"/>
              <w:right w:w="62" w:type="dxa"/>
            </w:tcMar>
          </w:tcPr>
          <w:p w:rsidR="00000000" w:rsidP="00AA6033">
            <w:pPr>
              <w:pStyle w:val="BodyText"/>
              <w:rPr>
                <w:lang w:val="en-NZ"/>
              </w:rPr>
            </w:pPr>
            <w:r w:rsidRPr="00AA6033">
              <w:rPr>
                <w:rStyle w:val="BoldandItalics"/>
              </w:rPr>
              <w:t>Operation of barriers and other start equipment</w:t>
            </w:r>
            <w:r w:rsidRPr="00AA6033">
              <w:t xml:space="preserve"> check may include: </w:t>
            </w:r>
          </w:p>
        </w:tc>
        <w:tc>
          <w:tcPr>
            <w:tcW w:w="5063" w:type="dxa"/>
            <w:tcBorders>
              <w:top w:val="nil"/>
              <w:left w:val="nil"/>
              <w:bottom w:val="nil"/>
              <w:right w:val="nil"/>
            </w:tcBorders>
            <w:tcMar>
              <w:top w:w="0" w:type="dxa"/>
              <w:left w:w="62" w:type="dxa"/>
              <w:bottom w:w="0" w:type="dxa"/>
              <w:right w:w="62" w:type="dxa"/>
            </w:tcMar>
          </w:tcPr>
          <w:p w:rsidR="00000000" w:rsidRPr="00AA6033" w:rsidP="00AA6033">
            <w:pPr>
              <w:pStyle w:val="ListBullet"/>
            </w:pPr>
            <w:r w:rsidRPr="00AA6033">
              <w:t>battery</w:t>
            </w:r>
          </w:p>
          <w:p w:rsidR="00000000" w:rsidRPr="00AA6033" w:rsidP="00AA6033">
            <w:pPr>
              <w:pStyle w:val="ListBullet"/>
            </w:pPr>
            <w:r w:rsidRPr="00AA6033">
              <w:t>communication system between starter and driver</w:t>
            </w:r>
          </w:p>
          <w:p w:rsidR="00000000" w:rsidRPr="00AA6033" w:rsidP="00AA6033">
            <w:pPr>
              <w:pStyle w:val="ListBullet"/>
            </w:pPr>
            <w:r w:rsidRPr="00AA6033">
              <w:t>damage</w:t>
            </w:r>
          </w:p>
          <w:p w:rsidR="00000000" w:rsidRPr="00AA6033" w:rsidP="00AA6033">
            <w:pPr>
              <w:pStyle w:val="ListBullet"/>
            </w:pPr>
            <w:r w:rsidRPr="00AA6033">
              <w:t>electrical</w:t>
            </w:r>
          </w:p>
          <w:p w:rsidR="00000000" w:rsidRPr="00AA6033" w:rsidP="00AA6033">
            <w:pPr>
              <w:pStyle w:val="ListBullet"/>
            </w:pPr>
            <w:r w:rsidRPr="00AA6033">
              <w:t>front and rear gates</w:t>
            </w:r>
          </w:p>
          <w:p w:rsidR="00000000" w:rsidRPr="00AA6033" w:rsidP="00AA6033">
            <w:pPr>
              <w:pStyle w:val="ListBullet"/>
            </w:pPr>
            <w:r w:rsidRPr="00AA6033">
              <w:t>fuel</w:t>
            </w:r>
          </w:p>
          <w:p w:rsidR="00000000" w:rsidRPr="00AA6033" w:rsidP="00AA6033">
            <w:pPr>
              <w:pStyle w:val="ListBullet"/>
            </w:pPr>
            <w:r w:rsidRPr="00AA6033">
              <w:t>lights</w:t>
            </w:r>
          </w:p>
          <w:p w:rsidR="00000000" w:rsidRPr="00AA6033" w:rsidP="00AA6033">
            <w:pPr>
              <w:pStyle w:val="ListBullet"/>
            </w:pPr>
            <w:r w:rsidRPr="00AA6033">
              <w:t>power steering fluid</w:t>
            </w:r>
          </w:p>
          <w:p w:rsidR="00000000" w:rsidRPr="00AA6033" w:rsidP="00AA6033">
            <w:pPr>
              <w:pStyle w:val="ListBullet"/>
            </w:pPr>
            <w:r w:rsidRPr="00AA6033">
              <w:t>tractor oil and water</w:t>
            </w:r>
          </w:p>
          <w:p w:rsidR="00000000" w:rsidRPr="00AA6033" w:rsidP="00AA6033">
            <w:pPr>
              <w:pStyle w:val="ListBullet"/>
            </w:pPr>
            <w:r w:rsidRPr="00AA6033">
              <w:t>transmission fluid</w:t>
            </w:r>
          </w:p>
          <w:p w:rsidR="00000000" w:rsidRPr="00AA6033" w:rsidP="00AA6033">
            <w:pPr>
              <w:pStyle w:val="ListBullet"/>
            </w:pPr>
            <w:r w:rsidRPr="00AA6033">
              <w:t>tyre pressure</w:t>
            </w:r>
          </w:p>
          <w:p w:rsidR="00000000" w:rsidP="00AA6033">
            <w:pPr>
              <w:pStyle w:val="ListBullet"/>
              <w:rPr>
                <w:lang w:val="en-NZ"/>
              </w:rPr>
            </w:pPr>
            <w:r w:rsidRPr="00AA6033">
              <w:t>water.</w:t>
            </w:r>
          </w:p>
        </w:tc>
      </w:tr>
      <w:tr w:rsidTr="00EF5CCA">
        <w:tblPrEx>
          <w:tblW w:w="0" w:type="auto"/>
          <w:tblLayout w:type="fixed"/>
          <w:tblCellMar>
            <w:left w:w="62" w:type="dxa"/>
            <w:right w:w="62" w:type="dxa"/>
          </w:tblCellMar>
          <w:tblLook w:val="0000"/>
        </w:tblPrEx>
        <w:tc>
          <w:tcPr>
            <w:tcW w:w="3459" w:type="dxa"/>
            <w:tcBorders>
              <w:top w:val="nil"/>
              <w:left w:val="nil"/>
              <w:bottom w:val="nil"/>
              <w:right w:val="nil"/>
            </w:tcBorders>
            <w:tcMar>
              <w:top w:w="0" w:type="dxa"/>
              <w:left w:w="62" w:type="dxa"/>
              <w:bottom w:w="0" w:type="dxa"/>
              <w:right w:w="62" w:type="dxa"/>
            </w:tcMar>
          </w:tcPr>
          <w:p w:rsidR="00000000" w:rsidP="00AA6033">
            <w:pPr>
              <w:pStyle w:val="BodyText"/>
              <w:rPr>
                <w:lang w:val="en-NZ"/>
              </w:rPr>
            </w:pPr>
            <w:r w:rsidRPr="00AA6033">
              <w:rPr>
                <w:rStyle w:val="BoldandItalics"/>
              </w:rPr>
              <w:t>Rules of racing</w:t>
            </w:r>
            <w:r w:rsidRPr="00AA6033">
              <w:t xml:space="preserve"> in relation to race starts may include: </w:t>
            </w:r>
          </w:p>
        </w:tc>
        <w:tc>
          <w:tcPr>
            <w:tcW w:w="5063" w:type="dxa"/>
            <w:tcBorders>
              <w:top w:val="nil"/>
              <w:left w:val="nil"/>
              <w:bottom w:val="nil"/>
              <w:right w:val="nil"/>
            </w:tcBorders>
            <w:tcMar>
              <w:top w:w="0" w:type="dxa"/>
              <w:left w:w="62" w:type="dxa"/>
              <w:bottom w:w="0" w:type="dxa"/>
              <w:right w:w="62" w:type="dxa"/>
            </w:tcMar>
          </w:tcPr>
          <w:p w:rsidR="00000000" w:rsidRPr="00AA6033" w:rsidP="00AA6033">
            <w:pPr>
              <w:pStyle w:val="ListBullet"/>
            </w:pPr>
            <w:r w:rsidRPr="00AA6033">
              <w:t>ahead of advertised start time</w:t>
            </w:r>
          </w:p>
          <w:p w:rsidR="00000000" w:rsidRPr="00AA6033" w:rsidP="00AA6033">
            <w:pPr>
              <w:pStyle w:val="ListBullet"/>
            </w:pPr>
            <w:r w:rsidRPr="00AA6033">
              <w:t>barrier positions for unruly horses</w:t>
            </w:r>
          </w:p>
          <w:p w:rsidR="00000000" w:rsidRPr="00AA6033" w:rsidP="00AA6033">
            <w:pPr>
              <w:pStyle w:val="ListBullet"/>
            </w:pPr>
            <w:r w:rsidRPr="00AA6033">
              <w:t>defer or delay start</w:t>
            </w:r>
          </w:p>
          <w:p w:rsidR="00000000" w:rsidRPr="00AA6033" w:rsidP="00AA6033">
            <w:pPr>
              <w:pStyle w:val="ListBullet"/>
            </w:pPr>
            <w:r w:rsidRPr="00AA6033">
              <w:t>horse denied fair start</w:t>
            </w:r>
          </w:p>
          <w:p w:rsidR="00000000" w:rsidRPr="00AA6033" w:rsidP="00AA6033">
            <w:pPr>
              <w:pStyle w:val="ListBullet"/>
            </w:pPr>
            <w:r w:rsidRPr="00AA6033">
              <w:t>horse unfit</w:t>
            </w:r>
          </w:p>
          <w:p w:rsidR="00000000" w:rsidRPr="00AA6033" w:rsidP="00AA6033">
            <w:pPr>
              <w:pStyle w:val="ListBullet"/>
            </w:pPr>
            <w:r w:rsidRPr="00AA6033">
              <w:t>non-starter</w:t>
            </w:r>
          </w:p>
          <w:p w:rsidR="00000000" w:rsidRPr="00AA6033" w:rsidP="00AA6033">
            <w:pPr>
              <w:pStyle w:val="ListBullet"/>
            </w:pPr>
            <w:r w:rsidRPr="00AA6033">
              <w:t>order of placing at barrier</w:t>
            </w:r>
          </w:p>
          <w:p w:rsidR="00000000" w:rsidRPr="00AA6033" w:rsidP="00AA6033">
            <w:pPr>
              <w:pStyle w:val="ListBullet"/>
            </w:pPr>
            <w:r w:rsidRPr="00AA6033">
              <w:t>rider disobedience</w:t>
            </w:r>
          </w:p>
          <w:p w:rsidR="00000000" w:rsidRPr="00AA6033" w:rsidP="00AA6033">
            <w:pPr>
              <w:pStyle w:val="ListBullet"/>
            </w:pPr>
            <w:r w:rsidRPr="00AA6033">
              <w:t>riderless on jumping</w:t>
            </w:r>
          </w:p>
          <w:p w:rsidR="00000000" w:rsidRPr="00AA6033" w:rsidP="00AA6033">
            <w:pPr>
              <w:pStyle w:val="ListBullet"/>
            </w:pPr>
            <w:r w:rsidRPr="00AA6033">
              <w:t>starter's orders</w:t>
            </w:r>
          </w:p>
          <w:p w:rsidR="00000000" w:rsidP="00AA6033">
            <w:pPr>
              <w:pStyle w:val="ListBullet"/>
              <w:rPr>
                <w:lang w:val="en-NZ"/>
              </w:rPr>
            </w:pPr>
            <w:r w:rsidRPr="00AA6033">
              <w:t>starter's powers.</w:t>
            </w:r>
          </w:p>
        </w:tc>
      </w:tr>
      <w:tr w:rsidTr="00EF5CCA">
        <w:tblPrEx>
          <w:tblW w:w="0" w:type="auto"/>
          <w:tblLayout w:type="fixed"/>
          <w:tblCellMar>
            <w:left w:w="62" w:type="dxa"/>
            <w:right w:w="62" w:type="dxa"/>
          </w:tblCellMar>
          <w:tblLook w:val="0000"/>
        </w:tblPrEx>
        <w:tc>
          <w:tcPr>
            <w:tcW w:w="3459" w:type="dxa"/>
            <w:tcBorders>
              <w:top w:val="nil"/>
              <w:left w:val="nil"/>
              <w:bottom w:val="nil"/>
              <w:right w:val="nil"/>
            </w:tcBorders>
            <w:tcMar>
              <w:top w:w="0" w:type="dxa"/>
              <w:left w:w="62" w:type="dxa"/>
              <w:bottom w:w="0" w:type="dxa"/>
              <w:right w:w="62" w:type="dxa"/>
            </w:tcMar>
          </w:tcPr>
          <w:p w:rsidR="00000000" w:rsidP="00AA6033">
            <w:pPr>
              <w:pStyle w:val="BodyText"/>
              <w:rPr>
                <w:lang w:val="en-NZ"/>
              </w:rPr>
            </w:pPr>
            <w:r w:rsidRPr="00AA6033">
              <w:rPr>
                <w:rStyle w:val="BoldandItalics"/>
              </w:rPr>
              <w:t>Hazards</w:t>
            </w:r>
            <w:r w:rsidRPr="00AA6033">
              <w:t xml:space="preserve"> associated with start of the race may include: </w:t>
            </w:r>
          </w:p>
        </w:tc>
        <w:tc>
          <w:tcPr>
            <w:tcW w:w="5063" w:type="dxa"/>
            <w:tcBorders>
              <w:top w:val="nil"/>
              <w:left w:val="nil"/>
              <w:bottom w:val="nil"/>
              <w:right w:val="nil"/>
            </w:tcBorders>
            <w:tcMar>
              <w:top w:w="0" w:type="dxa"/>
              <w:left w:w="62" w:type="dxa"/>
              <w:bottom w:w="0" w:type="dxa"/>
              <w:right w:w="62" w:type="dxa"/>
            </w:tcMar>
          </w:tcPr>
          <w:p w:rsidR="00000000" w:rsidRPr="00AA6033" w:rsidP="00AA6033">
            <w:pPr>
              <w:pStyle w:val="ListBullet"/>
            </w:pPr>
            <w:r w:rsidRPr="00AA6033">
              <w:t>broken start equipment</w:t>
            </w:r>
          </w:p>
          <w:p w:rsidR="00000000" w:rsidRPr="00AA6033" w:rsidP="00AA6033">
            <w:pPr>
              <w:pStyle w:val="ListBullet"/>
            </w:pPr>
            <w:r w:rsidRPr="00AA6033">
              <w:t>disruption at barrier</w:t>
            </w:r>
          </w:p>
          <w:p w:rsidR="00000000" w:rsidRPr="00AA6033" w:rsidP="00AA6033">
            <w:pPr>
              <w:pStyle w:val="ListBullet"/>
            </w:pPr>
            <w:r w:rsidRPr="00AA6033">
              <w:t>gear breakage</w:t>
            </w:r>
          </w:p>
          <w:p w:rsidR="00000000" w:rsidRPr="00AA6033" w:rsidP="00AA6033">
            <w:pPr>
              <w:pStyle w:val="ListBullet"/>
            </w:pPr>
            <w:r w:rsidRPr="00AA6033">
              <w:t>injury to staff, rider o</w:t>
            </w:r>
            <w:r w:rsidRPr="00AA6033">
              <w:t>r horse</w:t>
            </w:r>
          </w:p>
          <w:p w:rsidR="00000000" w:rsidP="00AA6033">
            <w:pPr>
              <w:pStyle w:val="ListBullet"/>
              <w:rPr>
                <w:lang w:val="en-NZ"/>
              </w:rPr>
            </w:pPr>
            <w:r w:rsidRPr="00AA6033">
              <w:t>non-compliance of riders.</w:t>
            </w:r>
          </w:p>
        </w:tc>
      </w:tr>
      <w:tr w:rsidTr="00EF5CCA">
        <w:tblPrEx>
          <w:tblW w:w="0" w:type="auto"/>
          <w:tblLayout w:type="fixed"/>
          <w:tblCellMar>
            <w:left w:w="62" w:type="dxa"/>
            <w:right w:w="62" w:type="dxa"/>
          </w:tblCellMar>
          <w:tblLook w:val="0000"/>
        </w:tblPrEx>
        <w:tc>
          <w:tcPr>
            <w:tcW w:w="3459" w:type="dxa"/>
            <w:tcBorders>
              <w:top w:val="nil"/>
              <w:left w:val="nil"/>
              <w:bottom w:val="nil"/>
              <w:right w:val="nil"/>
            </w:tcBorders>
            <w:tcMar>
              <w:top w:w="0" w:type="dxa"/>
              <w:left w:w="62" w:type="dxa"/>
              <w:bottom w:w="0" w:type="dxa"/>
              <w:right w:w="62" w:type="dxa"/>
            </w:tcMar>
          </w:tcPr>
          <w:p w:rsidR="00000000" w:rsidP="00AA6033">
            <w:pPr>
              <w:pStyle w:val="BodyText"/>
              <w:rPr>
                <w:lang w:val="en-NZ"/>
              </w:rPr>
            </w:pPr>
            <w:r w:rsidRPr="00AA6033">
              <w:rPr>
                <w:rStyle w:val="BoldandItalics"/>
              </w:rPr>
              <w:t>OHS and racing safe operating procedures</w:t>
            </w:r>
            <w:r w:rsidRPr="00AA6033">
              <w:t xml:space="preserve"> may include: </w:t>
            </w:r>
          </w:p>
        </w:tc>
        <w:tc>
          <w:tcPr>
            <w:tcW w:w="5063" w:type="dxa"/>
            <w:tcBorders>
              <w:top w:val="nil"/>
              <w:left w:val="nil"/>
              <w:bottom w:val="nil"/>
              <w:right w:val="nil"/>
            </w:tcBorders>
            <w:tcMar>
              <w:top w:w="0" w:type="dxa"/>
              <w:left w:w="62" w:type="dxa"/>
              <w:bottom w:w="0" w:type="dxa"/>
              <w:right w:w="62" w:type="dxa"/>
            </w:tcMar>
          </w:tcPr>
          <w:p w:rsidR="00000000" w:rsidRPr="00AA6033" w:rsidP="00AA6033">
            <w:pPr>
              <w:pStyle w:val="ListBullet"/>
            </w:pPr>
            <w:r w:rsidRPr="00AA6033">
              <w:t>adhering to responsibilities under OHS legislation and workplace practices</w:t>
            </w:r>
          </w:p>
          <w:p w:rsidR="00000000" w:rsidRPr="00AA6033" w:rsidP="00AA6033">
            <w:pPr>
              <w:pStyle w:val="ListBullet"/>
            </w:pPr>
            <w:r w:rsidRPr="00AA6033">
              <w:t>adhering to responsibiliti</w:t>
            </w:r>
            <w:r w:rsidRPr="00AA6033">
              <w:t>es under national and state codes of practice; federal, state and territory legislation; and local government regulations covering animal welfare</w:t>
            </w:r>
          </w:p>
          <w:p w:rsidR="00000000" w:rsidRPr="00AA6033" w:rsidP="00AA6033">
            <w:pPr>
              <w:pStyle w:val="ListBullet"/>
            </w:pPr>
            <w:r w:rsidRPr="00AA6033">
              <w:t>adhering to rules of racing and rules of the race venue</w:t>
            </w:r>
          </w:p>
          <w:p w:rsidR="00000000" w:rsidRPr="00AA6033" w:rsidP="00AA6033">
            <w:pPr>
              <w:pStyle w:val="ListBullet"/>
            </w:pPr>
            <w:r w:rsidRPr="00AA6033">
              <w:t>considering variables that influence behaviour of hors</w:t>
            </w:r>
            <w:r w:rsidRPr="00AA6033">
              <w:t>es, such as:</w:t>
            </w:r>
          </w:p>
          <w:p w:rsidR="00000000" w:rsidRPr="00AA6033" w:rsidP="00AA6033">
            <w:pPr>
              <w:pStyle w:val="ListBullet2"/>
            </w:pPr>
            <w:r w:rsidRPr="00AA6033">
              <w:t>fences and equipment</w:t>
            </w:r>
          </w:p>
          <w:p w:rsidR="00000000" w:rsidRPr="00AA6033" w:rsidP="00AA6033">
            <w:pPr>
              <w:pStyle w:val="ListBullet2"/>
            </w:pPr>
            <w:r w:rsidRPr="00AA6033">
              <w:t>other persons or animals</w:t>
            </w:r>
          </w:p>
          <w:p w:rsidR="00000000" w:rsidRPr="00AA6033" w:rsidP="00AA6033">
            <w:pPr>
              <w:pStyle w:val="ListBullet2"/>
            </w:pPr>
            <w:r w:rsidRPr="00AA6033">
              <w:t>vehicles</w:t>
            </w:r>
          </w:p>
          <w:p w:rsidR="00000000" w:rsidRPr="00AA6033" w:rsidP="00AA6033">
            <w:pPr>
              <w:pStyle w:val="ListBullet2"/>
            </w:pPr>
            <w:r w:rsidRPr="00AA6033">
              <w:t>wind and noise</w:t>
            </w:r>
          </w:p>
          <w:p w:rsidR="00000000" w:rsidRPr="00AA6033" w:rsidP="00AA6033">
            <w:pPr>
              <w:pStyle w:val="ListBullet"/>
            </w:pPr>
            <w:r w:rsidRPr="00AA6033">
              <w:t>contributing to development of risk control measures</w:t>
            </w:r>
          </w:p>
          <w:p w:rsidR="00000000" w:rsidRPr="00AA6033" w:rsidP="00AA6033">
            <w:pPr>
              <w:pStyle w:val="ListBullet"/>
            </w:pPr>
            <w:r w:rsidRPr="00AA6033">
              <w:t>following safe work practices</w:t>
            </w:r>
          </w:p>
          <w:p w:rsidR="00000000" w:rsidRPr="00AA6033" w:rsidP="00AA6033">
            <w:pPr>
              <w:pStyle w:val="ListBullet"/>
            </w:pPr>
            <w:r w:rsidRPr="00AA6033">
              <w:t>following accident and injury procedures</w:t>
            </w:r>
          </w:p>
          <w:p w:rsidR="00000000" w:rsidRPr="00AA6033" w:rsidP="00AA6033">
            <w:pPr>
              <w:pStyle w:val="ListBullet"/>
            </w:pPr>
            <w:r w:rsidRPr="00AA6033">
              <w:t>identifying and reporting unsafe work practices</w:t>
            </w:r>
          </w:p>
          <w:p w:rsidR="00000000" w:rsidRPr="00AA6033" w:rsidP="00AA6033">
            <w:pPr>
              <w:pStyle w:val="ListBullet"/>
            </w:pPr>
            <w:r w:rsidRPr="00AA6033">
              <w:t>identifying race start hazards</w:t>
            </w:r>
          </w:p>
          <w:p w:rsidR="00000000" w:rsidRPr="00AA6033" w:rsidP="00AA6033">
            <w:pPr>
              <w:pStyle w:val="ListBullet"/>
            </w:pPr>
            <w:r w:rsidRPr="00AA6033">
              <w:t>identifying emergency situations</w:t>
            </w:r>
          </w:p>
          <w:p w:rsidR="00000000" w:rsidRPr="00AA6033" w:rsidP="00AA6033">
            <w:pPr>
              <w:pStyle w:val="ListBullet"/>
            </w:pPr>
            <w:r w:rsidRPr="00AA6033">
              <w:t>understanding individual horse behaviour</w:t>
            </w:r>
          </w:p>
          <w:p w:rsidR="00000000" w:rsidP="00AA6033">
            <w:pPr>
              <w:pStyle w:val="ListBullet"/>
              <w:rPr>
                <w:lang w:val="en-NZ"/>
              </w:rPr>
            </w:pPr>
            <w:r w:rsidRPr="00AA6033">
              <w:t>wearing approved personal protective equipment.</w:t>
            </w:r>
          </w:p>
        </w:tc>
      </w:tr>
      <w:tr w:rsidTr="00EF5CCA">
        <w:tblPrEx>
          <w:tblW w:w="0" w:type="auto"/>
          <w:tblLayout w:type="fixed"/>
          <w:tblCellMar>
            <w:left w:w="62" w:type="dxa"/>
            <w:right w:w="62" w:type="dxa"/>
          </w:tblCellMar>
          <w:tblLook w:val="0000"/>
        </w:tblPrEx>
        <w:tc>
          <w:tcPr>
            <w:tcW w:w="3459" w:type="dxa"/>
            <w:tcBorders>
              <w:top w:val="nil"/>
              <w:left w:val="nil"/>
              <w:bottom w:val="nil"/>
              <w:right w:val="nil"/>
            </w:tcBorders>
            <w:tcMar>
              <w:top w:w="0" w:type="dxa"/>
              <w:left w:w="62" w:type="dxa"/>
              <w:bottom w:w="0" w:type="dxa"/>
              <w:right w:w="62" w:type="dxa"/>
            </w:tcMar>
          </w:tcPr>
          <w:p w:rsidR="00000000" w:rsidP="00AA6033">
            <w:pPr>
              <w:pStyle w:val="BodyText"/>
              <w:rPr>
                <w:lang w:val="en-NZ"/>
              </w:rPr>
            </w:pPr>
            <w:r w:rsidRPr="00AA6033">
              <w:rPr>
                <w:rStyle w:val="BoldandItalics"/>
              </w:rPr>
              <w:t>Duties and instructions</w:t>
            </w:r>
            <w:r w:rsidRPr="00AA6033">
              <w:t xml:space="preserve"> relayed to staff may include: </w:t>
            </w:r>
          </w:p>
        </w:tc>
        <w:tc>
          <w:tcPr>
            <w:tcW w:w="5063" w:type="dxa"/>
            <w:tcBorders>
              <w:top w:val="nil"/>
              <w:left w:val="nil"/>
              <w:bottom w:val="nil"/>
              <w:right w:val="nil"/>
            </w:tcBorders>
            <w:tcMar>
              <w:top w:w="0" w:type="dxa"/>
              <w:left w:w="62" w:type="dxa"/>
              <w:bottom w:w="0" w:type="dxa"/>
              <w:right w:w="62" w:type="dxa"/>
            </w:tcMar>
          </w:tcPr>
          <w:p w:rsidR="00000000" w:rsidRPr="00AA6033" w:rsidP="00AA6033">
            <w:pPr>
              <w:pStyle w:val="ListBullet"/>
            </w:pPr>
            <w:r w:rsidRPr="00AA6033">
              <w:t>climbing barrier</w:t>
            </w:r>
          </w:p>
          <w:p w:rsidR="00000000" w:rsidRPr="00AA6033" w:rsidP="00AA6033">
            <w:pPr>
              <w:pStyle w:val="ListBullet"/>
            </w:pPr>
            <w:r w:rsidRPr="00AA6033">
              <w:t>holding horses</w:t>
            </w:r>
          </w:p>
          <w:p w:rsidR="00000000" w:rsidRPr="00AA6033" w:rsidP="00AA6033">
            <w:pPr>
              <w:pStyle w:val="ListBullet"/>
            </w:pPr>
            <w:r w:rsidRPr="00AA6033">
              <w:t>loading horse</w:t>
            </w:r>
            <w:r w:rsidRPr="00AA6033">
              <w:t>s</w:t>
            </w:r>
          </w:p>
          <w:p w:rsidR="00000000" w:rsidRPr="00AA6033" w:rsidP="00AA6033">
            <w:pPr>
              <w:pStyle w:val="ListBullet"/>
            </w:pPr>
            <w:r w:rsidRPr="00AA6033">
              <w:t>reminding staff of high visibility of actions due to televised barrier loading</w:t>
            </w:r>
          </w:p>
          <w:p w:rsidR="00000000" w:rsidRPr="00AA6033" w:rsidP="00AA6033">
            <w:pPr>
              <w:pStyle w:val="ListBullet"/>
            </w:pPr>
            <w:r w:rsidRPr="00AA6033">
              <w:t>shutting gates</w:t>
            </w:r>
          </w:p>
          <w:p w:rsidR="00000000" w:rsidP="00AA6033">
            <w:pPr>
              <w:pStyle w:val="ListBullet"/>
              <w:rPr>
                <w:lang w:val="en-NZ"/>
              </w:rPr>
            </w:pPr>
            <w:r w:rsidRPr="00AA6033">
              <w:t>walking horses.</w:t>
            </w:r>
          </w:p>
        </w:tc>
      </w:tr>
      <w:tr w:rsidTr="00EF5CCA">
        <w:tblPrEx>
          <w:tblW w:w="0" w:type="auto"/>
          <w:tblLayout w:type="fixed"/>
          <w:tblCellMar>
            <w:left w:w="62" w:type="dxa"/>
            <w:right w:w="62" w:type="dxa"/>
          </w:tblCellMar>
          <w:tblLook w:val="0000"/>
        </w:tblPrEx>
        <w:tc>
          <w:tcPr>
            <w:tcW w:w="3459" w:type="dxa"/>
            <w:tcBorders>
              <w:top w:val="nil"/>
              <w:left w:val="nil"/>
              <w:bottom w:val="nil"/>
              <w:right w:val="nil"/>
            </w:tcBorders>
            <w:tcMar>
              <w:top w:w="0" w:type="dxa"/>
              <w:left w:w="62" w:type="dxa"/>
              <w:bottom w:w="0" w:type="dxa"/>
              <w:right w:w="62" w:type="dxa"/>
            </w:tcMar>
          </w:tcPr>
          <w:p w:rsidR="00000000" w:rsidP="00AA6033">
            <w:pPr>
              <w:pStyle w:val="BodyText"/>
              <w:rPr>
                <w:lang w:val="en-NZ"/>
              </w:rPr>
            </w:pPr>
            <w:r w:rsidRPr="00AA6033">
              <w:t xml:space="preserve">Horses are </w:t>
            </w:r>
            <w:r w:rsidRPr="00AA6033">
              <w:rPr>
                <w:rStyle w:val="BoldandItalics"/>
              </w:rPr>
              <w:t>identified</w:t>
            </w:r>
            <w:r w:rsidRPr="00AA6033">
              <w:t xml:space="preserve"> by: </w:t>
            </w:r>
          </w:p>
        </w:tc>
        <w:tc>
          <w:tcPr>
            <w:tcW w:w="5063" w:type="dxa"/>
            <w:tcBorders>
              <w:top w:val="nil"/>
              <w:left w:val="nil"/>
              <w:bottom w:val="nil"/>
              <w:right w:val="nil"/>
            </w:tcBorders>
            <w:tcMar>
              <w:top w:w="0" w:type="dxa"/>
              <w:left w:w="62" w:type="dxa"/>
              <w:bottom w:w="0" w:type="dxa"/>
              <w:right w:w="62" w:type="dxa"/>
            </w:tcMar>
          </w:tcPr>
          <w:p w:rsidR="00000000" w:rsidRPr="00AA6033" w:rsidP="00AA6033">
            <w:pPr>
              <w:pStyle w:val="ListBullet"/>
            </w:pPr>
            <w:r w:rsidRPr="00AA6033">
              <w:t>brands</w:t>
            </w:r>
          </w:p>
          <w:p w:rsidR="00000000" w:rsidRPr="00AA6033" w:rsidP="00AA6033">
            <w:pPr>
              <w:pStyle w:val="ListBullet"/>
            </w:pPr>
            <w:r w:rsidRPr="00AA6033">
              <w:t>colours</w:t>
            </w:r>
          </w:p>
          <w:p w:rsidR="00000000" w:rsidRPr="00AA6033" w:rsidP="00AA6033">
            <w:pPr>
              <w:pStyle w:val="ListBullet"/>
            </w:pPr>
            <w:r w:rsidRPr="00AA6033">
              <w:t>gender</w:t>
            </w:r>
          </w:p>
          <w:p w:rsidR="00000000" w:rsidP="00AA6033">
            <w:pPr>
              <w:pStyle w:val="ListBullet"/>
              <w:rPr>
                <w:lang w:val="en-NZ"/>
              </w:rPr>
            </w:pPr>
            <w:r w:rsidRPr="00AA6033">
              <w:t>markings.</w:t>
            </w:r>
          </w:p>
        </w:tc>
      </w:tr>
      <w:tr w:rsidTr="00EF5CCA">
        <w:tblPrEx>
          <w:tblW w:w="0" w:type="auto"/>
          <w:tblLayout w:type="fixed"/>
          <w:tblCellMar>
            <w:left w:w="62" w:type="dxa"/>
            <w:right w:w="62" w:type="dxa"/>
          </w:tblCellMar>
          <w:tblLook w:val="0000"/>
        </w:tblPrEx>
        <w:tc>
          <w:tcPr>
            <w:tcW w:w="3459" w:type="dxa"/>
            <w:tcBorders>
              <w:top w:val="nil"/>
              <w:left w:val="nil"/>
              <w:bottom w:val="nil"/>
              <w:right w:val="nil"/>
            </w:tcBorders>
            <w:tcMar>
              <w:top w:w="0" w:type="dxa"/>
              <w:left w:w="62" w:type="dxa"/>
              <w:bottom w:w="0" w:type="dxa"/>
              <w:right w:w="62" w:type="dxa"/>
            </w:tcMar>
          </w:tcPr>
          <w:p w:rsidR="00000000" w:rsidP="00AA6033">
            <w:pPr>
              <w:pStyle w:val="BodyText"/>
              <w:rPr>
                <w:lang w:val="en-NZ"/>
              </w:rPr>
            </w:pPr>
            <w:r w:rsidRPr="00AA6033">
              <w:rPr>
                <w:rStyle w:val="BoldandItalics"/>
              </w:rPr>
              <w:t>Approved gear</w:t>
            </w:r>
            <w:r w:rsidRPr="00AA6033">
              <w:t xml:space="preserve"> may include: </w:t>
            </w:r>
          </w:p>
        </w:tc>
        <w:tc>
          <w:tcPr>
            <w:tcW w:w="5063" w:type="dxa"/>
            <w:tcBorders>
              <w:top w:val="nil"/>
              <w:left w:val="nil"/>
              <w:bottom w:val="nil"/>
              <w:right w:val="nil"/>
            </w:tcBorders>
            <w:tcMar>
              <w:top w:w="0" w:type="dxa"/>
              <w:left w:w="62" w:type="dxa"/>
              <w:bottom w:w="0" w:type="dxa"/>
              <w:right w:w="62" w:type="dxa"/>
            </w:tcMar>
          </w:tcPr>
          <w:p w:rsidR="00000000" w:rsidRPr="00AA6033" w:rsidP="00AA6033">
            <w:pPr>
              <w:pStyle w:val="ListBullet"/>
            </w:pPr>
            <w:r w:rsidRPr="00AA6033">
              <w:t>bandages</w:t>
            </w:r>
          </w:p>
          <w:p w:rsidR="00000000" w:rsidRPr="00AA6033" w:rsidP="00AA6033">
            <w:pPr>
              <w:pStyle w:val="ListBullet"/>
            </w:pPr>
            <w:r w:rsidRPr="00AA6033">
              <w:t>bits</w:t>
            </w:r>
          </w:p>
          <w:p w:rsidR="00000000" w:rsidRPr="00AA6033" w:rsidP="00AA6033">
            <w:pPr>
              <w:pStyle w:val="ListBullet"/>
            </w:pPr>
            <w:r w:rsidRPr="00AA6033">
              <w:t>blinkers</w:t>
            </w:r>
          </w:p>
          <w:p w:rsidR="00000000" w:rsidRPr="00AA6033" w:rsidP="00AA6033">
            <w:pPr>
              <w:pStyle w:val="ListBullet"/>
            </w:pPr>
            <w:r w:rsidRPr="00AA6033">
              <w:t>boots</w:t>
            </w:r>
          </w:p>
          <w:p w:rsidR="00000000" w:rsidRPr="00AA6033" w:rsidP="00AA6033">
            <w:pPr>
              <w:pStyle w:val="ListBullet"/>
            </w:pPr>
            <w:r w:rsidRPr="00AA6033">
              <w:t>breastplates</w:t>
            </w:r>
          </w:p>
          <w:p w:rsidR="00000000" w:rsidRPr="00AA6033" w:rsidP="00AA6033">
            <w:pPr>
              <w:pStyle w:val="ListBullet"/>
            </w:pPr>
            <w:r w:rsidRPr="00AA6033">
              <w:t>bridles</w:t>
            </w:r>
          </w:p>
          <w:p w:rsidR="00000000" w:rsidRPr="00AA6033" w:rsidP="00AA6033">
            <w:pPr>
              <w:pStyle w:val="ListBullet"/>
            </w:pPr>
            <w:r w:rsidRPr="00AA6033">
              <w:t>crossover nosebands</w:t>
            </w:r>
          </w:p>
          <w:p w:rsidR="00000000" w:rsidRPr="00AA6033" w:rsidP="00AA6033">
            <w:pPr>
              <w:pStyle w:val="ListBullet"/>
            </w:pPr>
            <w:r w:rsidRPr="00AA6033">
              <w:t>girths</w:t>
            </w:r>
          </w:p>
          <w:p w:rsidR="00000000" w:rsidRPr="00AA6033" w:rsidP="00AA6033">
            <w:pPr>
              <w:pStyle w:val="ListBullet"/>
            </w:pPr>
            <w:r w:rsidRPr="00AA6033">
              <w:t>pacifiers</w:t>
            </w:r>
          </w:p>
          <w:p w:rsidR="00000000" w:rsidRPr="00AA6033" w:rsidP="00AA6033">
            <w:pPr>
              <w:pStyle w:val="ListBullet"/>
            </w:pPr>
            <w:r w:rsidRPr="00AA6033">
              <w:t>reins</w:t>
            </w:r>
          </w:p>
          <w:p w:rsidR="00000000" w:rsidRPr="00AA6033" w:rsidP="00AA6033">
            <w:pPr>
              <w:pStyle w:val="ListBullet"/>
            </w:pPr>
            <w:r w:rsidRPr="00AA6033">
              <w:t>rings</w:t>
            </w:r>
          </w:p>
          <w:p w:rsidR="00000000" w:rsidRPr="00AA6033" w:rsidP="00AA6033">
            <w:pPr>
              <w:pStyle w:val="ListBullet"/>
            </w:pPr>
            <w:r w:rsidRPr="00AA6033">
              <w:t>saddles</w:t>
            </w:r>
          </w:p>
          <w:p w:rsidR="00000000" w:rsidRPr="00AA6033" w:rsidP="00AA6033">
            <w:pPr>
              <w:pStyle w:val="ListBullet"/>
            </w:pPr>
            <w:r w:rsidRPr="00AA6033">
              <w:t>shadow roll</w:t>
            </w:r>
          </w:p>
          <w:p w:rsidR="00000000" w:rsidRPr="00AA6033" w:rsidP="00AA6033">
            <w:pPr>
              <w:pStyle w:val="ListBullet"/>
            </w:pPr>
            <w:r w:rsidRPr="00AA6033">
              <w:t>stirrup leathers</w:t>
            </w:r>
          </w:p>
          <w:p w:rsidR="00000000" w:rsidRPr="00AA6033" w:rsidP="00AA6033">
            <w:pPr>
              <w:pStyle w:val="ListBullet"/>
            </w:pPr>
            <w:r w:rsidRPr="00AA6033">
              <w:t>surcingles</w:t>
            </w:r>
          </w:p>
          <w:p w:rsidR="00000000" w:rsidP="00AA6033">
            <w:pPr>
              <w:pStyle w:val="ListBullet"/>
              <w:rPr>
                <w:lang w:val="en-NZ"/>
              </w:rPr>
            </w:pPr>
            <w:r w:rsidRPr="00AA6033">
              <w:t>tongue ties.</w:t>
            </w:r>
          </w:p>
        </w:tc>
      </w:tr>
      <w:tr w:rsidTr="00EF5CCA">
        <w:tblPrEx>
          <w:tblW w:w="0" w:type="auto"/>
          <w:tblLayout w:type="fixed"/>
          <w:tblCellMar>
            <w:left w:w="62" w:type="dxa"/>
            <w:right w:w="62" w:type="dxa"/>
          </w:tblCellMar>
          <w:tblLook w:val="0000"/>
        </w:tblPrEx>
        <w:tc>
          <w:tcPr>
            <w:tcW w:w="3459" w:type="dxa"/>
            <w:tcBorders>
              <w:top w:val="nil"/>
              <w:left w:val="nil"/>
              <w:bottom w:val="nil"/>
              <w:right w:val="nil"/>
            </w:tcBorders>
            <w:tcMar>
              <w:top w:w="0" w:type="dxa"/>
              <w:left w:w="62" w:type="dxa"/>
              <w:bottom w:w="0" w:type="dxa"/>
              <w:right w:w="62" w:type="dxa"/>
            </w:tcMar>
          </w:tcPr>
          <w:p w:rsidR="00000000" w:rsidP="00AA6033">
            <w:pPr>
              <w:pStyle w:val="BodyText"/>
              <w:rPr>
                <w:lang w:val="en-NZ"/>
              </w:rPr>
            </w:pPr>
            <w:r w:rsidRPr="00AA6033">
              <w:rPr>
                <w:rStyle w:val="BoldandItalics"/>
              </w:rPr>
              <w:t>Barrier loading</w:t>
            </w:r>
            <w:r w:rsidRPr="00AA6033">
              <w:t xml:space="preserve"> may include: </w:t>
            </w:r>
          </w:p>
        </w:tc>
        <w:tc>
          <w:tcPr>
            <w:tcW w:w="5063" w:type="dxa"/>
            <w:tcBorders>
              <w:top w:val="nil"/>
              <w:left w:val="nil"/>
              <w:bottom w:val="nil"/>
              <w:right w:val="nil"/>
            </w:tcBorders>
            <w:tcMar>
              <w:top w:w="0" w:type="dxa"/>
              <w:left w:w="62" w:type="dxa"/>
              <w:bottom w:w="0" w:type="dxa"/>
              <w:right w:w="62" w:type="dxa"/>
            </w:tcMar>
          </w:tcPr>
          <w:p w:rsidR="00000000" w:rsidRPr="00AA6033" w:rsidP="00AA6033">
            <w:pPr>
              <w:pStyle w:val="ListBullet"/>
            </w:pPr>
            <w:r w:rsidRPr="00AA6033">
              <w:t>applying cane under starter's instruction</w:t>
            </w:r>
          </w:p>
          <w:p w:rsidR="00000000" w:rsidRPr="00AA6033" w:rsidP="00AA6033">
            <w:pPr>
              <w:pStyle w:val="ListBullet"/>
            </w:pPr>
            <w:r w:rsidRPr="00AA6033">
              <w:t>applying barrier blanket</w:t>
            </w:r>
          </w:p>
          <w:p w:rsidR="00000000" w:rsidRPr="00AA6033" w:rsidP="00AA6033">
            <w:pPr>
              <w:pStyle w:val="ListBullet"/>
            </w:pPr>
            <w:r w:rsidRPr="00AA6033">
              <w:t>applying blindfold</w:t>
            </w:r>
          </w:p>
          <w:p w:rsidR="00000000" w:rsidRPr="00AA6033" w:rsidP="00AA6033">
            <w:pPr>
              <w:pStyle w:val="ListBullet"/>
            </w:pPr>
            <w:r w:rsidRPr="00AA6033">
              <w:t>applying twitch</w:t>
            </w:r>
          </w:p>
          <w:p w:rsidR="00000000" w:rsidRPr="00AA6033" w:rsidP="00AA6033">
            <w:pPr>
              <w:pStyle w:val="ListBullet"/>
            </w:pPr>
            <w:r w:rsidRPr="00AA6033">
              <w:t>assuming correct position to assist jockey in barrier</w:t>
            </w:r>
          </w:p>
          <w:p w:rsidR="00000000" w:rsidRPr="00AA6033" w:rsidP="00AA6033">
            <w:pPr>
              <w:pStyle w:val="ListBullet"/>
            </w:pPr>
            <w:r w:rsidRPr="00AA6033">
              <w:t>adjusting or removing gear</w:t>
            </w:r>
          </w:p>
          <w:p w:rsidR="00000000" w:rsidRPr="00AA6033" w:rsidP="00AA6033">
            <w:pPr>
              <w:pStyle w:val="ListBullet"/>
            </w:pPr>
            <w:r w:rsidRPr="00AA6033">
              <w:t>communicating with other team members to complete tasks</w:t>
            </w:r>
          </w:p>
          <w:p w:rsidR="00000000" w:rsidRPr="00AA6033" w:rsidP="00AA6033">
            <w:pPr>
              <w:pStyle w:val="ListBullet"/>
            </w:pPr>
            <w:r w:rsidRPr="00AA6033">
              <w:t>climbing barrier and moving to horse's head to take control</w:t>
            </w:r>
          </w:p>
          <w:p w:rsidR="00000000" w:rsidRPr="00AA6033" w:rsidP="00AA6033">
            <w:pPr>
              <w:pStyle w:val="ListBullet"/>
            </w:pPr>
            <w:r w:rsidRPr="00AA6033">
              <w:t>closing gates of stalls correctly</w:t>
            </w:r>
          </w:p>
          <w:p w:rsidR="00000000" w:rsidRPr="00AA6033" w:rsidP="00AA6033">
            <w:pPr>
              <w:pStyle w:val="ListBullet"/>
            </w:pPr>
            <w:r w:rsidRPr="00AA6033">
              <w:t>exiting barrier safely, q</w:t>
            </w:r>
            <w:r w:rsidRPr="00AA6033">
              <w:t>uickly and efficiently</w:t>
            </w:r>
          </w:p>
          <w:p w:rsidR="00000000" w:rsidRPr="00AA6033" w:rsidP="00AA6033">
            <w:pPr>
              <w:pStyle w:val="ListBullet"/>
            </w:pPr>
            <w:r w:rsidRPr="00AA6033">
              <w:t>fitting correct items of gear</w:t>
            </w:r>
          </w:p>
          <w:p w:rsidR="00000000" w:rsidRPr="00AA6033" w:rsidP="00AA6033">
            <w:pPr>
              <w:pStyle w:val="ListBullet"/>
            </w:pPr>
            <w:r w:rsidRPr="00AA6033">
              <w:t>identifying non-approved gear</w:t>
            </w:r>
          </w:p>
          <w:p w:rsidR="00000000" w:rsidRPr="00AA6033" w:rsidP="00AA6033">
            <w:pPr>
              <w:pStyle w:val="ListBullet"/>
            </w:pPr>
            <w:r w:rsidRPr="00AA6033">
              <w:t>lifting tail to prevent horse flipping</w:t>
            </w:r>
          </w:p>
          <w:p w:rsidR="00000000" w:rsidRPr="00AA6033" w:rsidP="00AA6033">
            <w:pPr>
              <w:pStyle w:val="ListBullet"/>
            </w:pPr>
            <w:r w:rsidRPr="00AA6033">
              <w:t>leading horse forward into barrier correctly</w:t>
            </w:r>
          </w:p>
          <w:p w:rsidR="00000000" w:rsidRPr="00AA6033" w:rsidP="00AA6033">
            <w:pPr>
              <w:pStyle w:val="ListBullet"/>
            </w:pPr>
            <w:r w:rsidRPr="00AA6033">
              <w:t>linking arms to move horse forward</w:t>
            </w:r>
          </w:p>
          <w:p w:rsidR="00000000" w:rsidRPr="00AA6033" w:rsidP="00AA6033">
            <w:pPr>
              <w:pStyle w:val="ListBullet"/>
            </w:pPr>
            <w:r w:rsidRPr="00AA6033">
              <w:t>pushing horse sideways</w:t>
            </w:r>
          </w:p>
          <w:p w:rsidR="00000000" w:rsidP="00AA6033">
            <w:pPr>
              <w:pStyle w:val="ListBullet"/>
              <w:rPr>
                <w:lang w:val="en-NZ"/>
              </w:rPr>
            </w:pPr>
            <w:r w:rsidRPr="00AA6033">
              <w:t>straddling barrier safely to control horse.</w:t>
            </w:r>
          </w:p>
        </w:tc>
      </w:tr>
      <w:tr w:rsidTr="00EF5CCA">
        <w:tblPrEx>
          <w:tblW w:w="0" w:type="auto"/>
          <w:tblLayout w:type="fixed"/>
          <w:tblCellMar>
            <w:left w:w="62" w:type="dxa"/>
            <w:right w:w="62" w:type="dxa"/>
          </w:tblCellMar>
          <w:tblLook w:val="0000"/>
        </w:tblPrEx>
        <w:tc>
          <w:tcPr>
            <w:tcW w:w="3459" w:type="dxa"/>
            <w:tcBorders>
              <w:top w:val="nil"/>
              <w:left w:val="nil"/>
              <w:bottom w:val="nil"/>
              <w:right w:val="nil"/>
            </w:tcBorders>
            <w:tcMar>
              <w:top w:w="0" w:type="dxa"/>
              <w:left w:w="62" w:type="dxa"/>
              <w:bottom w:w="0" w:type="dxa"/>
              <w:right w:w="62" w:type="dxa"/>
            </w:tcMar>
          </w:tcPr>
          <w:p w:rsidR="00000000" w:rsidP="00AA6033">
            <w:pPr>
              <w:pStyle w:val="BodyText"/>
              <w:rPr>
                <w:lang w:val="en-NZ"/>
              </w:rPr>
            </w:pPr>
            <w:r w:rsidRPr="00AA6033">
              <w:rPr>
                <w:rStyle w:val="BoldandItalics"/>
              </w:rPr>
              <w:t>Reports are presented</w:t>
            </w:r>
            <w:r w:rsidRPr="00AA6033">
              <w:t xml:space="preserve"> to stewards and race club: </w:t>
            </w:r>
          </w:p>
        </w:tc>
        <w:tc>
          <w:tcPr>
            <w:tcW w:w="5063" w:type="dxa"/>
            <w:tcBorders>
              <w:top w:val="nil"/>
              <w:left w:val="nil"/>
              <w:bottom w:val="nil"/>
              <w:right w:val="nil"/>
            </w:tcBorders>
            <w:tcMar>
              <w:top w:w="0" w:type="dxa"/>
              <w:left w:w="62" w:type="dxa"/>
              <w:bottom w:w="0" w:type="dxa"/>
              <w:right w:w="62" w:type="dxa"/>
            </w:tcMar>
          </w:tcPr>
          <w:p w:rsidR="00000000" w:rsidRPr="00AA6033" w:rsidP="00AA6033">
            <w:pPr>
              <w:pStyle w:val="ListBullet"/>
            </w:pPr>
            <w:r w:rsidRPr="00AA6033">
              <w:t>maintaining confidentiality and discretion</w:t>
            </w:r>
          </w:p>
          <w:p w:rsidR="00000000" w:rsidRPr="00AA6033" w:rsidP="00AA6033">
            <w:pPr>
              <w:pStyle w:val="ListBullet"/>
            </w:pPr>
            <w:r w:rsidRPr="00AA6033">
              <w:t>promptly, courteously and efficiently</w:t>
            </w:r>
          </w:p>
          <w:p w:rsidR="00000000" w:rsidRPr="00AA6033" w:rsidP="00AA6033">
            <w:pPr>
              <w:pStyle w:val="ListBullet"/>
            </w:pPr>
            <w:r w:rsidRPr="00AA6033">
              <w:t>using correct forms of greeting</w:t>
            </w:r>
          </w:p>
          <w:p w:rsidR="00000000" w:rsidRPr="00AA6033" w:rsidP="00AA6033">
            <w:pPr>
              <w:pStyle w:val="ListBullet"/>
            </w:pPr>
            <w:r w:rsidRPr="00AA6033">
              <w:t>via verbal and/or written communication includi</w:t>
            </w:r>
            <w:r w:rsidRPr="00AA6033">
              <w:t>ng:</w:t>
            </w:r>
          </w:p>
          <w:p w:rsidR="00000000" w:rsidRPr="00AA6033" w:rsidP="00AA6033">
            <w:pPr>
              <w:pStyle w:val="ListBullet2"/>
            </w:pPr>
            <w:r w:rsidRPr="00AA6033">
              <w:t>describing actions</w:t>
            </w:r>
          </w:p>
          <w:p w:rsidR="00000000" w:rsidRPr="00AA6033" w:rsidP="00AA6033">
            <w:pPr>
              <w:pStyle w:val="ListBullet2"/>
            </w:pPr>
            <w:r w:rsidRPr="00AA6033">
              <w:t>giving and receiving clear, accurate and simple messages</w:t>
            </w:r>
          </w:p>
          <w:p w:rsidR="00000000" w:rsidRPr="00AA6033" w:rsidP="00AA6033">
            <w:pPr>
              <w:pStyle w:val="ListBullet2"/>
            </w:pPr>
            <w:r w:rsidRPr="00AA6033">
              <w:t>listening to and interpreting information and instructions</w:t>
            </w:r>
          </w:p>
          <w:p w:rsidR="00000000" w:rsidRPr="00AA6033" w:rsidP="00AA6033">
            <w:pPr>
              <w:pStyle w:val="ListBullet"/>
            </w:pPr>
            <w:r w:rsidRPr="00AA6033">
              <w:t>written reports may include simple documents and notes.</w:t>
            </w:r>
          </w:p>
        </w:tc>
      </w:tr>
    </w:tbl>
    <w:p w:rsidR="00EF5CCA" w:rsidP="00AA6033">
      <w:pPr>
        <w:pStyle w:val="BodyText"/>
      </w:pPr>
    </w:p>
    <w:p w:rsidR="00EF5CCA" w:rsidP="00AA6033">
      <w:pPr>
        <w:pStyle w:val="BodyText"/>
      </w:pPr>
    </w:p>
    <w:p w:rsidR="00000000" w:rsidRPr="00AA6033" w:rsidP="00AA6033">
      <w:pPr>
        <w:pStyle w:val="Heading1"/>
      </w:pPr>
      <w:bookmarkStart w:id="12" w:name="O_217316"/>
      <w:bookmarkEnd w:id="12"/>
      <w:r w:rsidRPr="00AA6033">
        <w:t>Unit Sector(s)</w:t>
      </w:r>
    </w:p>
    <w:tbl>
      <w:tblPr>
        <w:tblW w:w="0" w:type="auto"/>
        <w:tblLayout w:type="fixed"/>
        <w:tblCellMar>
          <w:left w:w="62" w:type="dxa"/>
          <w:right w:w="62" w:type="dxa"/>
        </w:tblCellMar>
        <w:tblLook w:val="0000"/>
      </w:tblPr>
      <w:tblGrid>
        <w:gridCol w:w="2595"/>
        <w:gridCol w:w="5927"/>
      </w:tblGrid>
      <w:tr w:rsidTr="00EF5CCA">
        <w:tblPrEx>
          <w:tblW w:w="0" w:type="auto"/>
          <w:tblLayout w:type="fixed"/>
          <w:tblCellMar>
            <w:left w:w="62" w:type="dxa"/>
            <w:right w:w="62" w:type="dxa"/>
          </w:tblCellMar>
          <w:tblLook w:val="0000"/>
        </w:tblPrEx>
        <w:trPr>
          <w:tblHeader/>
        </w:trPr>
        <w:tc>
          <w:tcPr>
            <w:tcW w:w="2595" w:type="dxa"/>
            <w:tcBorders>
              <w:top w:val="nil"/>
              <w:left w:val="nil"/>
              <w:bottom w:val="nil"/>
              <w:right w:val="nil"/>
            </w:tcBorders>
            <w:tcMar>
              <w:top w:w="0" w:type="dxa"/>
              <w:left w:w="62" w:type="dxa"/>
              <w:bottom w:w="0" w:type="dxa"/>
              <w:right w:w="62" w:type="dxa"/>
            </w:tcMar>
          </w:tcPr>
          <w:p w:rsidR="00000000" w:rsidP="00AA6033">
            <w:pPr>
              <w:pStyle w:val="BodyText"/>
              <w:rPr>
                <w:lang w:val="en-NZ"/>
              </w:rPr>
            </w:pPr>
            <w:r w:rsidRPr="00AA6033">
              <w:rPr>
                <w:rStyle w:val="SpecialBold"/>
              </w:rPr>
              <w:t>Unit Sector</w:t>
            </w:r>
          </w:p>
        </w:tc>
        <w:tc>
          <w:tcPr>
            <w:tcW w:w="5927" w:type="dxa"/>
            <w:tcBorders>
              <w:top w:val="nil"/>
              <w:left w:val="nil"/>
              <w:bottom w:val="nil"/>
              <w:right w:val="nil"/>
            </w:tcBorders>
            <w:tcMar>
              <w:top w:w="0" w:type="dxa"/>
              <w:left w:w="62" w:type="dxa"/>
              <w:bottom w:w="0" w:type="dxa"/>
              <w:right w:w="62" w:type="dxa"/>
            </w:tcMar>
          </w:tcPr>
          <w:p w:rsidR="00000000" w:rsidRPr="00AA6033" w:rsidP="00AA6033">
            <w:pPr>
              <w:pStyle w:val="BodyText"/>
            </w:pPr>
            <w:r w:rsidRPr="00AA6033">
              <w:t>Thoroughbred racing code</w:t>
            </w:r>
          </w:p>
        </w:tc>
      </w:tr>
    </w:tbl>
    <w:p w:rsidR="00EF5CCA" w:rsidP="00AA6033">
      <w:pPr>
        <w:pStyle w:val="BodyText"/>
      </w:pPr>
    </w:p>
    <w:p w:rsidR="00EF5CCA" w:rsidP="00AA6033">
      <w:pPr>
        <w:pStyle w:val="BodyText"/>
      </w:pPr>
    </w:p>
    <w:p w:rsidR="00000000" w:rsidRPr="00AA6033" w:rsidP="00AA6033">
      <w:pPr>
        <w:pStyle w:val="Heading1"/>
      </w:pPr>
      <w:bookmarkStart w:id="13" w:name="O_217313"/>
      <w:bookmarkEnd w:id="13"/>
      <w:r w:rsidRPr="00AA6033">
        <w:t>Co-requisite units</w:t>
      </w:r>
    </w:p>
    <w:tbl>
      <w:tblPr>
        <w:tblW w:w="0" w:type="auto"/>
        <w:tblLayout w:type="fixed"/>
        <w:tblCellMar>
          <w:left w:w="62" w:type="dxa"/>
          <w:right w:w="62" w:type="dxa"/>
        </w:tblCellMar>
        <w:tblLook w:val="0000"/>
      </w:tblPr>
      <w:tblGrid>
        <w:gridCol w:w="2641"/>
        <w:gridCol w:w="1322"/>
        <w:gridCol w:w="4559"/>
      </w:tblGrid>
      <w:tr w:rsidTr="00EF5CCA">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AA6033">
            <w:pPr>
              <w:pStyle w:val="BodyText"/>
              <w:rPr>
                <w:lang w:val="en-NZ"/>
              </w:rPr>
            </w:pPr>
            <w:r w:rsidRPr="00AA6033">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EF5CCA">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AA6033">
            <w:pPr>
              <w:pStyle w:val="BodyText"/>
              <w:rPr>
                <w:lang w:val="en-NZ"/>
              </w:rPr>
            </w:pPr>
          </w:p>
        </w:tc>
      </w:tr>
      <w:tr w:rsidTr="00EF5CCA">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AA6033" w:rsidP="00AA6033">
            <w:pPr>
              <w:pStyle w:val="BodyText"/>
            </w:pPr>
          </w:p>
        </w:tc>
      </w:tr>
    </w:tbl>
    <w:p w:rsidR="00EF5CCA" w:rsidP="00AA6033">
      <w:pPr>
        <w:pStyle w:val="BodyText"/>
      </w:pPr>
    </w:p>
    <w:p w:rsidR="00EF5CCA" w:rsidP="00AA6033">
      <w:pPr>
        <w:pStyle w:val="BodyText"/>
      </w:pPr>
    </w:p>
    <w:p w:rsidR="00000000" w:rsidRPr="00AA6033" w:rsidP="00AA6033">
      <w:pPr>
        <w:pStyle w:val="Heading1"/>
      </w:pPr>
      <w:bookmarkStart w:id="14" w:name="O_217315"/>
      <w:bookmarkEnd w:id="14"/>
      <w:r w:rsidRPr="00AA6033">
        <w:t>Functional Area</w:t>
      </w:r>
    </w:p>
    <w:tbl>
      <w:tblPr>
        <w:tblW w:w="0" w:type="auto"/>
        <w:tblLayout w:type="fixed"/>
        <w:tblCellMar>
          <w:left w:w="62" w:type="dxa"/>
          <w:right w:w="62" w:type="dxa"/>
        </w:tblCellMar>
        <w:tblLook w:val="0000"/>
      </w:tblPr>
      <w:tblGrid>
        <w:gridCol w:w="2736"/>
        <w:gridCol w:w="5786"/>
      </w:tblGrid>
      <w:tr w:rsidTr="00EF5CCA">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AA6033">
            <w:pPr>
              <w:pStyle w:val="BodyText"/>
              <w:rPr>
                <w:lang w:val="en-NZ"/>
              </w:rPr>
            </w:pPr>
            <w:r w:rsidRPr="00AA6033">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AA6033" w:rsidP="00AA6033">
            <w:pPr>
              <w:pStyle w:val="BodyText"/>
            </w:pPr>
            <w:r w:rsidRPr="00AA6033">
              <w:t>Racing performance services</w:t>
            </w:r>
          </w:p>
        </w:tc>
      </w:tr>
    </w:tbl>
    <w:p w:rsidR="00EF5CCA" w:rsidP="00AA6033">
      <w:pPr>
        <w:pStyle w:val="BodyText"/>
      </w:pPr>
    </w:p>
    <w:p w:rsidR="00EF5CCA" w:rsidP="00AA6033">
      <w:pPr>
        <w:pStyle w:val="BodyText"/>
      </w:pPr>
    </w:p>
    <w:p w:rsidR="00000000" w:rsidRPr="00AA6033" w:rsidP="00AA6033"/>
    <w:sectPr w:rsidSect="00AA60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0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5CCA" w:rsidP="00EF5C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0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CCA" w:rsidP="00AA60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F5CCA" w:rsidP="00AA603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F5CCA" w:rsidP="00AA603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0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5CCA" w:rsidP="00EF5CC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0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CCA" w:rsidP="00AA6033">
    <w:pPr>
      <w:pStyle w:val="Header"/>
      <w:framePr w:wrap="around"/>
    </w:pPr>
    <w:r>
      <w:fldChar w:fldCharType="begin"/>
    </w:r>
    <w:r>
      <w:instrText xml:space="preserve"> TITLE   \* MERGEFORMAT </w:instrText>
    </w:r>
    <w:r>
      <w:fldChar w:fldCharType="separate"/>
    </w:r>
    <w:r>
      <w:t>RGRROP407A Perform duties of thoroughbred race starter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F5CCA" w:rsidP="00AA603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3470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C8E3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C8D9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603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A6033"/>
    <w:pPr>
      <w:spacing w:before="360" w:after="60"/>
      <w:outlineLvl w:val="0"/>
    </w:pPr>
    <w:rPr>
      <w:sz w:val="32"/>
    </w:rPr>
  </w:style>
  <w:style w:type="paragraph" w:styleId="Heading2">
    <w:name w:val="heading 2"/>
    <w:basedOn w:val="HeadingBase"/>
    <w:next w:val="BodyText"/>
    <w:link w:val="Heading2Char"/>
    <w:qFormat/>
    <w:rsid w:val="00AA6033"/>
    <w:pPr>
      <w:keepLines/>
      <w:spacing w:before="240" w:after="120"/>
      <w:outlineLvl w:val="1"/>
    </w:pPr>
    <w:rPr>
      <w:sz w:val="28"/>
      <w:szCs w:val="40"/>
    </w:rPr>
  </w:style>
  <w:style w:type="paragraph" w:styleId="Heading3">
    <w:name w:val="heading 3"/>
    <w:basedOn w:val="HeadingBase"/>
    <w:next w:val="BodyText"/>
    <w:link w:val="Heading3Char"/>
    <w:qFormat/>
    <w:rsid w:val="00AA6033"/>
    <w:pPr>
      <w:spacing w:before="180" w:after="120"/>
      <w:outlineLvl w:val="2"/>
    </w:pPr>
    <w:rPr>
      <w:spacing w:val="-10"/>
      <w:kern w:val="32"/>
    </w:rPr>
  </w:style>
  <w:style w:type="paragraph" w:styleId="Heading4">
    <w:name w:val="heading 4"/>
    <w:basedOn w:val="HeadingBase"/>
    <w:next w:val="BodyText"/>
    <w:link w:val="Heading4Char"/>
    <w:qFormat/>
    <w:rsid w:val="00AA6033"/>
    <w:pPr>
      <w:spacing w:before="160" w:after="120"/>
      <w:outlineLvl w:val="3"/>
    </w:pPr>
    <w:rPr>
      <w:sz w:val="22"/>
    </w:rPr>
  </w:style>
  <w:style w:type="paragraph" w:styleId="Heading5">
    <w:name w:val="heading 5"/>
    <w:basedOn w:val="HeadingBase"/>
    <w:next w:val="Normal"/>
    <w:link w:val="Heading5Char"/>
    <w:qFormat/>
    <w:rsid w:val="00AA6033"/>
    <w:pPr>
      <w:spacing w:before="80"/>
      <w:outlineLvl w:val="4"/>
    </w:pPr>
    <w:rPr>
      <w:color w:val="918585"/>
      <w:sz w:val="20"/>
    </w:rPr>
  </w:style>
  <w:style w:type="paragraph" w:styleId="Heading6">
    <w:name w:val="heading 6"/>
    <w:basedOn w:val="HeadingBase"/>
    <w:next w:val="Normal"/>
    <w:link w:val="Heading6Char"/>
    <w:qFormat/>
    <w:rsid w:val="00AA6033"/>
    <w:pPr>
      <w:spacing w:before="60"/>
      <w:outlineLvl w:val="5"/>
    </w:pPr>
    <w:rPr>
      <w:color w:val="918585"/>
      <w:sz w:val="20"/>
    </w:rPr>
  </w:style>
  <w:style w:type="paragraph" w:styleId="Heading7">
    <w:name w:val="heading 7"/>
    <w:basedOn w:val="Normal"/>
    <w:next w:val="Normal"/>
    <w:link w:val="Heading7Char"/>
    <w:qFormat/>
    <w:rsid w:val="00AA6033"/>
    <w:pPr>
      <w:ind w:left="720"/>
      <w:outlineLvl w:val="6"/>
    </w:pPr>
    <w:rPr>
      <w:i/>
    </w:rPr>
  </w:style>
  <w:style w:type="paragraph" w:styleId="Heading8">
    <w:name w:val="heading 8"/>
    <w:basedOn w:val="Normal"/>
    <w:next w:val="Normal"/>
    <w:link w:val="Heading8Char"/>
    <w:qFormat/>
    <w:rsid w:val="00AA6033"/>
    <w:pPr>
      <w:ind w:left="720"/>
      <w:outlineLvl w:val="7"/>
    </w:pPr>
    <w:rPr>
      <w:i/>
    </w:rPr>
  </w:style>
  <w:style w:type="paragraph" w:styleId="Heading9">
    <w:name w:val="heading 9"/>
    <w:basedOn w:val="Normal"/>
    <w:next w:val="Normal"/>
    <w:link w:val="Heading9Char"/>
    <w:qFormat/>
    <w:rsid w:val="00AA6033"/>
    <w:pPr>
      <w:ind w:left="720"/>
      <w:outlineLvl w:val="8"/>
    </w:pPr>
    <w:rPr>
      <w:i/>
    </w:rPr>
  </w:style>
  <w:style w:type="character" w:default="1" w:styleId="DefaultParagraphFont">
    <w:name w:val="Default Paragraph Font"/>
    <w:uiPriority w:val="1"/>
    <w:unhideWhenUsed/>
    <w:rsid w:val="00AA60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6033"/>
  </w:style>
  <w:style w:type="character" w:customStyle="1" w:styleId="Heading1Char">
    <w:name w:val="Heading 1 Char"/>
    <w:basedOn w:val="DefaultParagraphFont"/>
    <w:link w:val="Heading1"/>
    <w:rsid w:val="00AA6033"/>
    <w:rPr>
      <w:rFonts w:ascii="Times New Roman" w:eastAsia="Times New Roman" w:hAnsi="Times New Roman" w:cs="Times New Roman"/>
      <w:b/>
      <w:sz w:val="32"/>
      <w:szCs w:val="20"/>
      <w:lang w:eastAsia="en-US"/>
    </w:rPr>
  </w:style>
  <w:style w:type="paragraph" w:styleId="BodyText">
    <w:name w:val="Body Text"/>
    <w:basedOn w:val="Normal"/>
    <w:link w:val="BodyTextChar"/>
    <w:rsid w:val="00AA603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A6033"/>
    <w:rPr>
      <w:rFonts w:ascii="Times New Roman" w:eastAsia="Times New Roman" w:hAnsi="Times New Roman" w:cs="Times New Roman"/>
      <w:sz w:val="24"/>
      <w:lang w:val="en-US" w:eastAsia="en-US"/>
    </w:rPr>
  </w:style>
  <w:style w:type="paragraph" w:styleId="Footer">
    <w:name w:val="footer"/>
    <w:basedOn w:val="Normal"/>
    <w:link w:val="FooterChar"/>
    <w:rsid w:val="00AA60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6033"/>
    <w:rPr>
      <w:rFonts w:ascii="Times New Roman" w:eastAsia="Times New Roman" w:hAnsi="Times New Roman" w:cs="Times New Roman"/>
      <w:sz w:val="16"/>
      <w:lang w:val="en-US" w:eastAsia="en-US"/>
    </w:rPr>
  </w:style>
  <w:style w:type="paragraph" w:styleId="List">
    <w:name w:val="List"/>
    <w:basedOn w:val="BodyText"/>
    <w:next w:val="BodyText"/>
    <w:rsid w:val="00AA6033"/>
    <w:pPr>
      <w:tabs>
        <w:tab w:val="left" w:pos="340"/>
      </w:tabs>
      <w:spacing w:before="60" w:after="60"/>
      <w:ind w:left="340" w:hanging="340"/>
    </w:pPr>
  </w:style>
  <w:style w:type="paragraph" w:styleId="ListBullet">
    <w:name w:val="List Bullet"/>
    <w:basedOn w:val="List"/>
    <w:rsid w:val="00AA6033"/>
    <w:pPr>
      <w:numPr>
        <w:numId w:val="13"/>
      </w:numPr>
      <w:tabs>
        <w:tab w:val="clear" w:pos="340"/>
      </w:tabs>
      <w:spacing w:before="40" w:after="40"/>
    </w:pPr>
  </w:style>
  <w:style w:type="character" w:customStyle="1" w:styleId="SpecialBold">
    <w:name w:val="Special Bold"/>
    <w:basedOn w:val="DefaultParagraphFont"/>
    <w:rsid w:val="00AA6033"/>
    <w:rPr>
      <w:b/>
      <w:spacing w:val="0"/>
    </w:rPr>
  </w:style>
  <w:style w:type="paragraph" w:styleId="ListBullet2">
    <w:name w:val="List Bullet 2"/>
    <w:basedOn w:val="List2"/>
    <w:rsid w:val="00AA6033"/>
    <w:pPr>
      <w:numPr>
        <w:numId w:val="14"/>
      </w:numPr>
      <w:tabs>
        <w:tab w:val="clear" w:pos="680"/>
      </w:tabs>
    </w:pPr>
  </w:style>
  <w:style w:type="paragraph" w:styleId="Header">
    <w:name w:val="header"/>
    <w:basedOn w:val="Normal"/>
    <w:link w:val="HeaderChar"/>
    <w:rsid w:val="00AA60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603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A6033"/>
    <w:pPr>
      <w:spacing w:before="240" w:after="120"/>
      <w:outlineLvl w:val="0"/>
    </w:pPr>
    <w:rPr>
      <w:rFonts w:ascii="Times New Roman" w:hAnsi="Times New Roman"/>
      <w:b/>
      <w:sz w:val="28"/>
    </w:rPr>
  </w:style>
  <w:style w:type="paragraph" w:customStyle="1" w:styleId="AllowPageBreak">
    <w:name w:val="AllowPageBreak"/>
    <w:rsid w:val="00AA60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A6033"/>
    <w:rPr>
      <w:b/>
      <w:i/>
      <w:u w:val="none"/>
    </w:rPr>
  </w:style>
  <w:style w:type="character" w:customStyle="1" w:styleId="Heading2Char">
    <w:name w:val="Heading 2 Char"/>
    <w:basedOn w:val="DefaultParagraphFont"/>
    <w:link w:val="Heading2"/>
    <w:rsid w:val="00AA60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60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60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60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60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603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A603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A6033"/>
    <w:rPr>
      <w:rFonts w:ascii="Courier New" w:eastAsia="Times New Roman" w:hAnsi="Courier New" w:cs="Times New Roman"/>
      <w:i/>
      <w:szCs w:val="20"/>
      <w:lang w:val="en-US" w:eastAsia="en-US"/>
    </w:rPr>
  </w:style>
  <w:style w:type="paragraph" w:customStyle="1" w:styleId="HeadingBase">
    <w:name w:val="Heading Base"/>
    <w:rsid w:val="00AA60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6033"/>
    <w:pPr>
      <w:tabs>
        <w:tab w:val="right" w:leader="dot" w:pos="9072"/>
      </w:tabs>
      <w:ind w:left="567"/>
    </w:pPr>
    <w:rPr>
      <w:szCs w:val="22"/>
    </w:rPr>
  </w:style>
  <w:style w:type="paragraph" w:customStyle="1" w:styleId="TOCBase">
    <w:name w:val="TOC Base"/>
    <w:rsid w:val="00AA60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6033"/>
    <w:pPr>
      <w:tabs>
        <w:tab w:val="right" w:leader="dot" w:pos="9072"/>
      </w:tabs>
      <w:spacing w:before="40" w:after="40"/>
      <w:ind w:left="284"/>
    </w:pPr>
    <w:rPr>
      <w:rFonts w:ascii="Times New Roman" w:hAnsi="Times New Roman"/>
    </w:rPr>
  </w:style>
  <w:style w:type="paragraph" w:styleId="TOC1">
    <w:name w:val="toc 1"/>
    <w:basedOn w:val="TOCBase"/>
    <w:next w:val="Normal"/>
    <w:rsid w:val="00AA603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A6033"/>
    <w:pPr>
      <w:spacing w:before="5040"/>
      <w:jc w:val="center"/>
    </w:pPr>
    <w:rPr>
      <w:sz w:val="48"/>
      <w:szCs w:val="72"/>
      <w:lang w:val="en-US"/>
    </w:rPr>
  </w:style>
  <w:style w:type="character" w:customStyle="1" w:styleId="TitleChar">
    <w:name w:val="Title Char"/>
    <w:basedOn w:val="DefaultParagraphFont"/>
    <w:link w:val="Title"/>
    <w:rsid w:val="00AA60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6033"/>
    <w:pPr>
      <w:tabs>
        <w:tab w:val="left" w:pos="3600"/>
        <w:tab w:val="left" w:pos="3958"/>
      </w:tabs>
    </w:pPr>
  </w:style>
  <w:style w:type="paragraph" w:customStyle="1" w:styleId="Note">
    <w:name w:val="Note"/>
    <w:basedOn w:val="BodyText"/>
    <w:rsid w:val="00AA60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6033"/>
    <w:pPr>
      <w:framePr w:wrap="auto" w:hAnchor="text" w:y="6049"/>
    </w:pPr>
    <w:rPr>
      <w:color w:val="000000"/>
      <w:sz w:val="40"/>
    </w:rPr>
  </w:style>
  <w:style w:type="paragraph" w:customStyle="1" w:styleId="TOCTitle">
    <w:name w:val="TOCTitle"/>
    <w:basedOn w:val="Heading1"/>
    <w:rsid w:val="00AA6033"/>
    <w:pPr>
      <w:spacing w:after="240"/>
      <w:jc w:val="center"/>
      <w:outlineLvl w:val="9"/>
    </w:pPr>
    <w:rPr>
      <w:caps/>
    </w:rPr>
  </w:style>
  <w:style w:type="paragraph" w:customStyle="1" w:styleId="Version">
    <w:name w:val="Version"/>
    <w:rsid w:val="00AA60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6033"/>
    <w:pPr>
      <w:keepNext w:val="0"/>
      <w:tabs>
        <w:tab w:val="right" w:pos="4176"/>
      </w:tabs>
      <w:ind w:left="198" w:hanging="198"/>
    </w:pPr>
    <w:rPr>
      <w:rFonts w:ascii="Garamond" w:hAnsi="Garamond"/>
    </w:rPr>
  </w:style>
  <w:style w:type="paragraph" w:styleId="IndexHeading">
    <w:name w:val="index heading"/>
    <w:basedOn w:val="Normal"/>
    <w:next w:val="Index1"/>
    <w:semiHidden/>
    <w:rsid w:val="00AA6033"/>
    <w:pPr>
      <w:spacing w:before="120" w:after="120"/>
    </w:pPr>
    <w:rPr>
      <w:rFonts w:ascii="Arial" w:hAnsi="Arial"/>
      <w:b/>
      <w:color w:val="918585"/>
      <w:sz w:val="24"/>
    </w:rPr>
  </w:style>
  <w:style w:type="paragraph" w:customStyle="1" w:styleId="Chapter">
    <w:name w:val="Chapter"/>
    <w:basedOn w:val="Normal"/>
    <w:rsid w:val="00AA6033"/>
    <w:pPr>
      <w:spacing w:before="240"/>
    </w:pPr>
    <w:rPr>
      <w:rFonts w:ascii="Times New Roman" w:hAnsi="Times New Roman"/>
      <w:smallCaps/>
      <w:spacing w:val="80"/>
      <w:sz w:val="28"/>
    </w:rPr>
  </w:style>
  <w:style w:type="paragraph" w:customStyle="1" w:styleId="InChapter">
    <w:name w:val="InChapter"/>
    <w:basedOn w:val="Heading3"/>
    <w:rsid w:val="00AA6033"/>
    <w:pPr>
      <w:spacing w:after="240"/>
      <w:outlineLvl w:val="9"/>
    </w:pPr>
    <w:rPr>
      <w:noProof/>
    </w:rPr>
  </w:style>
  <w:style w:type="paragraph" w:styleId="Index2">
    <w:name w:val="index 2"/>
    <w:basedOn w:val="Normal"/>
    <w:next w:val="Normal"/>
    <w:semiHidden/>
    <w:rsid w:val="00AA6033"/>
    <w:pPr>
      <w:tabs>
        <w:tab w:val="right" w:pos="4176"/>
      </w:tabs>
      <w:ind w:left="568" w:hanging="284"/>
    </w:pPr>
    <w:rPr>
      <w:rFonts w:ascii="Garamond" w:hAnsi="Garamond"/>
    </w:rPr>
  </w:style>
  <w:style w:type="paragraph" w:customStyle="1" w:styleId="Byline">
    <w:name w:val="Byline"/>
    <w:rsid w:val="00AA60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6033"/>
    <w:pPr>
      <w:tabs>
        <w:tab w:val="clear" w:pos="3600"/>
        <w:tab w:val="clear" w:pos="3958"/>
      </w:tabs>
      <w:jc w:val="right"/>
    </w:pPr>
  </w:style>
  <w:style w:type="character" w:styleId="Emphasis">
    <w:name w:val="Emphasis"/>
    <w:basedOn w:val="DefaultParagraphFont"/>
    <w:qFormat/>
    <w:rsid w:val="00AA6033"/>
    <w:rPr>
      <w:i/>
    </w:rPr>
  </w:style>
  <w:style w:type="paragraph" w:styleId="Caption">
    <w:name w:val="caption"/>
    <w:basedOn w:val="BodyText"/>
    <w:next w:val="Normal"/>
    <w:qFormat/>
    <w:rsid w:val="00AA6033"/>
    <w:pPr>
      <w:framePr w:w="2268" w:hSpace="181" w:vSpace="181" w:wrap="around" w:vAnchor="text" w:hAnchor="page" w:x="1135" w:y="285" w:anchorLock="1"/>
    </w:pPr>
    <w:rPr>
      <w:i/>
    </w:rPr>
  </w:style>
  <w:style w:type="paragraph" w:customStyle="1" w:styleId="MiniTOCTitle">
    <w:name w:val="MiniTOCTitle"/>
    <w:basedOn w:val="Heading4"/>
    <w:rsid w:val="00AA6033"/>
    <w:pPr>
      <w:spacing w:before="240"/>
      <w:outlineLvl w:val="9"/>
    </w:pPr>
    <w:rPr>
      <w:noProof/>
      <w:sz w:val="24"/>
    </w:rPr>
  </w:style>
  <w:style w:type="paragraph" w:customStyle="1" w:styleId="MiniTOCItem">
    <w:name w:val="MiniTOCItem"/>
    <w:basedOn w:val="ListBullet"/>
    <w:rsid w:val="00AA6033"/>
    <w:pPr>
      <w:numPr>
        <w:numId w:val="0"/>
      </w:numPr>
      <w:tabs>
        <w:tab w:val="right" w:leader="dot" w:pos="6521"/>
      </w:tabs>
      <w:spacing w:before="0" w:after="0"/>
    </w:pPr>
  </w:style>
  <w:style w:type="paragraph" w:customStyle="1" w:styleId="TOFTitle">
    <w:name w:val="TOFTitle"/>
    <w:basedOn w:val="TOCTitle"/>
    <w:rsid w:val="00AA6033"/>
  </w:style>
  <w:style w:type="paragraph" w:styleId="TableofFigures">
    <w:name w:val="table of figures"/>
    <w:basedOn w:val="Normal"/>
    <w:next w:val="Normal"/>
    <w:semiHidden/>
    <w:rsid w:val="00AA6033"/>
    <w:pPr>
      <w:tabs>
        <w:tab w:val="right" w:leader="dot" w:pos="9072"/>
      </w:tabs>
      <w:ind w:left="970" w:hanging="403"/>
    </w:pPr>
    <w:rPr>
      <w:rFonts w:ascii="Times New Roman" w:hAnsi="Times New Roman"/>
      <w:b/>
    </w:rPr>
  </w:style>
  <w:style w:type="paragraph" w:styleId="ListNumber">
    <w:name w:val="List Number"/>
    <w:basedOn w:val="List"/>
    <w:rsid w:val="00AA6033"/>
    <w:pPr>
      <w:numPr>
        <w:numId w:val="11"/>
      </w:numPr>
    </w:pPr>
  </w:style>
  <w:style w:type="character" w:customStyle="1" w:styleId="WingdingSymbols">
    <w:name w:val="Wingding Symbols"/>
    <w:rsid w:val="00AA6033"/>
    <w:rPr>
      <w:rFonts w:ascii="Wingdings" w:hAnsi="Wingdings"/>
    </w:rPr>
  </w:style>
  <w:style w:type="paragraph" w:customStyle="1" w:styleId="TableHeading">
    <w:name w:val="Table Heading"/>
    <w:basedOn w:val="HeadingBase"/>
    <w:rsid w:val="00AA6033"/>
    <w:pPr>
      <w:keepLines/>
      <w:pBdr>
        <w:bottom w:val="single" w:sz="6" w:space="1" w:color="918585"/>
      </w:pBdr>
      <w:spacing w:before="240"/>
    </w:pPr>
  </w:style>
  <w:style w:type="character" w:customStyle="1" w:styleId="HotSpot">
    <w:name w:val="HotSpot"/>
    <w:rsid w:val="00AA6033"/>
    <w:rPr>
      <w:color w:val="0033CC"/>
      <w:u w:val="none"/>
    </w:rPr>
  </w:style>
  <w:style w:type="paragraph" w:customStyle="1" w:styleId="BodyTextRight">
    <w:name w:val="Body Text Right"/>
    <w:basedOn w:val="BodyText"/>
    <w:rsid w:val="00AA6033"/>
    <w:pPr>
      <w:spacing w:before="0" w:after="0"/>
      <w:jc w:val="right"/>
    </w:pPr>
  </w:style>
  <w:style w:type="paragraph" w:styleId="Index3">
    <w:name w:val="index 3"/>
    <w:basedOn w:val="ListNumber2"/>
    <w:next w:val="Normal"/>
    <w:semiHidden/>
    <w:rsid w:val="00AA6033"/>
    <w:pPr>
      <w:numPr>
        <w:numId w:val="0"/>
      </w:numPr>
      <w:tabs>
        <w:tab w:val="right" w:leader="dot" w:pos="4176"/>
      </w:tabs>
    </w:pPr>
  </w:style>
  <w:style w:type="paragraph" w:styleId="ListNumber2">
    <w:name w:val="List Number 2"/>
    <w:basedOn w:val="List2"/>
    <w:rsid w:val="00AA6033"/>
    <w:pPr>
      <w:numPr>
        <w:numId w:val="10"/>
      </w:numPr>
      <w:tabs>
        <w:tab w:val="clear" w:pos="1060"/>
      </w:tabs>
    </w:pPr>
  </w:style>
  <w:style w:type="paragraph" w:customStyle="1" w:styleId="MarginNote">
    <w:name w:val="Margin Note"/>
    <w:basedOn w:val="BodyText"/>
    <w:rsid w:val="00AA60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60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603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A6033"/>
    <w:rPr>
      <w:sz w:val="32"/>
    </w:rPr>
  </w:style>
  <w:style w:type="paragraph" w:customStyle="1" w:styleId="HeadingProcedure">
    <w:name w:val="Heading Procedure"/>
    <w:basedOn w:val="HeadingBase"/>
    <w:next w:val="Normal"/>
    <w:rsid w:val="00AA6033"/>
    <w:pPr>
      <w:tabs>
        <w:tab w:val="left" w:pos="0"/>
      </w:tabs>
      <w:spacing w:before="120" w:after="60"/>
    </w:pPr>
    <w:rPr>
      <w:i/>
      <w:color w:val="918585"/>
      <w:sz w:val="22"/>
    </w:rPr>
  </w:style>
  <w:style w:type="paragraph" w:customStyle="1" w:styleId="TableBodyText">
    <w:name w:val="Table Body Text"/>
    <w:basedOn w:val="BodyText"/>
    <w:rsid w:val="00AA6033"/>
    <w:pPr>
      <w:spacing w:before="60" w:after="60"/>
    </w:pPr>
  </w:style>
  <w:style w:type="paragraph" w:styleId="ListContinue">
    <w:name w:val="List Continue"/>
    <w:basedOn w:val="List"/>
    <w:rsid w:val="00AA6033"/>
    <w:pPr>
      <w:ind w:firstLine="0"/>
    </w:pPr>
  </w:style>
  <w:style w:type="paragraph" w:customStyle="1" w:styleId="ListNote">
    <w:name w:val="List Note"/>
    <w:basedOn w:val="List"/>
    <w:rsid w:val="00AA6033"/>
    <w:pPr>
      <w:pBdr>
        <w:top w:val="single" w:sz="6" w:space="2" w:color="918585"/>
        <w:bottom w:val="single" w:sz="6" w:space="2" w:color="918585"/>
      </w:pBdr>
      <w:tabs>
        <w:tab w:val="left" w:pos="1021"/>
      </w:tabs>
      <w:ind w:firstLine="0"/>
    </w:pPr>
  </w:style>
  <w:style w:type="paragraph" w:customStyle="1" w:styleId="Warning">
    <w:name w:val="Warning"/>
    <w:basedOn w:val="BodyText"/>
    <w:rsid w:val="00AA6033"/>
    <w:pPr>
      <w:shd w:val="clear" w:color="auto" w:fill="D9D9D9"/>
      <w:tabs>
        <w:tab w:val="left" w:pos="992"/>
      </w:tabs>
      <w:ind w:left="119" w:right="119"/>
    </w:pPr>
    <w:rPr>
      <w:sz w:val="20"/>
    </w:rPr>
  </w:style>
  <w:style w:type="paragraph" w:customStyle="1" w:styleId="MarginIcons">
    <w:name w:val="Margin Icons"/>
    <w:basedOn w:val="BodyText"/>
    <w:rsid w:val="00AA60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6033"/>
    <w:rPr>
      <w:rFonts w:ascii="Courier New" w:hAnsi="Courier New"/>
    </w:rPr>
  </w:style>
  <w:style w:type="paragraph" w:customStyle="1" w:styleId="NoteBullet">
    <w:name w:val="Note Bullet"/>
    <w:basedOn w:val="Note"/>
    <w:rsid w:val="00AA6033"/>
    <w:pPr>
      <w:tabs>
        <w:tab w:val="clear" w:pos="680"/>
      </w:tabs>
      <w:spacing w:before="60" w:after="60"/>
    </w:pPr>
  </w:style>
  <w:style w:type="paragraph" w:customStyle="1" w:styleId="SubHeading2">
    <w:name w:val="SubHeading2"/>
    <w:basedOn w:val="HeadingBase"/>
    <w:rsid w:val="00AA6033"/>
    <w:pPr>
      <w:spacing w:before="240" w:after="60"/>
    </w:pPr>
    <w:rPr>
      <w:sz w:val="20"/>
    </w:rPr>
  </w:style>
  <w:style w:type="paragraph" w:customStyle="1" w:styleId="SubHeading1">
    <w:name w:val="SubHeading1"/>
    <w:basedOn w:val="HeadingBase"/>
    <w:rsid w:val="00AA6033"/>
    <w:pPr>
      <w:spacing w:before="240" w:after="60"/>
    </w:pPr>
    <w:rPr>
      <w:color w:val="918585"/>
      <w:sz w:val="22"/>
    </w:rPr>
  </w:style>
  <w:style w:type="paragraph" w:customStyle="1" w:styleId="SideHeading">
    <w:name w:val="Side Heading"/>
    <w:basedOn w:val="HeadingBase"/>
    <w:rsid w:val="00AA60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6033"/>
    <w:pPr>
      <w:numPr>
        <w:numId w:val="12"/>
      </w:numPr>
    </w:pPr>
  </w:style>
  <w:style w:type="paragraph" w:styleId="PlainText">
    <w:name w:val="Plain Text"/>
    <w:basedOn w:val="Normal"/>
    <w:link w:val="PlainTextChar"/>
    <w:rsid w:val="00AA6033"/>
    <w:rPr>
      <w:sz w:val="20"/>
    </w:rPr>
  </w:style>
  <w:style w:type="character" w:customStyle="1" w:styleId="PlainTextChar">
    <w:name w:val="Plain Text Char"/>
    <w:basedOn w:val="DefaultParagraphFont"/>
    <w:link w:val="PlainText"/>
    <w:rsid w:val="00AA603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A6033"/>
    <w:rPr>
      <w:b/>
      <w:smallCaps/>
    </w:rPr>
  </w:style>
  <w:style w:type="paragraph" w:customStyle="1" w:styleId="TableListNumber">
    <w:name w:val="Table List Number"/>
    <w:basedOn w:val="ListNumber"/>
    <w:rsid w:val="00AA6033"/>
    <w:pPr>
      <w:numPr>
        <w:numId w:val="0"/>
      </w:numPr>
    </w:pPr>
  </w:style>
  <w:style w:type="paragraph" w:styleId="TOC4">
    <w:name w:val="toc 4"/>
    <w:basedOn w:val="TOCBase"/>
    <w:next w:val="Normal"/>
    <w:semiHidden/>
    <w:rsid w:val="00AA6033"/>
    <w:pPr>
      <w:tabs>
        <w:tab w:val="right" w:leader="dot" w:pos="9071"/>
      </w:tabs>
      <w:ind w:left="1701"/>
    </w:pPr>
  </w:style>
  <w:style w:type="paragraph" w:customStyle="1" w:styleId="ListAlpha">
    <w:name w:val="List Alpha"/>
    <w:basedOn w:val="List"/>
    <w:rsid w:val="00AA6033"/>
    <w:pPr>
      <w:numPr>
        <w:numId w:val="9"/>
      </w:numPr>
    </w:pPr>
  </w:style>
  <w:style w:type="paragraph" w:customStyle="1" w:styleId="ListAlpha2">
    <w:name w:val="List Alpha 2"/>
    <w:basedOn w:val="List2"/>
    <w:rsid w:val="00AA6033"/>
    <w:pPr>
      <w:numPr>
        <w:numId w:val="8"/>
      </w:numPr>
    </w:pPr>
  </w:style>
  <w:style w:type="paragraph" w:styleId="List2">
    <w:name w:val="List 2"/>
    <w:basedOn w:val="BodyText"/>
    <w:rsid w:val="00AA6033"/>
    <w:pPr>
      <w:tabs>
        <w:tab w:val="left" w:pos="680"/>
      </w:tabs>
      <w:spacing w:before="60" w:after="60"/>
      <w:ind w:left="680" w:hanging="340"/>
    </w:pPr>
  </w:style>
  <w:style w:type="paragraph" w:styleId="List3">
    <w:name w:val="List 3"/>
    <w:basedOn w:val="BodyText"/>
    <w:rsid w:val="00AA6033"/>
    <w:pPr>
      <w:tabs>
        <w:tab w:val="left" w:pos="1021"/>
      </w:tabs>
      <w:spacing w:before="60" w:after="60"/>
      <w:ind w:left="1020" w:hanging="340"/>
    </w:pPr>
  </w:style>
  <w:style w:type="paragraph" w:styleId="List4">
    <w:name w:val="List 4"/>
    <w:basedOn w:val="BodyText"/>
    <w:rsid w:val="00AA6033"/>
    <w:pPr>
      <w:tabs>
        <w:tab w:val="left" w:pos="1361"/>
      </w:tabs>
      <w:spacing w:before="60" w:after="60"/>
      <w:ind w:left="1361" w:hanging="340"/>
    </w:pPr>
  </w:style>
  <w:style w:type="paragraph" w:styleId="List5">
    <w:name w:val="List 5"/>
    <w:basedOn w:val="BodyText"/>
    <w:rsid w:val="00AA6033"/>
    <w:pPr>
      <w:tabs>
        <w:tab w:val="left" w:pos="1701"/>
      </w:tabs>
      <w:spacing w:before="60" w:after="60"/>
      <w:ind w:left="1701" w:hanging="340"/>
    </w:pPr>
  </w:style>
  <w:style w:type="paragraph" w:styleId="ListBullet3">
    <w:name w:val="List Bullet 3"/>
    <w:basedOn w:val="List3"/>
    <w:rsid w:val="00AA6033"/>
    <w:pPr>
      <w:numPr>
        <w:numId w:val="15"/>
      </w:numPr>
      <w:tabs>
        <w:tab w:val="clear" w:pos="1021"/>
      </w:tabs>
      <w:ind w:left="1037" w:hanging="357"/>
    </w:pPr>
  </w:style>
  <w:style w:type="paragraph" w:styleId="ListBullet4">
    <w:name w:val="List Bullet 4"/>
    <w:basedOn w:val="List4"/>
    <w:rsid w:val="00AA6033"/>
    <w:pPr>
      <w:numPr>
        <w:numId w:val="3"/>
      </w:numPr>
    </w:pPr>
  </w:style>
  <w:style w:type="paragraph" w:styleId="ListBullet5">
    <w:name w:val="List Bullet 5"/>
    <w:basedOn w:val="List5"/>
    <w:rsid w:val="00AA6033"/>
    <w:pPr>
      <w:numPr>
        <w:numId w:val="4"/>
      </w:numPr>
    </w:pPr>
  </w:style>
  <w:style w:type="paragraph" w:styleId="ListContinue2">
    <w:name w:val="List Continue 2"/>
    <w:basedOn w:val="List2"/>
    <w:rsid w:val="00AA6033"/>
    <w:pPr>
      <w:ind w:firstLine="0"/>
    </w:pPr>
  </w:style>
  <w:style w:type="paragraph" w:styleId="ListContinue3">
    <w:name w:val="List Continue 3"/>
    <w:basedOn w:val="List3"/>
    <w:rsid w:val="00AA6033"/>
    <w:pPr>
      <w:ind w:left="1021" w:firstLine="0"/>
    </w:pPr>
  </w:style>
  <w:style w:type="paragraph" w:styleId="ListContinue4">
    <w:name w:val="List Continue 4"/>
    <w:basedOn w:val="List4"/>
    <w:rsid w:val="00AA6033"/>
    <w:pPr>
      <w:ind w:firstLine="0"/>
    </w:pPr>
  </w:style>
  <w:style w:type="paragraph" w:styleId="ListContinue5">
    <w:name w:val="List Continue 5"/>
    <w:basedOn w:val="List5"/>
    <w:rsid w:val="00AA6033"/>
    <w:pPr>
      <w:ind w:firstLine="0"/>
    </w:pPr>
  </w:style>
  <w:style w:type="paragraph" w:styleId="ListNumber3">
    <w:name w:val="List Number 3"/>
    <w:basedOn w:val="List3"/>
    <w:rsid w:val="00AA6033"/>
    <w:pPr>
      <w:numPr>
        <w:numId w:val="5"/>
      </w:numPr>
    </w:pPr>
  </w:style>
  <w:style w:type="paragraph" w:styleId="ListNumber4">
    <w:name w:val="List Number 4"/>
    <w:basedOn w:val="List4"/>
    <w:rsid w:val="00AA6033"/>
    <w:pPr>
      <w:numPr>
        <w:numId w:val="6"/>
      </w:numPr>
    </w:pPr>
  </w:style>
  <w:style w:type="paragraph" w:styleId="ListNumber5">
    <w:name w:val="List Number 5"/>
    <w:basedOn w:val="List5"/>
    <w:rsid w:val="00AA6033"/>
    <w:pPr>
      <w:numPr>
        <w:numId w:val="7"/>
      </w:numPr>
    </w:pPr>
  </w:style>
  <w:style w:type="paragraph" w:styleId="BlockText">
    <w:name w:val="Block Text"/>
    <w:basedOn w:val="Normal"/>
    <w:rsid w:val="00AA6033"/>
    <w:pPr>
      <w:spacing w:after="120"/>
      <w:ind w:left="1440" w:right="1440"/>
    </w:pPr>
  </w:style>
  <w:style w:type="character" w:customStyle="1" w:styleId="Subscript">
    <w:name w:val="Subscript"/>
    <w:basedOn w:val="DefaultParagraphFont"/>
    <w:rsid w:val="00AA6033"/>
    <w:rPr>
      <w:sz w:val="16"/>
      <w:vertAlign w:val="subscript"/>
    </w:rPr>
  </w:style>
  <w:style w:type="character" w:customStyle="1" w:styleId="Superscript">
    <w:name w:val="Superscript"/>
    <w:basedOn w:val="DefaultParagraphFont"/>
    <w:rsid w:val="00AA6033"/>
    <w:rPr>
      <w:sz w:val="16"/>
      <w:vertAlign w:val="superscript"/>
    </w:rPr>
  </w:style>
  <w:style w:type="character" w:customStyle="1" w:styleId="Symbols">
    <w:name w:val="Symbols"/>
    <w:basedOn w:val="DefaultParagraphFont"/>
    <w:rsid w:val="00AA6033"/>
    <w:rPr>
      <w:rFonts w:ascii="Symbol" w:hAnsi="Symbol"/>
    </w:rPr>
  </w:style>
  <w:style w:type="character" w:customStyle="1" w:styleId="MenuOptions">
    <w:name w:val="Menu Options"/>
    <w:basedOn w:val="DefaultParagraphFont"/>
    <w:rsid w:val="00AA6033"/>
    <w:rPr>
      <w:rFonts w:ascii="Arial Narrow" w:hAnsi="Arial Narrow"/>
      <w:smallCaps/>
    </w:rPr>
  </w:style>
  <w:style w:type="character" w:customStyle="1" w:styleId="Buttons">
    <w:name w:val="Buttons"/>
    <w:basedOn w:val="DefaultParagraphFont"/>
    <w:rsid w:val="00AA6033"/>
    <w:rPr>
      <w:b/>
    </w:rPr>
  </w:style>
  <w:style w:type="character" w:customStyle="1" w:styleId="Underlined">
    <w:name w:val="Underlined"/>
    <w:basedOn w:val="DefaultParagraphFont"/>
    <w:rsid w:val="00AA6033"/>
    <w:rPr>
      <w:u w:val="single"/>
    </w:rPr>
  </w:style>
  <w:style w:type="paragraph" w:customStyle="1" w:styleId="TableBodyTextRight">
    <w:name w:val="Table Body Text Right"/>
    <w:basedOn w:val="TableBodyText"/>
    <w:rsid w:val="00AA6033"/>
    <w:pPr>
      <w:widowControl w:val="0"/>
      <w:autoSpaceDE w:val="0"/>
      <w:autoSpaceDN w:val="0"/>
      <w:adjustRightInd w:val="0"/>
      <w:jc w:val="right"/>
    </w:pPr>
    <w:rPr>
      <w:rFonts w:cs="Arial"/>
      <w:szCs w:val="18"/>
    </w:rPr>
  </w:style>
  <w:style w:type="paragraph" w:customStyle="1" w:styleId="CopyrightText">
    <w:name w:val="Copyright Text"/>
    <w:basedOn w:val="BodyText"/>
    <w:rsid w:val="00AA6033"/>
    <w:rPr>
      <w:sz w:val="18"/>
    </w:rPr>
  </w:style>
  <w:style w:type="paragraph" w:customStyle="1" w:styleId="BodySmallRight">
    <w:name w:val="Body Small Right"/>
    <w:basedOn w:val="BodyTextRight"/>
    <w:rsid w:val="00AA6033"/>
    <w:rPr>
      <w:sz w:val="18"/>
      <w:szCs w:val="18"/>
    </w:rPr>
  </w:style>
  <w:style w:type="paragraph" w:customStyle="1" w:styleId="MarginEdition">
    <w:name w:val="Margin Edition"/>
    <w:basedOn w:val="MarginNote"/>
    <w:rsid w:val="00AA6033"/>
    <w:pPr>
      <w:spacing w:before="0" w:after="0"/>
    </w:pPr>
    <w:rPr>
      <w:rFonts w:ascii="Times New Roman" w:hAnsi="Times New Roman"/>
      <w:color w:val="999999"/>
    </w:rPr>
  </w:style>
  <w:style w:type="paragraph" w:customStyle="1" w:styleId="Spacer">
    <w:name w:val="Spacer"/>
    <w:basedOn w:val="Normal"/>
    <w:rsid w:val="00AA6033"/>
    <w:rPr>
      <w:sz w:val="2"/>
      <w:szCs w:val="2"/>
    </w:rPr>
  </w:style>
  <w:style w:type="character" w:customStyle="1" w:styleId="Small">
    <w:name w:val="Small"/>
    <w:basedOn w:val="DefaultParagraphFont"/>
    <w:rsid w:val="00AA6033"/>
    <w:rPr>
      <w:sz w:val="16"/>
    </w:rPr>
  </w:style>
  <w:style w:type="paragraph" w:customStyle="1" w:styleId="WideTable">
    <w:name w:val="Wide Table"/>
    <w:basedOn w:val="Normal"/>
    <w:rsid w:val="00AA6033"/>
    <w:pPr>
      <w:ind w:left="-1418"/>
    </w:pPr>
    <w:rPr>
      <w:sz w:val="2"/>
      <w:szCs w:val="2"/>
    </w:rPr>
  </w:style>
  <w:style w:type="character" w:styleId="PageNumber">
    <w:name w:val="page number"/>
    <w:basedOn w:val="DefaultParagraphFont"/>
    <w:rsid w:val="00AA6033"/>
  </w:style>
  <w:style w:type="paragraph" w:styleId="Quote">
    <w:name w:val="Quote"/>
    <w:basedOn w:val="Heading1"/>
    <w:link w:val="QuoteChar"/>
    <w:qFormat/>
    <w:rsid w:val="00AA6033"/>
    <w:rPr>
      <w:b w:val="0"/>
      <w:sz w:val="72"/>
      <w:szCs w:val="72"/>
      <w:lang w:val="en-NZ"/>
    </w:rPr>
  </w:style>
  <w:style w:type="character" w:customStyle="1" w:styleId="QuoteChar">
    <w:name w:val="Quote Char"/>
    <w:basedOn w:val="DefaultParagraphFont"/>
    <w:link w:val="Quote"/>
    <w:rsid w:val="00AA60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6033"/>
    <w:pPr>
      <w:pageBreakBefore/>
    </w:pPr>
  </w:style>
  <w:style w:type="paragraph" w:customStyle="1" w:styleId="Border">
    <w:name w:val="Border"/>
    <w:basedOn w:val="Normal"/>
    <w:qFormat/>
    <w:rsid w:val="00AA60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6033"/>
    <w:rPr>
      <w:b/>
      <w:bCs/>
      <w:i/>
      <w:iCs/>
      <w:color w:val="auto"/>
    </w:rPr>
  </w:style>
  <w:style w:type="paragraph" w:styleId="IntenseQuote">
    <w:name w:val="Intense Quote"/>
    <w:basedOn w:val="Normal"/>
    <w:next w:val="Normal"/>
    <w:link w:val="IntenseQuoteChar"/>
    <w:uiPriority w:val="30"/>
    <w:qFormat/>
    <w:rsid w:val="00AA60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603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A6033"/>
    <w:rPr>
      <w:smallCaps/>
      <w:color w:val="auto"/>
      <w:u w:val="single"/>
    </w:rPr>
  </w:style>
  <w:style w:type="character" w:styleId="IntenseReference">
    <w:name w:val="Intense Reference"/>
    <w:basedOn w:val="DefaultParagraphFont"/>
    <w:uiPriority w:val="32"/>
    <w:qFormat/>
    <w:rsid w:val="00AA6033"/>
    <w:rPr>
      <w:b/>
      <w:bCs/>
      <w:smallCaps/>
      <w:color w:val="auto"/>
      <w:spacing w:val="5"/>
      <w:u w:val="single"/>
    </w:rPr>
  </w:style>
  <w:style w:type="paragraph" w:customStyle="1" w:styleId="2ColumnHeading">
    <w:name w:val="2Column Heading"/>
    <w:basedOn w:val="BodyText"/>
    <w:qFormat/>
    <w:rsid w:val="00AA6033"/>
    <w:pPr>
      <w:spacing w:after="60"/>
      <w:ind w:left="-2268"/>
    </w:pPr>
    <w:rPr>
      <w:b/>
    </w:rPr>
  </w:style>
  <w:style w:type="paragraph" w:customStyle="1" w:styleId="Heading1TOC">
    <w:name w:val="Heading1 TOC"/>
    <w:basedOn w:val="Normal"/>
    <w:qFormat/>
    <w:rsid w:val="00AA6033"/>
    <w:pPr>
      <w:spacing w:before="240" w:after="120"/>
    </w:pPr>
    <w:rPr>
      <w:rFonts w:ascii="Times New Roman" w:hAnsi="Times New Roman"/>
      <w:b/>
      <w:sz w:val="32"/>
    </w:rPr>
  </w:style>
  <w:style w:type="paragraph" w:customStyle="1" w:styleId="Heading2TOC">
    <w:name w:val="Heading2 TOC"/>
    <w:basedOn w:val="Normal"/>
    <w:qFormat/>
    <w:rsid w:val="00AA6033"/>
    <w:pPr>
      <w:spacing w:before="240" w:after="60"/>
    </w:pPr>
    <w:rPr>
      <w:rFonts w:ascii="Times New Roman" w:hAnsi="Times New Roman"/>
      <w:b/>
      <w:sz w:val="28"/>
    </w:rPr>
  </w:style>
  <w:style w:type="character" w:customStyle="1" w:styleId="Underline">
    <w:name w:val="Underline"/>
    <w:basedOn w:val="DefaultParagraphFont"/>
    <w:qFormat/>
    <w:rsid w:val="00AA6033"/>
    <w:rPr>
      <w:u w:val="single"/>
    </w:rPr>
  </w:style>
  <w:style w:type="paragraph" w:styleId="BalloonText">
    <w:name w:val="Balloon Text"/>
    <w:basedOn w:val="Normal"/>
    <w:link w:val="BalloonTextChar"/>
    <w:rsid w:val="00AA6033"/>
    <w:rPr>
      <w:rFonts w:ascii="Tahoma" w:hAnsi="Tahoma" w:cs="Tahoma"/>
      <w:sz w:val="16"/>
      <w:szCs w:val="16"/>
    </w:rPr>
  </w:style>
  <w:style w:type="character" w:customStyle="1" w:styleId="BalloonTextChar">
    <w:name w:val="Balloon Text Char"/>
    <w:basedOn w:val="DefaultParagraphFont"/>
    <w:link w:val="BalloonText"/>
    <w:rsid w:val="00AA603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A603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A603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1843</Words>
  <Characters>11384</Characters>
  <Application>Microsoft Office Word</Application>
  <DocSecurity>0</DocSecurity>
  <Lines>405</Lines>
  <Paragraphs>237</Paragraphs>
  <ScaleCrop>false</ScaleCrop>
  <Company>Author-it Software Corporation Ltd.</Company>
  <LinksUpToDate>false</LinksUpToDate>
  <CharactersWithSpaces>13153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RGRROP407A Perform duties of thoroughbred race starter</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2012-05-26T20:28:00Z</dcterms:created>
  <dcterms:modified xsi:type="dcterms:W3CDTF">2012-05-26T20:28:00Z</dcterms:modified>
</cp:coreProperties>
</file>