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B7C03" w:rsidP="00FB7C03">
      <w:pPr>
        <w:pStyle w:val="Title"/>
      </w:pPr>
      <w:r>
        <w:fldChar w:fldCharType="begin"/>
      </w:r>
      <w:r>
        <w:instrText xml:space="preserve"> TITLE   \* MERGEFORMAT </w:instrText>
      </w:r>
      <w:r>
        <w:fldChar w:fldCharType="separate"/>
      </w:r>
      <w:r>
        <w:t>RGRROP308A Drive mobile start vehicle</w:t>
      </w:r>
      <w:r>
        <w:fldChar w:fldCharType="end"/>
      </w:r>
    </w:p>
    <w:p w:rsidR="00FB7C03" w:rsidP="00FB7C03">
      <w:pPr>
        <w:pStyle w:val="Version"/>
        <w:sectPr w:rsidSect="009A48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4808" w:rsidP="009A4808">
      <w:pPr>
        <w:pStyle w:val="SuperHeading"/>
      </w:pPr>
      <w:r w:rsidRPr="009A4808">
        <w:t>RGRROP308A Drive mobile start vehicle</w:t>
      </w:r>
    </w:p>
    <w:p w:rsidR="00000000" w:rsidRPr="009A4808" w:rsidP="009A4808">
      <w:pPr>
        <w:pStyle w:val="Heading1"/>
      </w:pPr>
      <w:bookmarkStart w:id="1" w:name="O_273101"/>
      <w:bookmarkEnd w:id="1"/>
      <w:r w:rsidRPr="009A4808">
        <w:t>Modification History</w:t>
      </w:r>
    </w:p>
    <w:p w:rsidR="00000000" w:rsidRPr="009A4808" w:rsidP="009A4808">
      <w:pPr>
        <w:pStyle w:val="BodyText"/>
      </w:pPr>
      <w:r w:rsidRPr="009A4808">
        <w:t>Not Applicable</w:t>
      </w:r>
    </w:p>
    <w:p w:rsidR="00000000" w:rsidRPr="009A4808" w:rsidP="009A4808">
      <w:pPr>
        <w:pStyle w:val="AllowPageBreak"/>
      </w:pPr>
    </w:p>
    <w:p w:rsidR="00000000" w:rsidRPr="009A4808" w:rsidP="009A4808">
      <w:pPr>
        <w:pStyle w:val="Heading1"/>
      </w:pPr>
      <w:bookmarkStart w:id="2" w:name="O_217198"/>
      <w:bookmarkEnd w:id="2"/>
      <w:r w:rsidRPr="009A4808">
        <w:t>Unit Descriptor</w:t>
      </w:r>
    </w:p>
    <w:tbl>
      <w:tblPr>
        <w:tblW w:w="0" w:type="auto"/>
        <w:tblLayout w:type="fixed"/>
        <w:tblCellMar>
          <w:left w:w="62" w:type="dxa"/>
          <w:right w:w="62" w:type="dxa"/>
        </w:tblCellMar>
        <w:tblLook w:val="0000"/>
      </w:tblPr>
      <w:tblGrid>
        <w:gridCol w:w="2657"/>
        <w:gridCol w:w="5865"/>
      </w:tblGrid>
      <w:tr w:rsidTr="00FB7C03">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9A4808">
            <w:pPr>
              <w:pStyle w:val="BodyText"/>
              <w:rPr>
                <w:lang w:val="en-NZ"/>
              </w:rPr>
            </w:pPr>
            <w:r w:rsidRPr="009A4808">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9A4808" w:rsidP="009A4808">
            <w:pPr>
              <w:pStyle w:val="BodyText"/>
            </w:pPr>
            <w:r w:rsidRPr="009A4808">
              <w:t>This unit of competency specifies the outcomes required to safely and efficiently drive a mobile st</w:t>
            </w:r>
            <w:r w:rsidRPr="009A4808">
              <w:t>art vehicle at harness race meetings under the direction of the race starter. It requires knowledge and skills associated with vehicle, barrier and starter equipment safety and operations checks, strategies to maintain required speed and distance from race</w:t>
            </w:r>
            <w:r w:rsidRPr="009A4808">
              <w:t xml:space="preserve"> field during starting operations, and taking evasive action in emergency situations in accordance with the rules of racing and related protocols.</w:t>
            </w:r>
          </w:p>
          <w:p w:rsidR="00000000" w:rsidRPr="009A4808" w:rsidP="009A4808">
            <w:pPr>
              <w:pStyle w:val="BodyText"/>
            </w:pPr>
            <w:r w:rsidRPr="009A4808">
              <w:t>To undertake this unit the candidate will have an understanding of horse behaviour traits and be able to appl</w:t>
            </w:r>
            <w:r w:rsidRPr="009A4808">
              <w:t>y workplace OHS standards. A current driver's licence and a high level of driving experience is also a requirement.</w:t>
            </w:r>
          </w:p>
          <w:p w:rsidR="00000000" w:rsidRPr="009A4808" w:rsidP="009A4808">
            <w:pPr>
              <w:pStyle w:val="BodyText"/>
            </w:pPr>
            <w:r w:rsidRPr="009A4808">
              <w:t>This unit of competency operates in work environments of racing stables, paddocks, yards, racecourses and public areas.</w:t>
            </w:r>
          </w:p>
          <w:p w:rsidR="00000000" w:rsidRPr="009A4808" w:rsidP="009A4808">
            <w:pPr>
              <w:pStyle w:val="BodyText"/>
            </w:pPr>
            <w:r w:rsidRPr="009A4808">
              <w:t>Licensing, legislati</w:t>
            </w:r>
            <w:r w:rsidRPr="009A4808">
              <w:t>ve, regulatory or certification requirements may apply to this unit. Check with your State Principal Racing Authority for current license or registration requirements.</w:t>
            </w:r>
          </w:p>
        </w:tc>
      </w:tr>
    </w:tbl>
    <w:p w:rsidR="00FB7C03" w:rsidP="009A4808">
      <w:pPr>
        <w:pStyle w:val="BodyText"/>
      </w:pPr>
    </w:p>
    <w:p w:rsidR="00FB7C03" w:rsidP="009A4808">
      <w:pPr>
        <w:pStyle w:val="BodyText"/>
      </w:pPr>
    </w:p>
    <w:p w:rsidR="00000000" w:rsidRPr="009A4808" w:rsidP="009A4808">
      <w:pPr>
        <w:pStyle w:val="Heading1"/>
      </w:pPr>
      <w:bookmarkStart w:id="3" w:name="O_217202"/>
      <w:bookmarkEnd w:id="3"/>
      <w:r w:rsidRPr="009A4808">
        <w:t>Application of the Unit</w:t>
      </w:r>
    </w:p>
    <w:tbl>
      <w:tblPr>
        <w:tblW w:w="0" w:type="auto"/>
        <w:tblLayout w:type="fixed"/>
        <w:tblCellMar>
          <w:left w:w="62" w:type="dxa"/>
          <w:right w:w="62" w:type="dxa"/>
        </w:tblCellMar>
        <w:tblLook w:val="0000"/>
      </w:tblPr>
      <w:tblGrid>
        <w:gridCol w:w="2755"/>
        <w:gridCol w:w="5767"/>
      </w:tblGrid>
      <w:tr w:rsidTr="00FB7C03">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9A4808">
            <w:pPr>
              <w:pStyle w:val="BodyText"/>
              <w:rPr>
                <w:lang w:val="en-NZ"/>
              </w:rPr>
            </w:pPr>
            <w:r w:rsidRPr="009A4808">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9A4808" w:rsidP="009A4808">
            <w:pPr>
              <w:pStyle w:val="BodyText"/>
            </w:pPr>
            <w:r w:rsidRPr="009A4808">
              <w:t xml:space="preserve">This unit of competency supports racing industry personnel and others authorised to drive the mobile start vehicle at harness race meetings. </w:t>
            </w:r>
          </w:p>
        </w:tc>
      </w:tr>
    </w:tbl>
    <w:p w:rsidR="00FB7C03" w:rsidP="009A4808">
      <w:pPr>
        <w:pStyle w:val="BodyText"/>
      </w:pPr>
    </w:p>
    <w:p w:rsidR="00FB7C03" w:rsidP="009A4808">
      <w:pPr>
        <w:pStyle w:val="BodyText"/>
      </w:pPr>
    </w:p>
    <w:p w:rsidR="00000000" w:rsidRPr="009A4808" w:rsidP="009A4808">
      <w:pPr>
        <w:pStyle w:val="Heading1"/>
      </w:pPr>
      <w:bookmarkStart w:id="4" w:name="O_281361"/>
      <w:bookmarkEnd w:id="4"/>
      <w:r w:rsidRPr="009A4808">
        <w:t>Licensing/Regulatory Information</w:t>
      </w:r>
    </w:p>
    <w:p w:rsidR="00000000" w:rsidRPr="009A4808" w:rsidP="009A4808">
      <w:pPr>
        <w:pStyle w:val="BodyText"/>
      </w:pPr>
      <w:r w:rsidRPr="009A4808">
        <w:t>Refer to Unit Descriptor</w:t>
      </w:r>
    </w:p>
    <w:p w:rsidR="00000000" w:rsidRPr="009A4808" w:rsidP="009A4808">
      <w:pPr>
        <w:pStyle w:val="AllowPageBreak"/>
      </w:pPr>
    </w:p>
    <w:p w:rsidR="00000000" w:rsidRPr="009A4808" w:rsidP="009A4808">
      <w:pPr>
        <w:pStyle w:val="Heading1"/>
      </w:pPr>
      <w:bookmarkStart w:id="5" w:name="O_217200"/>
      <w:bookmarkEnd w:id="5"/>
      <w:r w:rsidRPr="009A4808">
        <w:t>Pre-Requisites</w:t>
      </w:r>
    </w:p>
    <w:tbl>
      <w:tblPr>
        <w:tblW w:w="0" w:type="auto"/>
        <w:tblLayout w:type="fixed"/>
        <w:tblCellMar>
          <w:left w:w="62" w:type="dxa"/>
          <w:right w:w="62" w:type="dxa"/>
        </w:tblCellMar>
        <w:tblLook w:val="0000"/>
      </w:tblPr>
      <w:tblGrid>
        <w:gridCol w:w="2775"/>
        <w:gridCol w:w="1295"/>
        <w:gridCol w:w="4452"/>
      </w:tblGrid>
      <w:tr w:rsidTr="00FB7C03">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9A4808">
            <w:pPr>
              <w:pStyle w:val="BodyText"/>
              <w:rPr>
                <w:lang w:val="en-NZ"/>
              </w:rPr>
            </w:pPr>
            <w:r w:rsidRPr="009A4808">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9A4808">
            <w:pPr>
              <w:pStyle w:val="BodyText"/>
              <w:rPr>
                <w:lang w:val="en-NZ"/>
              </w:rPr>
            </w:pPr>
          </w:p>
        </w:tc>
      </w:tr>
      <w:tr w:rsidTr="00FB7C03">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9A4808">
            <w:pPr>
              <w:pStyle w:val="BodyText"/>
              <w:rPr>
                <w:lang w:val="en-NZ"/>
              </w:rPr>
            </w:pPr>
          </w:p>
        </w:tc>
      </w:tr>
      <w:tr w:rsidTr="00FB7C03">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9A4808" w:rsidP="009A4808">
            <w:pPr>
              <w:pStyle w:val="BodyText"/>
            </w:pPr>
          </w:p>
        </w:tc>
      </w:tr>
    </w:tbl>
    <w:p w:rsidR="00FB7C03" w:rsidP="009A4808">
      <w:pPr>
        <w:pStyle w:val="BodyText"/>
      </w:pPr>
    </w:p>
    <w:p w:rsidR="00FB7C03" w:rsidP="009A4808">
      <w:pPr>
        <w:pStyle w:val="BodyText"/>
      </w:pPr>
    </w:p>
    <w:p w:rsidR="00000000" w:rsidRPr="009A4808" w:rsidP="009A4808">
      <w:pPr>
        <w:pStyle w:val="Heading1"/>
      </w:pPr>
      <w:bookmarkStart w:id="6" w:name="O_217199"/>
      <w:bookmarkEnd w:id="6"/>
      <w:r w:rsidRPr="009A4808">
        <w:t>Employability Skills Information</w:t>
      </w:r>
    </w:p>
    <w:tbl>
      <w:tblPr>
        <w:tblW w:w="0" w:type="auto"/>
        <w:tblLayout w:type="fixed"/>
        <w:tblCellMar>
          <w:left w:w="62" w:type="dxa"/>
          <w:right w:w="62" w:type="dxa"/>
        </w:tblCellMar>
        <w:tblLook w:val="0000"/>
      </w:tblPr>
      <w:tblGrid>
        <w:gridCol w:w="2802"/>
        <w:gridCol w:w="5720"/>
      </w:tblGrid>
      <w:tr w:rsidTr="00FB7C03">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9A4808">
            <w:pPr>
              <w:pStyle w:val="BodyText"/>
              <w:rPr>
                <w:lang w:val="en-NZ"/>
              </w:rPr>
            </w:pPr>
            <w:r w:rsidRPr="009A4808">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9A4808" w:rsidP="009A4808">
            <w:pPr>
              <w:pStyle w:val="BodyText"/>
            </w:pPr>
            <w:r w:rsidRPr="009A4808">
              <w:t>This unit contains employability skills.</w:t>
            </w:r>
          </w:p>
        </w:tc>
      </w:tr>
    </w:tbl>
    <w:p w:rsidR="00FB7C03" w:rsidP="009A4808">
      <w:pPr>
        <w:pStyle w:val="BodyText"/>
      </w:pPr>
    </w:p>
    <w:p w:rsidR="00FB7C03" w:rsidP="009A4808">
      <w:pPr>
        <w:pStyle w:val="BodyText"/>
      </w:pPr>
    </w:p>
    <w:p w:rsidR="00000000" w:rsidRPr="009A4808" w:rsidP="009A4808">
      <w:pPr>
        <w:pStyle w:val="Heading1"/>
      </w:pPr>
      <w:bookmarkStart w:id="7" w:name="O_291147"/>
      <w:bookmarkEnd w:id="7"/>
      <w:r w:rsidRPr="009A4808">
        <w:t>Elements and Performance Criteria Pre-Content</w:t>
      </w:r>
    </w:p>
    <w:tbl>
      <w:tblPr>
        <w:tblW w:w="0" w:type="auto"/>
        <w:tblLayout w:type="fixed"/>
        <w:tblCellMar>
          <w:left w:w="62" w:type="dxa"/>
          <w:right w:w="62" w:type="dxa"/>
        </w:tblCellMar>
        <w:tblLook w:val="0000"/>
      </w:tblPr>
      <w:tblGrid>
        <w:gridCol w:w="2560"/>
        <w:gridCol w:w="5962"/>
      </w:tblGrid>
      <w:tr w:rsidTr="00FB7C03">
        <w:tblPrEx>
          <w:tblW w:w="0" w:type="auto"/>
          <w:tblLayout w:type="fixed"/>
          <w:tblCellMar>
            <w:left w:w="62" w:type="dxa"/>
            <w:right w:w="62" w:type="dxa"/>
          </w:tblCellMar>
          <w:tblLook w:val="0000"/>
        </w:tblPrEx>
        <w:tc>
          <w:tcPr>
            <w:tcW w:w="2560" w:type="dxa"/>
            <w:tcBorders>
              <w:top w:val="single" w:sz="6" w:space="0" w:color="auto"/>
              <w:left w:val="nil"/>
              <w:bottom w:val="nil"/>
              <w:right w:val="nil"/>
            </w:tcBorders>
            <w:tcMar>
              <w:top w:w="0" w:type="dxa"/>
              <w:left w:w="62" w:type="dxa"/>
              <w:bottom w:w="0" w:type="dxa"/>
              <w:right w:w="62" w:type="dxa"/>
            </w:tcMar>
          </w:tcPr>
          <w:p w:rsidR="00000000" w:rsidP="009A4808">
            <w:pPr>
              <w:pStyle w:val="BodyText"/>
              <w:rPr>
                <w:lang w:val="en-NZ"/>
              </w:rPr>
            </w:pPr>
            <w:r w:rsidRPr="009A4808">
              <w:t>Elements describe the essential outcomes of a unit of competency.</w:t>
            </w:r>
          </w:p>
        </w:tc>
        <w:tc>
          <w:tcPr>
            <w:tcW w:w="5962" w:type="dxa"/>
            <w:tcBorders>
              <w:top w:val="single" w:sz="6" w:space="0" w:color="auto"/>
              <w:left w:val="nil"/>
              <w:bottom w:val="nil"/>
              <w:right w:val="nil"/>
            </w:tcBorders>
            <w:tcMar>
              <w:top w:w="0" w:type="dxa"/>
              <w:left w:w="62" w:type="dxa"/>
              <w:bottom w:w="0" w:type="dxa"/>
              <w:right w:w="62" w:type="dxa"/>
            </w:tcMar>
          </w:tcPr>
          <w:p w:rsidR="00000000" w:rsidRPr="009A4808" w:rsidP="009A4808">
            <w:pPr>
              <w:pStyle w:val="BodyText"/>
            </w:pPr>
            <w:r w:rsidRPr="009A4808">
              <w:t>Performance criteria describe the performance needed to demonstrate achievement of the element. Where bold italicised text is used, further information is detailed in the required skills and</w:t>
            </w:r>
            <w:r w:rsidRPr="009A4808">
              <w:t xml:space="preserve"> knowledge section and the range statement. Assessment of performance is to be consistent with the evidence guide.</w:t>
            </w:r>
          </w:p>
        </w:tc>
      </w:tr>
    </w:tbl>
    <w:p w:rsidR="00000000" w:rsidRPr="009A4808" w:rsidP="009A4808">
      <w:pPr>
        <w:pStyle w:val="BodyText"/>
      </w:pPr>
    </w:p>
    <w:p w:rsidR="00000000" w:rsidRPr="009A4808" w:rsidP="009A4808">
      <w:pPr>
        <w:pStyle w:val="AllowPageBreak"/>
      </w:pPr>
    </w:p>
    <w:p w:rsidR="00000000" w:rsidRPr="009A4808" w:rsidP="009A4808">
      <w:pPr>
        <w:pStyle w:val="Heading1"/>
      </w:pPr>
      <w:bookmarkStart w:id="8" w:name="O_237815"/>
      <w:bookmarkEnd w:id="8"/>
      <w:r w:rsidRPr="009A4808">
        <w:t>Elements and Performance Criteria</w:t>
      </w:r>
    </w:p>
    <w:tbl>
      <w:tblPr>
        <w:tblW w:w="0" w:type="auto"/>
        <w:tblLayout w:type="fixed"/>
        <w:tblCellMar>
          <w:left w:w="62" w:type="dxa"/>
          <w:right w:w="62" w:type="dxa"/>
        </w:tblCellMar>
        <w:tblLook w:val="0000"/>
      </w:tblPr>
      <w:tblGrid>
        <w:gridCol w:w="2560"/>
        <w:gridCol w:w="5962"/>
      </w:tblGrid>
      <w:tr w:rsidTr="00FB7C03">
        <w:tblPrEx>
          <w:tblW w:w="0" w:type="auto"/>
          <w:tblLayout w:type="fixed"/>
          <w:tblCellMar>
            <w:left w:w="62" w:type="dxa"/>
            <w:right w:w="62" w:type="dxa"/>
          </w:tblCellMar>
          <w:tblLook w:val="0000"/>
        </w:tblPrEx>
        <w:trPr>
          <w:tblHeader/>
        </w:trPr>
        <w:tc>
          <w:tcPr>
            <w:tcW w:w="2560" w:type="dxa"/>
            <w:tcBorders>
              <w:top w:val="nil"/>
              <w:left w:val="nil"/>
              <w:bottom w:val="single" w:sz="6" w:space="0" w:color="auto"/>
              <w:right w:val="nil"/>
            </w:tcBorders>
            <w:tcMar>
              <w:top w:w="0" w:type="dxa"/>
              <w:left w:w="62" w:type="dxa"/>
              <w:bottom w:w="0" w:type="dxa"/>
              <w:right w:w="62" w:type="dxa"/>
            </w:tcMar>
          </w:tcPr>
          <w:p w:rsidR="00000000" w:rsidRPr="009A4808" w:rsidP="009A4808">
            <w:pPr>
              <w:pStyle w:val="BodyText"/>
            </w:pPr>
            <w:r w:rsidRPr="009A4808">
              <w:rPr>
                <w:rStyle w:val="SpecialBold"/>
              </w:rPr>
              <w:t>ELEMENT</w:t>
            </w:r>
          </w:p>
        </w:tc>
        <w:tc>
          <w:tcPr>
            <w:tcW w:w="5962" w:type="dxa"/>
            <w:tcBorders>
              <w:top w:val="nil"/>
              <w:left w:val="nil"/>
              <w:bottom w:val="single" w:sz="6" w:space="0" w:color="auto"/>
              <w:right w:val="nil"/>
            </w:tcBorders>
            <w:tcMar>
              <w:top w:w="0" w:type="dxa"/>
              <w:left w:w="62" w:type="dxa"/>
              <w:bottom w:w="0" w:type="dxa"/>
              <w:right w:w="62" w:type="dxa"/>
            </w:tcMar>
          </w:tcPr>
          <w:p w:rsidR="00000000" w:rsidP="009A4808">
            <w:pPr>
              <w:pStyle w:val="BodyText"/>
              <w:rPr>
                <w:lang w:val="en-NZ"/>
              </w:rPr>
            </w:pPr>
            <w:r w:rsidRPr="009A4808">
              <w:rPr>
                <w:rStyle w:val="SpecialBold"/>
              </w:rPr>
              <w:t>PERFORMANCE CRITERIA</w:t>
            </w:r>
          </w:p>
        </w:tc>
      </w:tr>
      <w:tr w:rsidTr="00FB7C03">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9A4808">
            <w:pPr>
              <w:pStyle w:val="BodyText"/>
              <w:rPr>
                <w:lang w:val="en-NZ"/>
              </w:rPr>
            </w:pPr>
            <w:r w:rsidRPr="009A4808">
              <w:t>Prepare for race meeting.</w:t>
            </w:r>
          </w:p>
        </w:tc>
        <w:tc>
          <w:tcPr>
            <w:tcW w:w="5962" w:type="dxa"/>
            <w:tcBorders>
              <w:top w:val="nil"/>
              <w:left w:val="nil"/>
              <w:bottom w:val="nil"/>
              <w:right w:val="nil"/>
            </w:tcBorders>
            <w:tcMar>
              <w:top w:w="0" w:type="dxa"/>
              <w:left w:w="62" w:type="dxa"/>
              <w:bottom w:w="0" w:type="dxa"/>
              <w:right w:w="62" w:type="dxa"/>
            </w:tcMar>
          </w:tcPr>
          <w:p w:rsidR="00000000" w:rsidRPr="009A4808" w:rsidP="009A4808">
            <w:pPr>
              <w:pStyle w:val="List"/>
            </w:pPr>
            <w:r w:rsidRPr="009A4808">
              <w:t>1.</w:t>
            </w:r>
            <w:r w:rsidRPr="009A4808">
              <w:tab/>
            </w:r>
            <w:r w:rsidRPr="009A4808">
              <w:t>Race types, times and distances are confirmed.</w:t>
            </w:r>
          </w:p>
          <w:p w:rsidR="00000000" w:rsidRPr="009A4808" w:rsidP="009A4808">
            <w:pPr>
              <w:pStyle w:val="List"/>
            </w:pPr>
            <w:r w:rsidRPr="009A4808">
              <w:t>2.</w:t>
            </w:r>
            <w:r w:rsidRPr="009A4808">
              <w:tab/>
              <w:t xml:space="preserve">Pre-start </w:t>
            </w:r>
            <w:r w:rsidRPr="009A4808">
              <w:rPr>
                <w:rStyle w:val="BoldandItalics"/>
              </w:rPr>
              <w:t>vehicle check</w:t>
            </w:r>
            <w:r w:rsidRPr="009A4808">
              <w:t xml:space="preserve"> is completed. </w:t>
            </w:r>
          </w:p>
          <w:p w:rsidR="00000000" w:rsidRPr="009A4808" w:rsidP="009A4808">
            <w:pPr>
              <w:pStyle w:val="List"/>
            </w:pPr>
            <w:r w:rsidRPr="009A4808">
              <w:t>3.</w:t>
            </w:r>
            <w:r w:rsidRPr="009A4808">
              <w:tab/>
            </w:r>
            <w:r w:rsidRPr="009A4808">
              <w:rPr>
                <w:rStyle w:val="BoldandItalics"/>
              </w:rPr>
              <w:t>Barrier and starter equipment</w:t>
            </w:r>
            <w:r w:rsidRPr="009A4808">
              <w:t xml:space="preserve"> operation check is completed. </w:t>
            </w:r>
          </w:p>
          <w:p w:rsidR="00000000" w:rsidP="009A4808">
            <w:pPr>
              <w:pStyle w:val="List"/>
              <w:rPr>
                <w:lang w:val="en-NZ"/>
              </w:rPr>
            </w:pPr>
            <w:r w:rsidRPr="009A4808">
              <w:t>4.</w:t>
            </w:r>
            <w:r w:rsidRPr="009A4808">
              <w:tab/>
              <w:t>Instructions from starter are confirmed.</w:t>
            </w:r>
          </w:p>
        </w:tc>
      </w:tr>
      <w:tr w:rsidTr="00FB7C03">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9A4808">
            <w:pPr>
              <w:pStyle w:val="BodyText"/>
              <w:rPr>
                <w:lang w:val="en-NZ"/>
              </w:rPr>
            </w:pPr>
            <w:r w:rsidRPr="009A4808">
              <w:t>Drive vehicle.</w:t>
            </w:r>
          </w:p>
        </w:tc>
        <w:tc>
          <w:tcPr>
            <w:tcW w:w="5962" w:type="dxa"/>
            <w:tcBorders>
              <w:top w:val="nil"/>
              <w:left w:val="nil"/>
              <w:bottom w:val="nil"/>
              <w:right w:val="nil"/>
            </w:tcBorders>
            <w:tcMar>
              <w:top w:w="0" w:type="dxa"/>
              <w:left w:w="62" w:type="dxa"/>
              <w:bottom w:w="0" w:type="dxa"/>
              <w:right w:w="62" w:type="dxa"/>
            </w:tcMar>
          </w:tcPr>
          <w:p w:rsidR="00000000" w:rsidRPr="009A4808" w:rsidP="009A4808">
            <w:pPr>
              <w:pStyle w:val="List"/>
            </w:pPr>
            <w:r w:rsidRPr="009A4808">
              <w:t>5.</w:t>
            </w:r>
            <w:r w:rsidRPr="009A4808">
              <w:tab/>
              <w:t>Vehicle is not operated until all passen</w:t>
            </w:r>
            <w:r w:rsidRPr="009A4808">
              <w:t>gers are correctly seated.</w:t>
            </w:r>
          </w:p>
          <w:p w:rsidR="00000000" w:rsidRPr="009A4808" w:rsidP="009A4808">
            <w:pPr>
              <w:pStyle w:val="List"/>
            </w:pPr>
            <w:r w:rsidRPr="009A4808">
              <w:t>6.</w:t>
            </w:r>
            <w:r w:rsidRPr="009A4808">
              <w:tab/>
              <w:t xml:space="preserve">Vehicle is started, manoeuvred into position on track and stopped in accordance with </w:t>
            </w:r>
            <w:r w:rsidRPr="009A4808">
              <w:rPr>
                <w:rStyle w:val="BoldandItalics"/>
              </w:rPr>
              <w:t>safe operating procedures</w:t>
            </w:r>
            <w:r w:rsidRPr="009A4808">
              <w:t xml:space="preserve"> . </w:t>
            </w:r>
          </w:p>
          <w:p w:rsidR="00000000" w:rsidRPr="009A4808" w:rsidP="009A4808">
            <w:pPr>
              <w:pStyle w:val="List"/>
            </w:pPr>
            <w:r w:rsidRPr="009A4808">
              <w:t>7.</w:t>
            </w:r>
            <w:r w:rsidRPr="009A4808">
              <w:tab/>
              <w:t>Vehicle speed and distance from field are adjusted according to starter instructions.</w:t>
            </w:r>
          </w:p>
          <w:p w:rsidR="00000000" w:rsidRPr="009A4808" w:rsidP="009A4808">
            <w:pPr>
              <w:pStyle w:val="List"/>
            </w:pPr>
            <w:r w:rsidRPr="009A4808">
              <w:t>8.</w:t>
            </w:r>
            <w:r w:rsidRPr="009A4808">
              <w:tab/>
            </w:r>
            <w:r w:rsidRPr="009A4808">
              <w:t xml:space="preserve">Evasive action is taken in case of </w:t>
            </w:r>
            <w:r w:rsidRPr="009A4808">
              <w:rPr>
                <w:rStyle w:val="BoldandItalics"/>
              </w:rPr>
              <w:t>track emergency</w:t>
            </w:r>
            <w:r w:rsidRPr="009A4808">
              <w:t xml:space="preserve"> or vehicle malfunction. </w:t>
            </w:r>
          </w:p>
          <w:p w:rsidR="00000000" w:rsidP="009A4808">
            <w:pPr>
              <w:pStyle w:val="List"/>
              <w:rPr>
                <w:lang w:val="en-NZ"/>
              </w:rPr>
            </w:pPr>
            <w:r w:rsidRPr="009A4808">
              <w:t>9.</w:t>
            </w:r>
            <w:r w:rsidRPr="009A4808">
              <w:tab/>
            </w:r>
            <w:r w:rsidRPr="009A4808">
              <w:rPr>
                <w:rStyle w:val="BoldandItalics"/>
              </w:rPr>
              <w:t>Vehicle is driven out of the path</w:t>
            </w:r>
            <w:r w:rsidRPr="009A4808">
              <w:t xml:space="preserve"> of race field once the race has started. </w:t>
            </w:r>
          </w:p>
        </w:tc>
      </w:tr>
      <w:tr w:rsidTr="00FB7C03">
        <w:tblPrEx>
          <w:tblW w:w="0" w:type="auto"/>
          <w:tblLayout w:type="fixed"/>
          <w:tblCellMar>
            <w:left w:w="62" w:type="dxa"/>
            <w:right w:w="62" w:type="dxa"/>
          </w:tblCellMar>
          <w:tblLook w:val="0000"/>
        </w:tblPrEx>
        <w:tc>
          <w:tcPr>
            <w:tcW w:w="2560" w:type="dxa"/>
            <w:tcBorders>
              <w:top w:val="nil"/>
              <w:left w:val="nil"/>
              <w:bottom w:val="nil"/>
              <w:right w:val="nil"/>
            </w:tcBorders>
            <w:tcMar>
              <w:top w:w="0" w:type="dxa"/>
              <w:left w:w="62" w:type="dxa"/>
              <w:bottom w:w="0" w:type="dxa"/>
              <w:right w:w="62" w:type="dxa"/>
            </w:tcMar>
          </w:tcPr>
          <w:p w:rsidR="00000000" w:rsidP="009A4808">
            <w:pPr>
              <w:pStyle w:val="BodyText"/>
              <w:rPr>
                <w:lang w:val="en-NZ"/>
              </w:rPr>
            </w:pPr>
            <w:r w:rsidRPr="009A4808">
              <w:t>Perform post-race meeting activities.</w:t>
            </w:r>
          </w:p>
        </w:tc>
        <w:tc>
          <w:tcPr>
            <w:tcW w:w="5962" w:type="dxa"/>
            <w:tcBorders>
              <w:top w:val="nil"/>
              <w:left w:val="nil"/>
              <w:bottom w:val="nil"/>
              <w:right w:val="nil"/>
            </w:tcBorders>
            <w:tcMar>
              <w:top w:w="0" w:type="dxa"/>
              <w:left w:w="62" w:type="dxa"/>
              <w:bottom w:w="0" w:type="dxa"/>
              <w:right w:w="62" w:type="dxa"/>
            </w:tcMar>
          </w:tcPr>
          <w:p w:rsidR="00000000" w:rsidRPr="009A4808" w:rsidP="009A4808">
            <w:pPr>
              <w:pStyle w:val="List"/>
            </w:pPr>
            <w:r w:rsidRPr="009A4808">
              <w:t>10.</w:t>
            </w:r>
            <w:r w:rsidRPr="009A4808">
              <w:tab/>
              <w:t>Vehicle is checked for damage and maintenance requirements</w:t>
            </w:r>
            <w:r w:rsidRPr="009A4808">
              <w:t>.</w:t>
            </w:r>
          </w:p>
          <w:p w:rsidR="00000000" w:rsidRPr="009A4808" w:rsidP="009A4808">
            <w:pPr>
              <w:pStyle w:val="List"/>
            </w:pPr>
            <w:r w:rsidRPr="009A4808">
              <w:t>11.</w:t>
            </w:r>
            <w:r w:rsidRPr="009A4808">
              <w:tab/>
              <w:t xml:space="preserve">Logbook is completed and repairs or maintenance requirements are </w:t>
            </w:r>
            <w:r w:rsidRPr="009A4808">
              <w:rPr>
                <w:rStyle w:val="BoldandItalics"/>
              </w:rPr>
              <w:t>reported to race club</w:t>
            </w:r>
            <w:r w:rsidRPr="009A4808">
              <w:t xml:space="preserve"> . </w:t>
            </w:r>
          </w:p>
          <w:p w:rsidR="00000000" w:rsidRPr="009A4808" w:rsidP="009A4808">
            <w:pPr>
              <w:pStyle w:val="List"/>
            </w:pPr>
            <w:r w:rsidRPr="009A4808">
              <w:t>12.</w:t>
            </w:r>
            <w:r w:rsidRPr="009A4808">
              <w:tab/>
              <w:t>Vehicle is stored and secured.</w:t>
            </w:r>
          </w:p>
        </w:tc>
      </w:tr>
    </w:tbl>
    <w:p w:rsidR="00FB7C03" w:rsidP="009A4808">
      <w:pPr>
        <w:pStyle w:val="BodyText"/>
      </w:pPr>
    </w:p>
    <w:p w:rsidR="00FB7C03" w:rsidP="009A4808">
      <w:pPr>
        <w:pStyle w:val="BodyText"/>
      </w:pPr>
    </w:p>
    <w:p w:rsidR="00000000" w:rsidRPr="009A4808" w:rsidP="009A4808">
      <w:pPr>
        <w:pStyle w:val="Heading1"/>
      </w:pPr>
      <w:bookmarkStart w:id="9" w:name="O_261606"/>
      <w:bookmarkEnd w:id="9"/>
      <w:r w:rsidRPr="009A4808">
        <w:t>Required Skills and Knowledge</w:t>
      </w:r>
    </w:p>
    <w:tbl>
      <w:tblPr>
        <w:tblW w:w="0" w:type="auto"/>
        <w:tblLayout w:type="fixed"/>
        <w:tblCellMar>
          <w:left w:w="62" w:type="dxa"/>
          <w:right w:w="62" w:type="dxa"/>
        </w:tblCellMar>
        <w:tblLook w:val="0000"/>
      </w:tblPr>
      <w:tblGrid>
        <w:gridCol w:w="8522"/>
      </w:tblGrid>
      <w:tr w:rsidTr="00FB7C03">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A4808">
            <w:pPr>
              <w:pStyle w:val="BodyText"/>
              <w:rPr>
                <w:lang w:val="en-NZ"/>
              </w:rPr>
            </w:pPr>
            <w:r w:rsidRPr="009A4808">
              <w:rPr>
                <w:rStyle w:val="SpecialBold"/>
              </w:rPr>
              <w:t>REQUIRED SKILLS AND KNOWLEDGE</w:t>
            </w:r>
          </w:p>
        </w:tc>
      </w:tr>
      <w:tr w:rsidTr="00FB7C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A4808">
            <w:pPr>
              <w:pStyle w:val="BodyText"/>
              <w:rPr>
                <w:lang w:val="en-NZ"/>
              </w:rPr>
            </w:pPr>
            <w:r w:rsidRPr="009A4808">
              <w:t>This section describes the skills and knowledge required for this unit.</w:t>
            </w:r>
          </w:p>
        </w:tc>
      </w:tr>
      <w:tr w:rsidTr="00FB7C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A4808">
            <w:pPr>
              <w:pStyle w:val="BodyText"/>
              <w:rPr>
                <w:lang w:val="en-NZ"/>
              </w:rPr>
            </w:pPr>
            <w:r w:rsidRPr="009A4808">
              <w:rPr>
                <w:rStyle w:val="SpecialBold"/>
              </w:rPr>
              <w:t>Required skills</w:t>
            </w:r>
          </w:p>
        </w:tc>
      </w:tr>
      <w:tr w:rsidTr="00FB7C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A4808" w:rsidP="009A4808">
            <w:pPr>
              <w:pStyle w:val="ListBullet"/>
            </w:pPr>
            <w:r w:rsidRPr="009A4808">
              <w:t>applying safe and effective driving and work practices when operating start vehicle</w:t>
            </w:r>
          </w:p>
          <w:p w:rsidR="00000000" w:rsidRPr="009A4808" w:rsidP="009A4808">
            <w:pPr>
              <w:pStyle w:val="ListBullet"/>
            </w:pPr>
            <w:r w:rsidRPr="009A4808">
              <w:t>communicating with stewards, racing officials, licensed and registered personnel, co-workers and others using assertive communication techniques to gather and relay information related to driving the mobile start vehicle at race meetings</w:t>
            </w:r>
          </w:p>
          <w:p w:rsidR="00000000" w:rsidRPr="009A4808" w:rsidP="009A4808">
            <w:pPr>
              <w:pStyle w:val="ListBullet"/>
            </w:pPr>
            <w:r w:rsidRPr="009A4808">
              <w:t xml:space="preserve">completing duties </w:t>
            </w:r>
            <w:r w:rsidRPr="009A4808">
              <w:t>in accordance with safe operating procedures and nominated time frame</w:t>
            </w:r>
          </w:p>
          <w:p w:rsidR="00000000" w:rsidRPr="009A4808" w:rsidP="009A4808">
            <w:pPr>
              <w:pStyle w:val="ListBullet"/>
            </w:pPr>
            <w:r w:rsidRPr="009A4808">
              <w:t>evaluating risks associated with race start activities</w:t>
            </w:r>
          </w:p>
          <w:p w:rsidR="00000000" w:rsidRPr="009A4808" w:rsidP="009A4808">
            <w:pPr>
              <w:pStyle w:val="ListBullet"/>
            </w:pPr>
            <w:r w:rsidRPr="009A4808">
              <w:t>following and responding to instructions promptly</w:t>
            </w:r>
          </w:p>
          <w:p w:rsidR="00000000" w:rsidRPr="009A4808" w:rsidP="009A4808">
            <w:pPr>
              <w:pStyle w:val="ListBullet"/>
            </w:pPr>
            <w:r w:rsidRPr="009A4808">
              <w:t>judging situations and seeking assistance to prevent problems arising or to overc</w:t>
            </w:r>
            <w:r w:rsidRPr="009A4808">
              <w:t>ome problems before they develop further</w:t>
            </w:r>
          </w:p>
          <w:p w:rsidR="00000000" w:rsidRPr="009A4808" w:rsidP="009A4808">
            <w:pPr>
              <w:pStyle w:val="ListBullet"/>
            </w:pPr>
            <w:r w:rsidRPr="009A4808">
              <w:t>identifying behaviour of horses</w:t>
            </w:r>
          </w:p>
          <w:p w:rsidR="00000000" w:rsidRPr="009A4808" w:rsidP="009A4808">
            <w:pPr>
              <w:pStyle w:val="ListBullet"/>
            </w:pPr>
            <w:r w:rsidRPr="009A4808">
              <w:t>reading and interpreting workplace documentation, including relevant rules of racing</w:t>
            </w:r>
          </w:p>
          <w:p w:rsidR="00000000" w:rsidRPr="009A4808" w:rsidP="009A4808">
            <w:pPr>
              <w:pStyle w:val="ListBullet"/>
            </w:pPr>
            <w:r w:rsidRPr="009A4808">
              <w:t>recognising potential incidents or emergency situations and applying appropriate evasive action an</w:t>
            </w:r>
            <w:r w:rsidRPr="009A4808">
              <w:t>d strategies</w:t>
            </w:r>
          </w:p>
          <w:p w:rsidR="00000000" w:rsidRPr="009A4808" w:rsidP="009A4808">
            <w:pPr>
              <w:pStyle w:val="ListBullet"/>
            </w:pPr>
            <w:r w:rsidRPr="009A4808">
              <w:t>relating to people from a range of social, cultural and ethnic backgrounds and with varying physical and mental abilities</w:t>
            </w:r>
          </w:p>
          <w:p w:rsidR="00000000" w:rsidRPr="009A4808" w:rsidP="009A4808">
            <w:pPr>
              <w:pStyle w:val="ListBullet"/>
            </w:pPr>
            <w:r w:rsidRPr="009A4808">
              <w:t>relaying messages to others</w:t>
            </w:r>
          </w:p>
          <w:p w:rsidR="00000000" w:rsidRPr="009A4808" w:rsidP="009A4808">
            <w:pPr>
              <w:pStyle w:val="ListBullet"/>
            </w:pPr>
            <w:r w:rsidRPr="009A4808">
              <w:t>teamwork skills to ensure completion of job tasks</w:t>
            </w:r>
          </w:p>
          <w:p w:rsidR="00000000" w:rsidP="009A4808">
            <w:pPr>
              <w:pStyle w:val="ListBullet"/>
              <w:rPr>
                <w:lang w:val="en-NZ"/>
              </w:rPr>
            </w:pPr>
            <w:r w:rsidRPr="009A4808">
              <w:t>written communication skills to complete wo</w:t>
            </w:r>
            <w:r w:rsidRPr="009A4808">
              <w:t>rkplace documentation and reports.</w:t>
            </w:r>
          </w:p>
        </w:tc>
      </w:tr>
      <w:tr w:rsidTr="00FB7C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A4808">
            <w:pPr>
              <w:pStyle w:val="BodyText"/>
              <w:rPr>
                <w:lang w:val="en-NZ"/>
              </w:rPr>
            </w:pPr>
            <w:r w:rsidRPr="009A4808">
              <w:rPr>
                <w:rStyle w:val="SpecialBold"/>
              </w:rPr>
              <w:t>Required knowledge</w:t>
            </w:r>
          </w:p>
        </w:tc>
      </w:tr>
      <w:tr w:rsidTr="00FB7C0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A4808" w:rsidP="009A4808">
            <w:pPr>
              <w:pStyle w:val="ListBullet"/>
            </w:pPr>
            <w:r w:rsidRPr="009A4808">
              <w:t>industry terminology related to race meetings and the wider industry</w:t>
            </w:r>
          </w:p>
          <w:p w:rsidR="00000000" w:rsidRPr="009A4808" w:rsidP="009A4808">
            <w:pPr>
              <w:pStyle w:val="ListBullet"/>
            </w:pPr>
            <w:r w:rsidRPr="009A4808">
              <w:t>limits of own responsibility</w:t>
            </w:r>
          </w:p>
          <w:p w:rsidR="00000000" w:rsidRPr="009A4808" w:rsidP="009A4808">
            <w:pPr>
              <w:pStyle w:val="ListBullet"/>
            </w:pPr>
            <w:r w:rsidRPr="009A4808">
              <w:t>personal grooming and presentation requirements</w:t>
            </w:r>
          </w:p>
          <w:p w:rsidR="00000000" w:rsidRPr="009A4808" w:rsidP="009A4808">
            <w:pPr>
              <w:pStyle w:val="ListBullet"/>
            </w:pPr>
            <w:r w:rsidRPr="009A4808">
              <w:t>protocols and procedures for communicating with licensed and other racing industry personnel</w:t>
            </w:r>
          </w:p>
          <w:p w:rsidR="00000000" w:rsidRPr="009A4808" w:rsidP="009A4808">
            <w:pPr>
              <w:pStyle w:val="ListBullet"/>
            </w:pPr>
            <w:r w:rsidRPr="009A4808">
              <w:t>protocols and procedures associated with race start driving operations</w:t>
            </w:r>
          </w:p>
          <w:p w:rsidR="00000000" w:rsidRPr="009A4808" w:rsidP="009A4808">
            <w:pPr>
              <w:pStyle w:val="ListBullet"/>
            </w:pPr>
            <w:r w:rsidRPr="009A4808">
              <w:t>racing industry animal welfare requirements</w:t>
            </w:r>
          </w:p>
          <w:p w:rsidR="00000000" w:rsidRPr="009A4808" w:rsidP="009A4808">
            <w:pPr>
              <w:pStyle w:val="ListBullet"/>
            </w:pPr>
            <w:r w:rsidRPr="009A4808">
              <w:t>racing industry safety requirements, including s</w:t>
            </w:r>
            <w:r w:rsidRPr="009A4808">
              <w:t>afe operating procedures</w:t>
            </w:r>
          </w:p>
          <w:p w:rsidR="00000000" w:rsidRPr="009A4808" w:rsidP="009A4808">
            <w:pPr>
              <w:pStyle w:val="ListBullet"/>
            </w:pPr>
            <w:r w:rsidRPr="009A4808">
              <w:t>range of behaviour traits exhibited by horses</w:t>
            </w:r>
          </w:p>
          <w:p w:rsidR="00000000" w:rsidRPr="009A4808" w:rsidP="009A4808">
            <w:pPr>
              <w:pStyle w:val="ListBullet"/>
            </w:pPr>
            <w:r w:rsidRPr="009A4808">
              <w:t>relevant rules of racing</w:t>
            </w:r>
          </w:p>
          <w:p w:rsidR="00000000" w:rsidRPr="009A4808" w:rsidP="009A4808">
            <w:pPr>
              <w:pStyle w:val="ListBullet"/>
            </w:pPr>
            <w:r w:rsidRPr="009A4808">
              <w:t>reporting requirements for irregularities and problems.</w:t>
            </w:r>
          </w:p>
        </w:tc>
      </w:tr>
    </w:tbl>
    <w:p w:rsidR="00FB7C03" w:rsidP="009A4808">
      <w:pPr>
        <w:pStyle w:val="BodyText"/>
      </w:pPr>
    </w:p>
    <w:p w:rsidR="00FB7C03" w:rsidP="009A4808">
      <w:pPr>
        <w:pStyle w:val="BodyText"/>
      </w:pPr>
    </w:p>
    <w:p w:rsidR="00000000" w:rsidRPr="009A4808" w:rsidP="009A4808">
      <w:pPr>
        <w:pStyle w:val="AllowPageBreak"/>
      </w:pPr>
    </w:p>
    <w:p w:rsidR="00000000" w:rsidRPr="009A4808" w:rsidP="009A4808">
      <w:pPr>
        <w:pStyle w:val="Heading1"/>
      </w:pPr>
      <w:bookmarkStart w:id="10" w:name="O_245799"/>
      <w:bookmarkEnd w:id="10"/>
      <w:r w:rsidRPr="009A4808">
        <w:t>Evidence Guide</w:t>
      </w:r>
    </w:p>
    <w:tbl>
      <w:tblPr>
        <w:tblW w:w="9570" w:type="dxa"/>
        <w:tblLayout w:type="fixed"/>
        <w:tblCellMar>
          <w:left w:w="62" w:type="dxa"/>
          <w:right w:w="62" w:type="dxa"/>
        </w:tblCellMar>
        <w:tblLook w:val="0000"/>
      </w:tblPr>
      <w:tblGrid>
        <w:gridCol w:w="3908"/>
        <w:gridCol w:w="5662"/>
      </w:tblGrid>
      <w:tr w:rsidTr="00FB7C03">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9A4808">
            <w:pPr>
              <w:pStyle w:val="BodyText"/>
              <w:rPr>
                <w:lang w:val="en-NZ"/>
              </w:rPr>
            </w:pPr>
            <w:r w:rsidRPr="009A4808">
              <w:rPr>
                <w:rStyle w:val="SpecialBold"/>
              </w:rPr>
              <w:t>EVIDENCE GUIDE</w:t>
            </w:r>
          </w:p>
        </w:tc>
      </w:tr>
      <w:tr w:rsidTr="00FB7C03">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9A4808">
            <w:pPr>
              <w:pStyle w:val="BodyText"/>
              <w:rPr>
                <w:lang w:val="en-NZ"/>
              </w:rPr>
            </w:pPr>
            <w:r w:rsidRPr="009A4808">
              <w:t>The evidence guide provides advice on assessment and must be read in conjunction with the performance criteria, required skills and knowledge, range statement and the Assessment Guidelines for the Training Package.</w:t>
            </w:r>
          </w:p>
        </w:tc>
      </w:tr>
      <w:tr w:rsidTr="00FB7C0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A4808">
            <w:pPr>
              <w:pStyle w:val="BodyText"/>
              <w:rPr>
                <w:lang w:val="en-NZ"/>
              </w:rPr>
            </w:pPr>
            <w:r w:rsidRPr="009A4808">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9A4808" w:rsidP="009A4808">
            <w:pPr>
              <w:pStyle w:val="BodyText"/>
            </w:pPr>
            <w:r w:rsidRPr="009A4808">
              <w:t>The evidence required to demonstrate competency in this unit must be relevant to workplace operations and satisfy all of the requirements of the performance criter</w:t>
            </w:r>
            <w:r w:rsidRPr="009A4808">
              <w:t>ia, required skills and knowledge and the range statement of this unit and include evidence of the following:</w:t>
            </w:r>
          </w:p>
          <w:p w:rsidR="00000000" w:rsidRPr="009A4808" w:rsidP="009A4808">
            <w:pPr>
              <w:pStyle w:val="ListBullet"/>
            </w:pPr>
            <w:r w:rsidRPr="009A4808">
              <w:t>knowledge of the requirements, procedures and instructions that are to apply when assisting with harness race starts</w:t>
            </w:r>
          </w:p>
          <w:p w:rsidR="00000000" w:rsidRPr="009A4808" w:rsidP="009A4808">
            <w:pPr>
              <w:pStyle w:val="ListBullet"/>
            </w:pPr>
            <w:r w:rsidRPr="009A4808">
              <w:t>demonstration of effective m</w:t>
            </w:r>
            <w:r w:rsidRPr="009A4808">
              <w:t>obile start vehicle driving skills, including maintaining required speed and distance from race field during starting operations and evasive action techniques</w:t>
            </w:r>
          </w:p>
          <w:p w:rsidR="00000000" w:rsidRPr="009A4808" w:rsidP="009A4808">
            <w:pPr>
              <w:pStyle w:val="ListBullet"/>
            </w:pPr>
            <w:r w:rsidRPr="009A4808">
              <w:t>implementation of procedures and timely techniques for the safe, effective and efficient applicat</w:t>
            </w:r>
            <w:r w:rsidRPr="009A4808">
              <w:t>ion of mobile start vehicle duties</w:t>
            </w:r>
          </w:p>
          <w:p w:rsidR="00000000" w:rsidRPr="009A4808" w:rsidP="009A4808">
            <w:pPr>
              <w:pStyle w:val="ListBullet"/>
            </w:pPr>
            <w:r w:rsidRPr="009A4808">
              <w:t>working with others to undertake and complete driving procedures that meet required outcomes.</w:t>
            </w:r>
          </w:p>
          <w:p w:rsidR="00000000" w:rsidP="009A4808">
            <w:pPr>
              <w:pStyle w:val="BodyText"/>
              <w:rPr>
                <w:lang w:val="en-NZ"/>
              </w:rPr>
            </w:pPr>
            <w:r w:rsidRPr="009A4808">
              <w:t>Evidence should be collected over a period of time in a range of workplace-relevant contexts and include dealings with an appro</w:t>
            </w:r>
            <w:r w:rsidRPr="009A4808">
              <w:t xml:space="preserve">priate range of situations. </w:t>
            </w:r>
          </w:p>
        </w:tc>
      </w:tr>
      <w:tr w:rsidTr="00FB7C0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A4808">
            <w:pPr>
              <w:pStyle w:val="BodyText"/>
              <w:rPr>
                <w:lang w:val="en-NZ"/>
              </w:rPr>
            </w:pPr>
            <w:r w:rsidRPr="009A4808">
              <w:rPr>
                <w:rStyle w:val="SpecialBold"/>
              </w:rPr>
              <w:t>Context of</w:t>
            </w:r>
            <w:r w:rsidRPr="009A4808">
              <w:t xml:space="preserve">, </w:t>
            </w:r>
            <w:r w:rsidRPr="009A4808">
              <w:rPr>
                <w:rStyle w:val="SpecialBold"/>
              </w:rPr>
              <w:t>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9A4808" w:rsidP="009A4808">
            <w:pPr>
              <w:pStyle w:val="BodyText"/>
            </w:pPr>
            <w:r w:rsidRPr="009A4808">
              <w:t xml:space="preserve">Competency must be assessed in a racing workplace that provides access to the required resources or simulated environment approved by the relevant </w:t>
            </w:r>
            <w:r w:rsidRPr="009A4808">
              <w:t>State Principal Racing Authority. Assessment is to occur under standard and authorised work practices, safety requirements and environmental constraints. It is to comply with relevant regulatory requirements or Australian Standards requirements.</w:t>
            </w:r>
          </w:p>
          <w:p w:rsidR="00000000" w:rsidRPr="009A4808" w:rsidP="009A4808">
            <w:pPr>
              <w:pStyle w:val="BodyText"/>
            </w:pPr>
            <w:r w:rsidRPr="009A4808">
              <w:t>Assessment</w:t>
            </w:r>
            <w:r w:rsidRPr="009A4808">
              <w:t xml:space="preserve"> of the practical components of this unit will be by observation of relevant skills.</w:t>
            </w:r>
          </w:p>
          <w:p w:rsidR="00000000" w:rsidRPr="009A4808" w:rsidP="009A4808">
            <w:pPr>
              <w:pStyle w:val="BodyText"/>
            </w:pPr>
            <w:r w:rsidRPr="009A4808">
              <w:t>The following resources must be available:</w:t>
            </w:r>
          </w:p>
          <w:p w:rsidR="00000000" w:rsidRPr="009A4808" w:rsidP="009A4808">
            <w:pPr>
              <w:pStyle w:val="ListBullet"/>
            </w:pPr>
            <w:r w:rsidRPr="009A4808">
              <w:t>a variety of harness horses</w:t>
            </w:r>
          </w:p>
          <w:p w:rsidR="00000000" w:rsidRPr="009A4808" w:rsidP="009A4808">
            <w:pPr>
              <w:pStyle w:val="ListBullet"/>
            </w:pPr>
            <w:r w:rsidRPr="009A4808">
              <w:t xml:space="preserve">materials and equipment relevant to assessing candidate's ability to drive mobile start vehicle at </w:t>
            </w:r>
            <w:r w:rsidRPr="009A4808">
              <w:t>harness races</w:t>
            </w:r>
          </w:p>
          <w:p w:rsidR="00000000" w:rsidRPr="009A4808" w:rsidP="009A4808">
            <w:pPr>
              <w:pStyle w:val="ListBullet"/>
            </w:pPr>
            <w:r w:rsidRPr="009A4808">
              <w:t>mobile start vehicles</w:t>
            </w:r>
          </w:p>
          <w:p w:rsidR="00000000" w:rsidP="009A4808">
            <w:pPr>
              <w:pStyle w:val="ListBullet"/>
              <w:rPr>
                <w:lang w:val="en-NZ"/>
              </w:rPr>
            </w:pPr>
            <w:r w:rsidRPr="009A4808">
              <w:t>work instructions and related documentation.</w:t>
            </w:r>
          </w:p>
        </w:tc>
      </w:tr>
      <w:tr w:rsidTr="00FB7C0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A4808">
            <w:pPr>
              <w:pStyle w:val="BodyText"/>
              <w:rPr>
                <w:lang w:val="en-NZ"/>
              </w:rPr>
            </w:pPr>
            <w:r w:rsidRPr="009A4808">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9A4808" w:rsidP="009A4808">
            <w:pPr>
              <w:pStyle w:val="BodyText"/>
            </w:pPr>
            <w:r w:rsidRPr="009A4808">
              <w:t>Assessment methods must satisfy the endorsed Assessment Guidelines of the Racing Training Package.</w:t>
            </w:r>
          </w:p>
          <w:p w:rsidR="00000000" w:rsidRPr="009A4808" w:rsidP="009A4808">
            <w:pPr>
              <w:pStyle w:val="BodyText"/>
            </w:pPr>
            <w:r w:rsidRPr="009A4808">
              <w:t>The suggested strategies for the assessment of this un</w:t>
            </w:r>
            <w:r w:rsidRPr="009A4808">
              <w:t>it are:</w:t>
            </w:r>
          </w:p>
          <w:p w:rsidR="00000000" w:rsidRPr="009A4808" w:rsidP="009A4808">
            <w:pPr>
              <w:pStyle w:val="ListBullet"/>
            </w:pPr>
            <w:r w:rsidRPr="009A4808">
              <w:t>written and/or oral assessment of candidate's required knowledge</w:t>
            </w:r>
          </w:p>
          <w:p w:rsidR="00000000" w:rsidRPr="009A4808" w:rsidP="009A4808">
            <w:pPr>
              <w:pStyle w:val="ListBullet"/>
            </w:pPr>
            <w:r w:rsidRPr="009A4808">
              <w:t>observed, documented and firsthand testimonial evidence of candidate's application of practical tasks</w:t>
            </w:r>
          </w:p>
          <w:p w:rsidR="00000000" w:rsidRPr="009A4808" w:rsidP="009A4808">
            <w:pPr>
              <w:pStyle w:val="ListBullet"/>
            </w:pPr>
            <w:r w:rsidRPr="009A4808">
              <w:t>simulation exercises conducted in a State Principal Racing Authority approved si</w:t>
            </w:r>
            <w:r w:rsidRPr="009A4808">
              <w:t>mulated environment.</w:t>
            </w:r>
          </w:p>
          <w:p w:rsidR="00000000" w:rsidRPr="009A4808" w:rsidP="009A4808">
            <w:pPr>
              <w:pStyle w:val="BodyText"/>
            </w:pPr>
            <w:r w:rsidRPr="009A4808">
              <w:t>Evidence is required to be demonstrated over a period of time, therefore where performance is not directly observed any evidence should be authenticated by supervisors or other appropriate persons.</w:t>
            </w:r>
          </w:p>
          <w:p w:rsidR="00000000" w:rsidP="009A4808">
            <w:pPr>
              <w:pStyle w:val="BodyText"/>
              <w:rPr>
                <w:lang w:val="en-NZ"/>
              </w:rPr>
            </w:pPr>
            <w:r w:rsidRPr="009A4808">
              <w:t xml:space="preserve">This unit may be assessed in a holistic way with other units of competency relevant to the industry sector, workplace and job role. </w:t>
            </w:r>
          </w:p>
        </w:tc>
      </w:tr>
      <w:tr w:rsidTr="00FB7C0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9A4808">
            <w:pPr>
              <w:pStyle w:val="BodyText"/>
              <w:rPr>
                <w:lang w:val="en-NZ"/>
              </w:rPr>
            </w:pPr>
            <w:r w:rsidRPr="009A4808">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9A4808" w:rsidP="009A4808">
            <w:pPr>
              <w:pStyle w:val="BodyText"/>
            </w:pPr>
            <w:r w:rsidRPr="009A4808">
              <w:t>Assessment methods should reflect workplace demands (e.g. literacy and numeracy demand</w:t>
            </w:r>
            <w:r w:rsidRPr="009A4808">
              <w:t xml:space="preserve">s) and the needs of particular target groups (e.g. people with disabilities, Aboriginal and Torres Strait Islander people, women, people with a language background other than English, youth and people from low socioeconomic backgrounds). </w:t>
            </w:r>
          </w:p>
        </w:tc>
      </w:tr>
    </w:tbl>
    <w:p w:rsidR="00FB7C03" w:rsidP="009A4808">
      <w:pPr>
        <w:pStyle w:val="BodyText"/>
      </w:pPr>
    </w:p>
    <w:p w:rsidR="00FB7C03" w:rsidP="009A4808">
      <w:pPr>
        <w:pStyle w:val="BodyText"/>
      </w:pPr>
    </w:p>
    <w:p w:rsidR="00000000" w:rsidRPr="009A4808" w:rsidP="009A4808">
      <w:pPr>
        <w:pStyle w:val="Heading1"/>
      </w:pPr>
      <w:bookmarkStart w:id="11" w:name="O_253782"/>
      <w:bookmarkEnd w:id="11"/>
      <w:r w:rsidRPr="009A4808">
        <w:t>Range Statement</w:t>
      </w:r>
    </w:p>
    <w:tbl>
      <w:tblPr>
        <w:tblW w:w="0" w:type="auto"/>
        <w:tblLayout w:type="fixed"/>
        <w:tblCellMar>
          <w:left w:w="62" w:type="dxa"/>
          <w:right w:w="62" w:type="dxa"/>
        </w:tblCellMar>
        <w:tblLook w:val="0000"/>
      </w:tblPr>
      <w:tblGrid>
        <w:gridCol w:w="3465"/>
        <w:gridCol w:w="5057"/>
      </w:tblGrid>
      <w:tr w:rsidTr="00FB7C03">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9A4808">
            <w:pPr>
              <w:pStyle w:val="BodyText"/>
              <w:rPr>
                <w:lang w:val="en-NZ"/>
              </w:rPr>
            </w:pPr>
            <w:r w:rsidRPr="009A4808">
              <w:rPr>
                <w:rStyle w:val="SpecialBold"/>
              </w:rPr>
              <w:t>RANGE STATEMENT</w:t>
            </w:r>
          </w:p>
        </w:tc>
      </w:tr>
      <w:tr w:rsidTr="00FB7C03">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9A4808">
            <w:pPr>
              <w:pStyle w:val="BodyText"/>
              <w:rPr>
                <w:lang w:val="en-NZ"/>
              </w:rPr>
            </w:pPr>
            <w:r w:rsidRPr="009A4808">
              <w:t xml:space="preserve">The range statement relates to the unit of competency as a whole. It allows for different work environments and situations that may affect </w:t>
            </w:r>
            <w:r w:rsidRPr="009A4808">
              <w:t>performance. Bold italicised wording, if used in the performance criteria, is detailed below. Essential operating conditions that may be present with training and assessment (depending on the work situation, needs of the candidate, accessibility of the ite</w:t>
            </w:r>
            <w:r w:rsidRPr="009A4808">
              <w:t>m, and local industry and regional contexts) may also be included.</w:t>
            </w:r>
          </w:p>
        </w:tc>
      </w:tr>
      <w:tr w:rsidTr="00FB7C03">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9A4808">
            <w:pPr>
              <w:pStyle w:val="BodyText"/>
              <w:rPr>
                <w:lang w:val="en-NZ"/>
              </w:rPr>
            </w:pPr>
            <w:r w:rsidRPr="009A4808">
              <w:t xml:space="preserve">Pre-start </w:t>
            </w:r>
            <w:r w:rsidRPr="009A4808">
              <w:rPr>
                <w:rStyle w:val="BoldandItalics"/>
              </w:rPr>
              <w:t>vehicle check</w:t>
            </w:r>
            <w:r w:rsidRPr="009A4808">
              <w:t xml:space="preserve"> will include: </w:t>
            </w:r>
          </w:p>
        </w:tc>
        <w:tc>
          <w:tcPr>
            <w:tcW w:w="5057" w:type="dxa"/>
            <w:tcBorders>
              <w:top w:val="nil"/>
              <w:left w:val="nil"/>
              <w:bottom w:val="nil"/>
              <w:right w:val="nil"/>
            </w:tcBorders>
            <w:tcMar>
              <w:top w:w="0" w:type="dxa"/>
              <w:left w:w="62" w:type="dxa"/>
              <w:bottom w:w="0" w:type="dxa"/>
              <w:right w:w="62" w:type="dxa"/>
            </w:tcMar>
          </w:tcPr>
          <w:p w:rsidR="00000000" w:rsidRPr="009A4808" w:rsidP="009A4808">
            <w:pPr>
              <w:pStyle w:val="ListBullet"/>
            </w:pPr>
            <w:r w:rsidRPr="009A4808">
              <w:t>battery</w:t>
            </w:r>
          </w:p>
          <w:p w:rsidR="00000000" w:rsidRPr="009A4808" w:rsidP="009A4808">
            <w:pPr>
              <w:pStyle w:val="ListBullet"/>
            </w:pPr>
            <w:r w:rsidRPr="009A4808">
              <w:t>damage</w:t>
            </w:r>
          </w:p>
          <w:p w:rsidR="00000000" w:rsidRPr="009A4808" w:rsidP="009A4808">
            <w:pPr>
              <w:pStyle w:val="ListBullet"/>
            </w:pPr>
            <w:r w:rsidRPr="009A4808">
              <w:t>fuel</w:t>
            </w:r>
          </w:p>
          <w:p w:rsidR="00000000" w:rsidRPr="009A4808" w:rsidP="009A4808">
            <w:pPr>
              <w:pStyle w:val="ListBullet"/>
            </w:pPr>
            <w:r w:rsidRPr="009A4808">
              <w:t>lights</w:t>
            </w:r>
          </w:p>
          <w:p w:rsidR="00000000" w:rsidRPr="009A4808" w:rsidP="009A4808">
            <w:pPr>
              <w:pStyle w:val="ListBullet"/>
            </w:pPr>
            <w:r w:rsidRPr="009A4808">
              <w:t>oil</w:t>
            </w:r>
          </w:p>
          <w:p w:rsidR="00000000" w:rsidRPr="009A4808" w:rsidP="009A4808">
            <w:pPr>
              <w:pStyle w:val="ListBullet"/>
            </w:pPr>
            <w:r w:rsidRPr="009A4808">
              <w:t>power steering fluid</w:t>
            </w:r>
          </w:p>
          <w:p w:rsidR="00000000" w:rsidRPr="009A4808" w:rsidP="009A4808">
            <w:pPr>
              <w:pStyle w:val="ListBullet"/>
            </w:pPr>
            <w:r w:rsidRPr="009A4808">
              <w:t>transmission fluid</w:t>
            </w:r>
          </w:p>
          <w:p w:rsidR="00000000" w:rsidRPr="009A4808" w:rsidP="009A4808">
            <w:pPr>
              <w:pStyle w:val="ListBullet"/>
            </w:pPr>
            <w:r w:rsidRPr="009A4808">
              <w:t>tyre pressure</w:t>
            </w:r>
          </w:p>
          <w:p w:rsidR="00000000" w:rsidP="009A4808">
            <w:pPr>
              <w:pStyle w:val="ListBullet"/>
              <w:rPr>
                <w:lang w:val="en-NZ"/>
              </w:rPr>
            </w:pPr>
            <w:r w:rsidRPr="009A4808">
              <w:t>water.</w:t>
            </w:r>
          </w:p>
        </w:tc>
      </w:tr>
      <w:tr w:rsidTr="00FB7C03">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9A4808">
            <w:pPr>
              <w:pStyle w:val="BodyText"/>
              <w:rPr>
                <w:lang w:val="en-NZ"/>
              </w:rPr>
            </w:pPr>
            <w:r w:rsidRPr="009A4808">
              <w:t xml:space="preserve">Checking </w:t>
            </w:r>
            <w:r w:rsidRPr="009A4808">
              <w:rPr>
                <w:rStyle w:val="BoldandItalics"/>
              </w:rPr>
              <w:t>barrier and starter equipment</w:t>
            </w:r>
            <w:r w:rsidRPr="009A4808">
              <w:t xml:space="preserve"> will include: </w:t>
            </w:r>
          </w:p>
        </w:tc>
        <w:tc>
          <w:tcPr>
            <w:tcW w:w="5057" w:type="dxa"/>
            <w:tcBorders>
              <w:top w:val="nil"/>
              <w:left w:val="nil"/>
              <w:bottom w:val="nil"/>
              <w:right w:val="nil"/>
            </w:tcBorders>
            <w:tcMar>
              <w:top w:w="0" w:type="dxa"/>
              <w:left w:w="62" w:type="dxa"/>
              <w:bottom w:w="0" w:type="dxa"/>
              <w:right w:w="62" w:type="dxa"/>
            </w:tcMar>
          </w:tcPr>
          <w:p w:rsidR="00000000" w:rsidRPr="009A4808" w:rsidP="009A4808">
            <w:pPr>
              <w:pStyle w:val="ListBullet"/>
            </w:pPr>
            <w:r w:rsidRPr="009A4808">
              <w:t>barrier wing hydraulics</w:t>
            </w:r>
          </w:p>
          <w:p w:rsidR="00000000" w:rsidRPr="009A4808" w:rsidP="009A4808">
            <w:pPr>
              <w:pStyle w:val="ListBullet"/>
            </w:pPr>
            <w:r w:rsidRPr="009A4808">
              <w:t>communication systems between starter and driver</w:t>
            </w:r>
          </w:p>
          <w:p w:rsidR="00000000" w:rsidRPr="009A4808" w:rsidP="009A4808">
            <w:pPr>
              <w:pStyle w:val="ListBullet"/>
            </w:pPr>
            <w:r w:rsidRPr="009A4808">
              <w:t>damage</w:t>
            </w:r>
          </w:p>
          <w:p w:rsidR="00000000" w:rsidRPr="009A4808" w:rsidP="009A4808">
            <w:pPr>
              <w:pStyle w:val="ListBullet"/>
            </w:pPr>
            <w:r w:rsidRPr="009A4808">
              <w:t>operation</w:t>
            </w:r>
          </w:p>
          <w:p w:rsidR="00000000" w:rsidP="009A4808">
            <w:pPr>
              <w:pStyle w:val="ListBullet"/>
              <w:rPr>
                <w:lang w:val="en-NZ"/>
              </w:rPr>
            </w:pPr>
            <w:r w:rsidRPr="009A4808">
              <w:t>transmission fluid.</w:t>
            </w:r>
          </w:p>
        </w:tc>
      </w:tr>
      <w:tr w:rsidTr="00FB7C03">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9A4808">
            <w:pPr>
              <w:pStyle w:val="BodyText"/>
              <w:rPr>
                <w:lang w:val="en-NZ"/>
              </w:rPr>
            </w:pPr>
            <w:r w:rsidRPr="009A4808">
              <w:rPr>
                <w:rStyle w:val="BoldandItalics"/>
              </w:rPr>
              <w:t>Safe operating procedures</w:t>
            </w:r>
            <w:r w:rsidRPr="009A4808">
              <w:t xml:space="preserve"> will include: </w:t>
            </w:r>
          </w:p>
        </w:tc>
        <w:tc>
          <w:tcPr>
            <w:tcW w:w="5057" w:type="dxa"/>
            <w:tcBorders>
              <w:top w:val="nil"/>
              <w:left w:val="nil"/>
              <w:bottom w:val="nil"/>
              <w:right w:val="nil"/>
            </w:tcBorders>
            <w:tcMar>
              <w:top w:w="0" w:type="dxa"/>
              <w:left w:w="62" w:type="dxa"/>
              <w:bottom w:w="0" w:type="dxa"/>
              <w:right w:w="62" w:type="dxa"/>
            </w:tcMar>
          </w:tcPr>
          <w:p w:rsidR="00000000" w:rsidRPr="009A4808" w:rsidP="009A4808">
            <w:pPr>
              <w:pStyle w:val="ListBullet"/>
            </w:pPr>
            <w:r w:rsidRPr="009A4808">
              <w:t>adhering to responsibilities under OHS legislation and workplace practices</w:t>
            </w:r>
          </w:p>
          <w:p w:rsidR="00000000" w:rsidRPr="009A4808" w:rsidP="009A4808">
            <w:pPr>
              <w:pStyle w:val="ListBullet"/>
            </w:pPr>
            <w:r w:rsidRPr="009A4808">
              <w:t>adhering to responsibilities under national and state codes of practice; federal, state and territory legislation; and local government regulations covering animal welfare</w:t>
            </w:r>
          </w:p>
          <w:p w:rsidR="00000000" w:rsidRPr="009A4808" w:rsidP="009A4808">
            <w:pPr>
              <w:pStyle w:val="ListBullet"/>
            </w:pPr>
            <w:r w:rsidRPr="009A4808">
              <w:t>adhering to rules of racing and rules of the race venue</w:t>
            </w:r>
          </w:p>
          <w:p w:rsidR="00000000" w:rsidRPr="009A4808" w:rsidP="009A4808">
            <w:pPr>
              <w:pStyle w:val="ListBullet"/>
            </w:pPr>
            <w:r w:rsidRPr="009A4808">
              <w:t>considering variables that i</w:t>
            </w:r>
            <w:r w:rsidRPr="009A4808">
              <w:t>nfluence behaviour of horses, such as:</w:t>
            </w:r>
          </w:p>
          <w:p w:rsidR="00000000" w:rsidRPr="009A4808" w:rsidP="009A4808">
            <w:pPr>
              <w:pStyle w:val="ListBullet2"/>
            </w:pPr>
            <w:r w:rsidRPr="009A4808">
              <w:t>fences and equipment</w:t>
            </w:r>
          </w:p>
          <w:p w:rsidR="00000000" w:rsidRPr="009A4808" w:rsidP="009A4808">
            <w:pPr>
              <w:pStyle w:val="ListBullet2"/>
            </w:pPr>
            <w:r w:rsidRPr="009A4808">
              <w:t>other persons or animals</w:t>
            </w:r>
          </w:p>
          <w:p w:rsidR="00000000" w:rsidRPr="009A4808" w:rsidP="009A4808">
            <w:pPr>
              <w:pStyle w:val="ListBullet2"/>
            </w:pPr>
            <w:r w:rsidRPr="009A4808">
              <w:t>vehicles</w:t>
            </w:r>
          </w:p>
          <w:p w:rsidR="00000000" w:rsidRPr="009A4808" w:rsidP="009A4808">
            <w:pPr>
              <w:pStyle w:val="ListBullet2"/>
            </w:pPr>
            <w:r w:rsidRPr="009A4808">
              <w:t>wind and noise</w:t>
            </w:r>
          </w:p>
          <w:p w:rsidR="00000000" w:rsidRPr="009A4808" w:rsidP="009A4808">
            <w:pPr>
              <w:pStyle w:val="ListBullet"/>
            </w:pPr>
            <w:r w:rsidRPr="009A4808">
              <w:t>ensuring vehicle keeps a suitable distance from horses that may be warming up on the track</w:t>
            </w:r>
          </w:p>
          <w:p w:rsidR="00000000" w:rsidRPr="009A4808" w:rsidP="009A4808">
            <w:pPr>
              <w:pStyle w:val="ListBullet"/>
            </w:pPr>
            <w:r w:rsidRPr="009A4808">
              <w:t>ensuring driver stops or moves out of the way if there if a problem with a horse</w:t>
            </w:r>
          </w:p>
          <w:p w:rsidR="00000000" w:rsidP="009A4808">
            <w:pPr>
              <w:pStyle w:val="ListBullet"/>
              <w:rPr>
                <w:lang w:val="en-NZ"/>
              </w:rPr>
            </w:pPr>
            <w:r w:rsidRPr="009A4808">
              <w:t>ensuring horses are not near track entrance as vehicle enters.</w:t>
            </w:r>
          </w:p>
        </w:tc>
      </w:tr>
      <w:tr w:rsidTr="00FB7C03">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9A4808">
            <w:pPr>
              <w:pStyle w:val="BodyText"/>
              <w:rPr>
                <w:lang w:val="en-NZ"/>
              </w:rPr>
            </w:pPr>
            <w:r w:rsidRPr="009A4808">
              <w:rPr>
                <w:rStyle w:val="BoldandItalics"/>
              </w:rPr>
              <w:t>Track emergencies</w:t>
            </w:r>
            <w:r w:rsidRPr="009A4808">
              <w:t xml:space="preserve"> may include: </w:t>
            </w:r>
          </w:p>
        </w:tc>
        <w:tc>
          <w:tcPr>
            <w:tcW w:w="5057" w:type="dxa"/>
            <w:tcBorders>
              <w:top w:val="nil"/>
              <w:left w:val="nil"/>
              <w:bottom w:val="nil"/>
              <w:right w:val="nil"/>
            </w:tcBorders>
            <w:tcMar>
              <w:top w:w="0" w:type="dxa"/>
              <w:left w:w="62" w:type="dxa"/>
              <w:bottom w:w="0" w:type="dxa"/>
              <w:right w:w="62" w:type="dxa"/>
            </w:tcMar>
          </w:tcPr>
          <w:p w:rsidR="00000000" w:rsidRPr="009A4808" w:rsidP="009A4808">
            <w:pPr>
              <w:pStyle w:val="ListBullet"/>
            </w:pPr>
            <w:r w:rsidRPr="009A4808">
              <w:t>horse injury</w:t>
            </w:r>
          </w:p>
          <w:p w:rsidR="00000000" w:rsidRPr="009A4808" w:rsidP="009A4808">
            <w:pPr>
              <w:pStyle w:val="ListBullet"/>
            </w:pPr>
            <w:r w:rsidRPr="009A4808">
              <w:t>loose horses</w:t>
            </w:r>
          </w:p>
          <w:p w:rsidR="00000000" w:rsidRPr="009A4808" w:rsidP="009A4808">
            <w:pPr>
              <w:pStyle w:val="ListBullet"/>
            </w:pPr>
            <w:r w:rsidRPr="009A4808">
              <w:t>mobile wings malfunction</w:t>
            </w:r>
          </w:p>
          <w:p w:rsidR="00000000" w:rsidP="009A4808">
            <w:pPr>
              <w:pStyle w:val="ListBullet"/>
              <w:rPr>
                <w:lang w:val="en-NZ"/>
              </w:rPr>
            </w:pPr>
            <w:r w:rsidRPr="009A4808">
              <w:t>driver injury.</w:t>
            </w:r>
          </w:p>
        </w:tc>
      </w:tr>
      <w:tr w:rsidTr="00FB7C03">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9A4808">
            <w:pPr>
              <w:pStyle w:val="BodyText"/>
              <w:rPr>
                <w:lang w:val="en-NZ"/>
              </w:rPr>
            </w:pPr>
            <w:r w:rsidRPr="009A4808">
              <w:rPr>
                <w:rStyle w:val="BoldandItalics"/>
              </w:rPr>
              <w:t>Vehicle is driven out of the path</w:t>
            </w:r>
            <w:r w:rsidRPr="009A4808">
              <w:t xml:space="preserve"> of race field by: </w:t>
            </w:r>
          </w:p>
        </w:tc>
        <w:tc>
          <w:tcPr>
            <w:tcW w:w="5057" w:type="dxa"/>
            <w:tcBorders>
              <w:top w:val="nil"/>
              <w:left w:val="nil"/>
              <w:bottom w:val="nil"/>
              <w:right w:val="nil"/>
            </w:tcBorders>
            <w:tcMar>
              <w:top w:w="0" w:type="dxa"/>
              <w:left w:w="62" w:type="dxa"/>
              <w:bottom w:w="0" w:type="dxa"/>
              <w:right w:w="62" w:type="dxa"/>
            </w:tcMar>
          </w:tcPr>
          <w:p w:rsidR="00000000" w:rsidRPr="009A4808" w:rsidP="009A4808">
            <w:pPr>
              <w:pStyle w:val="ListBullet"/>
            </w:pPr>
            <w:r w:rsidRPr="009A4808">
              <w:t>accelerating away from field</w:t>
            </w:r>
          </w:p>
          <w:p w:rsidR="00000000" w:rsidRPr="009A4808" w:rsidP="009A4808">
            <w:pPr>
              <w:pStyle w:val="ListBullet"/>
            </w:pPr>
            <w:r w:rsidRPr="009A4808">
              <w:t>moving to the side of the track then off track</w:t>
            </w:r>
          </w:p>
          <w:p w:rsidR="00000000" w:rsidP="009A4808">
            <w:pPr>
              <w:pStyle w:val="ListBullet"/>
              <w:rPr>
                <w:lang w:val="en-NZ"/>
              </w:rPr>
            </w:pPr>
            <w:r w:rsidRPr="009A4808">
              <w:t>taking care around corners as vehicle is top heavy with starter.</w:t>
            </w:r>
          </w:p>
        </w:tc>
      </w:tr>
      <w:tr w:rsidTr="00FB7C03">
        <w:tblPrEx>
          <w:tblW w:w="0" w:type="auto"/>
          <w:tblLayout w:type="fixed"/>
          <w:tblCellMar>
            <w:left w:w="62" w:type="dxa"/>
            <w:right w:w="62" w:type="dxa"/>
          </w:tblCellMar>
          <w:tblLook w:val="0000"/>
        </w:tblPrEx>
        <w:tc>
          <w:tcPr>
            <w:tcW w:w="3465" w:type="dxa"/>
            <w:tcBorders>
              <w:top w:val="nil"/>
              <w:left w:val="nil"/>
              <w:bottom w:val="nil"/>
              <w:right w:val="nil"/>
            </w:tcBorders>
            <w:tcMar>
              <w:top w:w="0" w:type="dxa"/>
              <w:left w:w="62" w:type="dxa"/>
              <w:bottom w:w="0" w:type="dxa"/>
              <w:right w:w="62" w:type="dxa"/>
            </w:tcMar>
          </w:tcPr>
          <w:p w:rsidR="00000000" w:rsidP="009A4808">
            <w:pPr>
              <w:pStyle w:val="BodyText"/>
              <w:rPr>
                <w:lang w:val="en-NZ"/>
              </w:rPr>
            </w:pPr>
            <w:r w:rsidRPr="009A4808">
              <w:rPr>
                <w:rStyle w:val="BoldandItalics"/>
              </w:rPr>
              <w:t>Reports to race club</w:t>
            </w:r>
            <w:r w:rsidRPr="009A4808">
              <w:t xml:space="preserve"> may include: </w:t>
            </w:r>
          </w:p>
        </w:tc>
        <w:tc>
          <w:tcPr>
            <w:tcW w:w="5057" w:type="dxa"/>
            <w:tcBorders>
              <w:top w:val="nil"/>
              <w:left w:val="nil"/>
              <w:bottom w:val="nil"/>
              <w:right w:val="nil"/>
            </w:tcBorders>
            <w:tcMar>
              <w:top w:w="0" w:type="dxa"/>
              <w:left w:w="62" w:type="dxa"/>
              <w:bottom w:w="0" w:type="dxa"/>
              <w:right w:w="62" w:type="dxa"/>
            </w:tcMar>
          </w:tcPr>
          <w:p w:rsidR="00000000" w:rsidRPr="009A4808" w:rsidP="009A4808">
            <w:pPr>
              <w:pStyle w:val="ListBullet"/>
            </w:pPr>
            <w:r w:rsidRPr="009A4808">
              <w:t>via verbal and/or writte</w:t>
            </w:r>
            <w:r w:rsidRPr="009A4808">
              <w:t>n communication, including:</w:t>
            </w:r>
          </w:p>
          <w:p w:rsidR="00000000" w:rsidRPr="009A4808" w:rsidP="009A4808">
            <w:pPr>
              <w:pStyle w:val="ListBullet2"/>
            </w:pPr>
            <w:r w:rsidRPr="009A4808">
              <w:t>describing actions</w:t>
            </w:r>
          </w:p>
          <w:p w:rsidR="00000000" w:rsidRPr="009A4808" w:rsidP="009A4808">
            <w:pPr>
              <w:pStyle w:val="ListBullet2"/>
            </w:pPr>
            <w:r w:rsidRPr="009A4808">
              <w:t>giving and receiving clear, accurate and simple messages</w:t>
            </w:r>
          </w:p>
          <w:p w:rsidR="00000000" w:rsidRPr="009A4808" w:rsidP="009A4808">
            <w:pPr>
              <w:pStyle w:val="ListBullet2"/>
            </w:pPr>
            <w:r w:rsidRPr="009A4808">
              <w:t>listening to and interpreting information and instructions</w:t>
            </w:r>
          </w:p>
          <w:p w:rsidR="00000000" w:rsidRPr="009A4808" w:rsidP="009A4808">
            <w:pPr>
              <w:pStyle w:val="ListBullet2"/>
            </w:pPr>
            <w:r w:rsidRPr="009A4808">
              <w:t>written reports may include simple documents and notes.</w:t>
            </w:r>
          </w:p>
        </w:tc>
      </w:tr>
    </w:tbl>
    <w:p w:rsidR="00FB7C03" w:rsidP="009A4808">
      <w:pPr>
        <w:pStyle w:val="BodyText"/>
      </w:pPr>
    </w:p>
    <w:p w:rsidR="00FB7C03" w:rsidP="009A4808">
      <w:pPr>
        <w:pStyle w:val="BodyText"/>
      </w:pPr>
    </w:p>
    <w:p w:rsidR="00000000" w:rsidRPr="009A4808" w:rsidP="009A4808">
      <w:pPr>
        <w:pStyle w:val="Heading1"/>
      </w:pPr>
      <w:bookmarkStart w:id="12" w:name="O_217204"/>
      <w:bookmarkEnd w:id="12"/>
      <w:r w:rsidRPr="009A4808">
        <w:t>Unit Sector(s)</w:t>
      </w:r>
    </w:p>
    <w:tbl>
      <w:tblPr>
        <w:tblW w:w="0" w:type="auto"/>
        <w:tblLayout w:type="fixed"/>
        <w:tblCellMar>
          <w:left w:w="62" w:type="dxa"/>
          <w:right w:w="62" w:type="dxa"/>
        </w:tblCellMar>
        <w:tblLook w:val="0000"/>
      </w:tblPr>
      <w:tblGrid>
        <w:gridCol w:w="2616"/>
        <w:gridCol w:w="5906"/>
      </w:tblGrid>
      <w:tr w:rsidTr="00FB7C03">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P="009A4808">
            <w:pPr>
              <w:pStyle w:val="BodyText"/>
              <w:rPr>
                <w:lang w:val="en-NZ"/>
              </w:rPr>
            </w:pPr>
            <w:r w:rsidRPr="009A4808">
              <w:rPr>
                <w:rStyle w:val="SpecialBold"/>
              </w:rPr>
              <w:t>Unit Sector</w:t>
            </w:r>
          </w:p>
        </w:tc>
        <w:tc>
          <w:tcPr>
            <w:tcW w:w="5906" w:type="dxa"/>
            <w:tcBorders>
              <w:top w:val="nil"/>
              <w:left w:val="nil"/>
              <w:bottom w:val="nil"/>
              <w:right w:val="nil"/>
            </w:tcBorders>
            <w:tcMar>
              <w:top w:w="0" w:type="dxa"/>
              <w:left w:w="62" w:type="dxa"/>
              <w:bottom w:w="0" w:type="dxa"/>
              <w:right w:w="62" w:type="dxa"/>
            </w:tcMar>
          </w:tcPr>
          <w:p w:rsidR="00000000" w:rsidRPr="009A4808" w:rsidP="009A4808">
            <w:pPr>
              <w:pStyle w:val="BodyText"/>
            </w:pPr>
            <w:r w:rsidRPr="009A4808">
              <w:t>Harness racing code</w:t>
            </w:r>
          </w:p>
        </w:tc>
      </w:tr>
    </w:tbl>
    <w:p w:rsidR="00FB7C03" w:rsidP="009A4808">
      <w:pPr>
        <w:pStyle w:val="BodyText"/>
      </w:pPr>
    </w:p>
    <w:p w:rsidR="00FB7C03" w:rsidP="009A4808">
      <w:pPr>
        <w:pStyle w:val="BodyText"/>
      </w:pPr>
    </w:p>
    <w:p w:rsidR="00000000" w:rsidRPr="009A4808" w:rsidP="009A4808">
      <w:pPr>
        <w:pStyle w:val="Heading1"/>
      </w:pPr>
      <w:bookmarkStart w:id="13" w:name="O_217201"/>
      <w:bookmarkEnd w:id="13"/>
      <w:r w:rsidRPr="009A4808">
        <w:t>Co-requisite units</w:t>
      </w:r>
    </w:p>
    <w:tbl>
      <w:tblPr>
        <w:tblW w:w="0" w:type="auto"/>
        <w:tblLayout w:type="fixed"/>
        <w:tblCellMar>
          <w:left w:w="62" w:type="dxa"/>
          <w:right w:w="62" w:type="dxa"/>
        </w:tblCellMar>
        <w:tblLook w:val="0000"/>
      </w:tblPr>
      <w:tblGrid>
        <w:gridCol w:w="2641"/>
        <w:gridCol w:w="1322"/>
        <w:gridCol w:w="4559"/>
      </w:tblGrid>
      <w:tr w:rsidTr="00FB7C03">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9A4808">
            <w:pPr>
              <w:pStyle w:val="BodyText"/>
              <w:rPr>
                <w:lang w:val="en-NZ"/>
              </w:rPr>
            </w:pPr>
            <w:r w:rsidRPr="009A4808">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rsidP="009A4808">
            <w:pPr>
              <w:pStyle w:val="BodyText"/>
              <w:rPr>
                <w:lang w:val="en-NZ"/>
              </w:rPr>
            </w:pPr>
          </w:p>
        </w:tc>
      </w:tr>
      <w:tr w:rsidTr="00FB7C03">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9A4808">
            <w:pPr>
              <w:pStyle w:val="BodyText"/>
              <w:rPr>
                <w:lang w:val="en-NZ"/>
              </w:rPr>
            </w:pPr>
          </w:p>
        </w:tc>
      </w:tr>
      <w:tr w:rsidTr="00FB7C03">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9A4808" w:rsidP="009A4808">
            <w:pPr>
              <w:pStyle w:val="BodyText"/>
            </w:pPr>
          </w:p>
        </w:tc>
      </w:tr>
    </w:tbl>
    <w:p w:rsidR="00FB7C03" w:rsidP="009A4808">
      <w:pPr>
        <w:pStyle w:val="BodyText"/>
      </w:pPr>
    </w:p>
    <w:p w:rsidR="00FB7C03" w:rsidP="009A4808">
      <w:pPr>
        <w:pStyle w:val="BodyText"/>
      </w:pPr>
    </w:p>
    <w:p w:rsidR="00000000" w:rsidRPr="009A4808" w:rsidP="009A4808">
      <w:pPr>
        <w:pStyle w:val="Heading1"/>
      </w:pPr>
      <w:bookmarkStart w:id="14" w:name="O_217203"/>
      <w:bookmarkEnd w:id="14"/>
      <w:r w:rsidRPr="009A4808">
        <w:t>Functional Area</w:t>
      </w:r>
    </w:p>
    <w:tbl>
      <w:tblPr>
        <w:tblW w:w="0" w:type="auto"/>
        <w:tblLayout w:type="fixed"/>
        <w:tblCellMar>
          <w:left w:w="62" w:type="dxa"/>
          <w:right w:w="62" w:type="dxa"/>
        </w:tblCellMar>
        <w:tblLook w:val="0000"/>
      </w:tblPr>
      <w:tblGrid>
        <w:gridCol w:w="2736"/>
        <w:gridCol w:w="5786"/>
      </w:tblGrid>
      <w:tr w:rsidTr="00FB7C03">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9A4808">
            <w:pPr>
              <w:pStyle w:val="BodyText"/>
              <w:rPr>
                <w:lang w:val="en-NZ"/>
              </w:rPr>
            </w:pPr>
            <w:r w:rsidRPr="009A4808">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9A4808" w:rsidP="009A4808">
            <w:pPr>
              <w:pStyle w:val="BodyText"/>
            </w:pPr>
            <w:r w:rsidRPr="009A4808">
              <w:t>Racing performance services</w:t>
            </w:r>
          </w:p>
        </w:tc>
      </w:tr>
    </w:tbl>
    <w:p w:rsidR="00FB7C03" w:rsidP="009A4808">
      <w:pPr>
        <w:pStyle w:val="BodyText"/>
      </w:pPr>
    </w:p>
    <w:p w:rsidR="00FB7C03" w:rsidP="009A4808">
      <w:pPr>
        <w:pStyle w:val="BodyText"/>
      </w:pPr>
    </w:p>
    <w:p w:rsidR="00000000" w:rsidRPr="009A4808" w:rsidP="009A4808"/>
    <w:sectPr w:rsidSect="009A48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8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7C03" w:rsidP="00FB7C0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8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C03" w:rsidP="009A48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B7C03" w:rsidP="009A48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B7C03" w:rsidP="009A48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8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B7C03" w:rsidP="00FB7C0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8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C03" w:rsidP="009A4808">
    <w:pPr>
      <w:pStyle w:val="Header"/>
      <w:framePr w:wrap="around"/>
    </w:pPr>
    <w:r>
      <w:fldChar w:fldCharType="begin"/>
    </w:r>
    <w:r>
      <w:instrText xml:space="preserve"> TITLE   \* MERGEFORMAT </w:instrText>
    </w:r>
    <w:r>
      <w:fldChar w:fldCharType="separate"/>
    </w:r>
    <w:r>
      <w:t>RGRROP308A Drive mobile start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B7C03" w:rsidP="009A48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5877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A4D6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F030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48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A4808"/>
    <w:pPr>
      <w:spacing w:before="360" w:after="60"/>
      <w:outlineLvl w:val="0"/>
    </w:pPr>
    <w:rPr>
      <w:sz w:val="32"/>
    </w:rPr>
  </w:style>
  <w:style w:type="paragraph" w:styleId="Heading2">
    <w:name w:val="heading 2"/>
    <w:basedOn w:val="HeadingBase"/>
    <w:next w:val="BodyText"/>
    <w:link w:val="Heading2Char"/>
    <w:qFormat/>
    <w:rsid w:val="009A4808"/>
    <w:pPr>
      <w:keepLines/>
      <w:spacing w:before="240" w:after="120"/>
      <w:outlineLvl w:val="1"/>
    </w:pPr>
    <w:rPr>
      <w:sz w:val="28"/>
      <w:szCs w:val="40"/>
    </w:rPr>
  </w:style>
  <w:style w:type="paragraph" w:styleId="Heading3">
    <w:name w:val="heading 3"/>
    <w:basedOn w:val="HeadingBase"/>
    <w:next w:val="BodyText"/>
    <w:link w:val="Heading3Char"/>
    <w:qFormat/>
    <w:rsid w:val="009A4808"/>
    <w:pPr>
      <w:spacing w:before="180" w:after="120"/>
      <w:outlineLvl w:val="2"/>
    </w:pPr>
    <w:rPr>
      <w:spacing w:val="-10"/>
      <w:kern w:val="32"/>
    </w:rPr>
  </w:style>
  <w:style w:type="paragraph" w:styleId="Heading4">
    <w:name w:val="heading 4"/>
    <w:basedOn w:val="HeadingBase"/>
    <w:next w:val="BodyText"/>
    <w:link w:val="Heading4Char"/>
    <w:qFormat/>
    <w:rsid w:val="009A4808"/>
    <w:pPr>
      <w:spacing w:before="160" w:after="120"/>
      <w:outlineLvl w:val="3"/>
    </w:pPr>
    <w:rPr>
      <w:sz w:val="22"/>
    </w:rPr>
  </w:style>
  <w:style w:type="paragraph" w:styleId="Heading5">
    <w:name w:val="heading 5"/>
    <w:basedOn w:val="HeadingBase"/>
    <w:next w:val="Normal"/>
    <w:link w:val="Heading5Char"/>
    <w:qFormat/>
    <w:rsid w:val="009A4808"/>
    <w:pPr>
      <w:spacing w:before="80"/>
      <w:outlineLvl w:val="4"/>
    </w:pPr>
    <w:rPr>
      <w:color w:val="918585"/>
      <w:sz w:val="20"/>
    </w:rPr>
  </w:style>
  <w:style w:type="paragraph" w:styleId="Heading6">
    <w:name w:val="heading 6"/>
    <w:basedOn w:val="HeadingBase"/>
    <w:next w:val="Normal"/>
    <w:link w:val="Heading6Char"/>
    <w:qFormat/>
    <w:rsid w:val="009A4808"/>
    <w:pPr>
      <w:spacing w:before="60"/>
      <w:outlineLvl w:val="5"/>
    </w:pPr>
    <w:rPr>
      <w:color w:val="918585"/>
      <w:sz w:val="20"/>
    </w:rPr>
  </w:style>
  <w:style w:type="paragraph" w:styleId="Heading7">
    <w:name w:val="heading 7"/>
    <w:basedOn w:val="Normal"/>
    <w:next w:val="Normal"/>
    <w:link w:val="Heading7Char"/>
    <w:qFormat/>
    <w:rsid w:val="009A4808"/>
    <w:pPr>
      <w:ind w:left="720"/>
      <w:outlineLvl w:val="6"/>
    </w:pPr>
    <w:rPr>
      <w:i/>
    </w:rPr>
  </w:style>
  <w:style w:type="paragraph" w:styleId="Heading8">
    <w:name w:val="heading 8"/>
    <w:basedOn w:val="Normal"/>
    <w:next w:val="Normal"/>
    <w:link w:val="Heading8Char"/>
    <w:qFormat/>
    <w:rsid w:val="009A4808"/>
    <w:pPr>
      <w:ind w:left="720"/>
      <w:outlineLvl w:val="7"/>
    </w:pPr>
    <w:rPr>
      <w:i/>
    </w:rPr>
  </w:style>
  <w:style w:type="paragraph" w:styleId="Heading9">
    <w:name w:val="heading 9"/>
    <w:basedOn w:val="Normal"/>
    <w:next w:val="Normal"/>
    <w:link w:val="Heading9Char"/>
    <w:qFormat/>
    <w:rsid w:val="009A4808"/>
    <w:pPr>
      <w:ind w:left="720"/>
      <w:outlineLvl w:val="8"/>
    </w:pPr>
    <w:rPr>
      <w:i/>
    </w:rPr>
  </w:style>
  <w:style w:type="character" w:default="1" w:styleId="DefaultParagraphFont">
    <w:name w:val="Default Paragraph Font"/>
    <w:uiPriority w:val="1"/>
    <w:unhideWhenUsed/>
    <w:rsid w:val="009A48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4808"/>
  </w:style>
  <w:style w:type="character" w:customStyle="1" w:styleId="Heading1Char">
    <w:name w:val="Heading 1 Char"/>
    <w:basedOn w:val="DefaultParagraphFont"/>
    <w:link w:val="Heading1"/>
    <w:rsid w:val="009A4808"/>
    <w:rPr>
      <w:rFonts w:ascii="Times New Roman" w:eastAsia="Times New Roman" w:hAnsi="Times New Roman" w:cs="Times New Roman"/>
      <w:b/>
      <w:sz w:val="32"/>
      <w:szCs w:val="20"/>
      <w:lang w:eastAsia="en-US"/>
    </w:rPr>
  </w:style>
  <w:style w:type="paragraph" w:styleId="BodyText">
    <w:name w:val="Body Text"/>
    <w:basedOn w:val="Normal"/>
    <w:link w:val="BodyTextChar"/>
    <w:rsid w:val="009A48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A4808"/>
    <w:rPr>
      <w:rFonts w:ascii="Times New Roman" w:eastAsia="Times New Roman" w:hAnsi="Times New Roman" w:cs="Times New Roman"/>
      <w:sz w:val="24"/>
      <w:lang w:val="en-US" w:eastAsia="en-US"/>
    </w:rPr>
  </w:style>
  <w:style w:type="paragraph" w:styleId="Footer">
    <w:name w:val="footer"/>
    <w:basedOn w:val="Normal"/>
    <w:link w:val="FooterChar"/>
    <w:rsid w:val="009A48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4808"/>
    <w:rPr>
      <w:rFonts w:ascii="Times New Roman" w:eastAsia="Times New Roman" w:hAnsi="Times New Roman" w:cs="Times New Roman"/>
      <w:sz w:val="16"/>
      <w:lang w:val="en-US" w:eastAsia="en-US"/>
    </w:rPr>
  </w:style>
  <w:style w:type="paragraph" w:styleId="List">
    <w:name w:val="List"/>
    <w:basedOn w:val="BodyText"/>
    <w:next w:val="BodyText"/>
    <w:rsid w:val="009A4808"/>
    <w:pPr>
      <w:tabs>
        <w:tab w:val="left" w:pos="340"/>
      </w:tabs>
      <w:spacing w:before="60" w:after="60"/>
      <w:ind w:left="340" w:hanging="340"/>
    </w:pPr>
  </w:style>
  <w:style w:type="paragraph" w:styleId="ListBullet">
    <w:name w:val="List Bullet"/>
    <w:basedOn w:val="List"/>
    <w:rsid w:val="009A4808"/>
    <w:pPr>
      <w:numPr>
        <w:numId w:val="13"/>
      </w:numPr>
      <w:tabs>
        <w:tab w:val="clear" w:pos="340"/>
      </w:tabs>
      <w:spacing w:before="40" w:after="40"/>
    </w:pPr>
  </w:style>
  <w:style w:type="character" w:customStyle="1" w:styleId="SpecialBold">
    <w:name w:val="Special Bold"/>
    <w:basedOn w:val="DefaultParagraphFont"/>
    <w:rsid w:val="009A4808"/>
    <w:rPr>
      <w:b/>
      <w:spacing w:val="0"/>
    </w:rPr>
  </w:style>
  <w:style w:type="paragraph" w:styleId="ListBullet2">
    <w:name w:val="List Bullet 2"/>
    <w:basedOn w:val="List2"/>
    <w:rsid w:val="009A4808"/>
    <w:pPr>
      <w:numPr>
        <w:numId w:val="14"/>
      </w:numPr>
      <w:tabs>
        <w:tab w:val="clear" w:pos="680"/>
      </w:tabs>
    </w:pPr>
  </w:style>
  <w:style w:type="paragraph" w:styleId="Header">
    <w:name w:val="header"/>
    <w:basedOn w:val="Normal"/>
    <w:link w:val="HeaderChar"/>
    <w:rsid w:val="009A48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480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A4808"/>
    <w:pPr>
      <w:spacing w:before="240" w:after="120"/>
      <w:outlineLvl w:val="0"/>
    </w:pPr>
    <w:rPr>
      <w:rFonts w:ascii="Times New Roman" w:hAnsi="Times New Roman"/>
      <w:b/>
      <w:sz w:val="28"/>
    </w:rPr>
  </w:style>
  <w:style w:type="paragraph" w:customStyle="1" w:styleId="AllowPageBreak">
    <w:name w:val="AllowPageBreak"/>
    <w:rsid w:val="009A48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A4808"/>
    <w:rPr>
      <w:b/>
      <w:i/>
      <w:u w:val="none"/>
    </w:rPr>
  </w:style>
  <w:style w:type="character" w:customStyle="1" w:styleId="Heading2Char">
    <w:name w:val="Heading 2 Char"/>
    <w:basedOn w:val="DefaultParagraphFont"/>
    <w:link w:val="Heading2"/>
    <w:rsid w:val="009A48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48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48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48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48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48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A48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A4808"/>
    <w:rPr>
      <w:rFonts w:ascii="Courier New" w:eastAsia="Times New Roman" w:hAnsi="Courier New" w:cs="Times New Roman"/>
      <w:i/>
      <w:szCs w:val="20"/>
      <w:lang w:val="en-US" w:eastAsia="en-US"/>
    </w:rPr>
  </w:style>
  <w:style w:type="paragraph" w:customStyle="1" w:styleId="HeadingBase">
    <w:name w:val="Heading Base"/>
    <w:rsid w:val="009A48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4808"/>
    <w:pPr>
      <w:tabs>
        <w:tab w:val="right" w:leader="dot" w:pos="9072"/>
      </w:tabs>
      <w:ind w:left="567"/>
    </w:pPr>
    <w:rPr>
      <w:szCs w:val="22"/>
    </w:rPr>
  </w:style>
  <w:style w:type="paragraph" w:customStyle="1" w:styleId="TOCBase">
    <w:name w:val="TOC Base"/>
    <w:rsid w:val="009A48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4808"/>
    <w:pPr>
      <w:tabs>
        <w:tab w:val="right" w:leader="dot" w:pos="9072"/>
      </w:tabs>
      <w:spacing w:before="40" w:after="40"/>
      <w:ind w:left="284"/>
    </w:pPr>
    <w:rPr>
      <w:rFonts w:ascii="Times New Roman" w:hAnsi="Times New Roman"/>
    </w:rPr>
  </w:style>
  <w:style w:type="paragraph" w:styleId="TOC1">
    <w:name w:val="toc 1"/>
    <w:basedOn w:val="TOCBase"/>
    <w:next w:val="Normal"/>
    <w:rsid w:val="009A48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A4808"/>
    <w:pPr>
      <w:spacing w:before="5040"/>
      <w:jc w:val="center"/>
    </w:pPr>
    <w:rPr>
      <w:sz w:val="48"/>
      <w:szCs w:val="72"/>
      <w:lang w:val="en-US"/>
    </w:rPr>
  </w:style>
  <w:style w:type="character" w:customStyle="1" w:styleId="TitleChar">
    <w:name w:val="Title Char"/>
    <w:basedOn w:val="DefaultParagraphFont"/>
    <w:link w:val="Title"/>
    <w:rsid w:val="009A48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4808"/>
    <w:pPr>
      <w:tabs>
        <w:tab w:val="left" w:pos="3600"/>
        <w:tab w:val="left" w:pos="3958"/>
      </w:tabs>
    </w:pPr>
  </w:style>
  <w:style w:type="paragraph" w:customStyle="1" w:styleId="Note">
    <w:name w:val="Note"/>
    <w:basedOn w:val="BodyText"/>
    <w:rsid w:val="009A48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4808"/>
    <w:pPr>
      <w:framePr w:wrap="auto" w:hAnchor="text" w:y="6049"/>
    </w:pPr>
    <w:rPr>
      <w:color w:val="000000"/>
      <w:sz w:val="40"/>
    </w:rPr>
  </w:style>
  <w:style w:type="paragraph" w:customStyle="1" w:styleId="TOCTitle">
    <w:name w:val="TOCTitle"/>
    <w:basedOn w:val="Heading1"/>
    <w:rsid w:val="009A4808"/>
    <w:pPr>
      <w:spacing w:after="240"/>
      <w:jc w:val="center"/>
      <w:outlineLvl w:val="9"/>
    </w:pPr>
    <w:rPr>
      <w:caps/>
    </w:rPr>
  </w:style>
  <w:style w:type="paragraph" w:customStyle="1" w:styleId="Version">
    <w:name w:val="Version"/>
    <w:rsid w:val="009A48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4808"/>
    <w:pPr>
      <w:keepNext w:val="0"/>
      <w:tabs>
        <w:tab w:val="right" w:pos="4176"/>
      </w:tabs>
      <w:ind w:left="198" w:hanging="198"/>
    </w:pPr>
    <w:rPr>
      <w:rFonts w:ascii="Garamond" w:hAnsi="Garamond"/>
    </w:rPr>
  </w:style>
  <w:style w:type="paragraph" w:styleId="IndexHeading">
    <w:name w:val="index heading"/>
    <w:basedOn w:val="Normal"/>
    <w:next w:val="Index1"/>
    <w:semiHidden/>
    <w:rsid w:val="009A4808"/>
    <w:pPr>
      <w:spacing w:before="120" w:after="120"/>
    </w:pPr>
    <w:rPr>
      <w:rFonts w:ascii="Arial" w:hAnsi="Arial"/>
      <w:b/>
      <w:color w:val="918585"/>
      <w:sz w:val="24"/>
    </w:rPr>
  </w:style>
  <w:style w:type="paragraph" w:customStyle="1" w:styleId="Chapter">
    <w:name w:val="Chapter"/>
    <w:basedOn w:val="Normal"/>
    <w:rsid w:val="009A4808"/>
    <w:pPr>
      <w:spacing w:before="240"/>
    </w:pPr>
    <w:rPr>
      <w:rFonts w:ascii="Times New Roman" w:hAnsi="Times New Roman"/>
      <w:smallCaps/>
      <w:spacing w:val="80"/>
      <w:sz w:val="28"/>
    </w:rPr>
  </w:style>
  <w:style w:type="paragraph" w:customStyle="1" w:styleId="InChapter">
    <w:name w:val="InChapter"/>
    <w:basedOn w:val="Heading3"/>
    <w:rsid w:val="009A4808"/>
    <w:pPr>
      <w:spacing w:after="240"/>
      <w:outlineLvl w:val="9"/>
    </w:pPr>
    <w:rPr>
      <w:noProof/>
    </w:rPr>
  </w:style>
  <w:style w:type="paragraph" w:styleId="Index2">
    <w:name w:val="index 2"/>
    <w:basedOn w:val="Normal"/>
    <w:next w:val="Normal"/>
    <w:semiHidden/>
    <w:rsid w:val="009A4808"/>
    <w:pPr>
      <w:tabs>
        <w:tab w:val="right" w:pos="4176"/>
      </w:tabs>
      <w:ind w:left="568" w:hanging="284"/>
    </w:pPr>
    <w:rPr>
      <w:rFonts w:ascii="Garamond" w:hAnsi="Garamond"/>
    </w:rPr>
  </w:style>
  <w:style w:type="paragraph" w:customStyle="1" w:styleId="Byline">
    <w:name w:val="Byline"/>
    <w:rsid w:val="009A48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4808"/>
    <w:pPr>
      <w:tabs>
        <w:tab w:val="clear" w:pos="3600"/>
        <w:tab w:val="clear" w:pos="3958"/>
      </w:tabs>
      <w:jc w:val="right"/>
    </w:pPr>
  </w:style>
  <w:style w:type="character" w:styleId="Emphasis">
    <w:name w:val="Emphasis"/>
    <w:basedOn w:val="DefaultParagraphFont"/>
    <w:qFormat/>
    <w:rsid w:val="009A4808"/>
    <w:rPr>
      <w:i/>
    </w:rPr>
  </w:style>
  <w:style w:type="paragraph" w:styleId="Caption">
    <w:name w:val="caption"/>
    <w:basedOn w:val="BodyText"/>
    <w:next w:val="Normal"/>
    <w:qFormat/>
    <w:rsid w:val="009A4808"/>
    <w:pPr>
      <w:framePr w:w="2268" w:hSpace="181" w:vSpace="181" w:wrap="around" w:vAnchor="text" w:hAnchor="page" w:x="1135" w:y="285" w:anchorLock="1"/>
    </w:pPr>
    <w:rPr>
      <w:i/>
    </w:rPr>
  </w:style>
  <w:style w:type="paragraph" w:customStyle="1" w:styleId="MiniTOCTitle">
    <w:name w:val="MiniTOCTitle"/>
    <w:basedOn w:val="Heading4"/>
    <w:rsid w:val="009A4808"/>
    <w:pPr>
      <w:spacing w:before="240"/>
      <w:outlineLvl w:val="9"/>
    </w:pPr>
    <w:rPr>
      <w:noProof/>
      <w:sz w:val="24"/>
    </w:rPr>
  </w:style>
  <w:style w:type="paragraph" w:customStyle="1" w:styleId="MiniTOCItem">
    <w:name w:val="MiniTOCItem"/>
    <w:basedOn w:val="ListBullet"/>
    <w:rsid w:val="009A4808"/>
    <w:pPr>
      <w:numPr>
        <w:numId w:val="0"/>
      </w:numPr>
      <w:tabs>
        <w:tab w:val="right" w:leader="dot" w:pos="6521"/>
      </w:tabs>
      <w:spacing w:before="0" w:after="0"/>
    </w:pPr>
  </w:style>
  <w:style w:type="paragraph" w:customStyle="1" w:styleId="TOFTitle">
    <w:name w:val="TOFTitle"/>
    <w:basedOn w:val="TOCTitle"/>
    <w:rsid w:val="009A4808"/>
  </w:style>
  <w:style w:type="paragraph" w:styleId="TableofFigures">
    <w:name w:val="table of figures"/>
    <w:basedOn w:val="Normal"/>
    <w:next w:val="Normal"/>
    <w:semiHidden/>
    <w:rsid w:val="009A4808"/>
    <w:pPr>
      <w:tabs>
        <w:tab w:val="right" w:leader="dot" w:pos="9072"/>
      </w:tabs>
      <w:ind w:left="970" w:hanging="403"/>
    </w:pPr>
    <w:rPr>
      <w:rFonts w:ascii="Times New Roman" w:hAnsi="Times New Roman"/>
      <w:b/>
    </w:rPr>
  </w:style>
  <w:style w:type="paragraph" w:styleId="ListNumber">
    <w:name w:val="List Number"/>
    <w:basedOn w:val="List"/>
    <w:rsid w:val="009A4808"/>
    <w:pPr>
      <w:numPr>
        <w:numId w:val="11"/>
      </w:numPr>
    </w:pPr>
  </w:style>
  <w:style w:type="character" w:customStyle="1" w:styleId="WingdingSymbols">
    <w:name w:val="Wingding Symbols"/>
    <w:rsid w:val="009A4808"/>
    <w:rPr>
      <w:rFonts w:ascii="Wingdings" w:hAnsi="Wingdings"/>
    </w:rPr>
  </w:style>
  <w:style w:type="paragraph" w:customStyle="1" w:styleId="TableHeading">
    <w:name w:val="Table Heading"/>
    <w:basedOn w:val="HeadingBase"/>
    <w:rsid w:val="009A4808"/>
    <w:pPr>
      <w:keepLines/>
      <w:pBdr>
        <w:bottom w:val="single" w:sz="6" w:space="1" w:color="918585"/>
      </w:pBdr>
      <w:spacing w:before="240"/>
    </w:pPr>
  </w:style>
  <w:style w:type="character" w:customStyle="1" w:styleId="HotSpot">
    <w:name w:val="HotSpot"/>
    <w:rsid w:val="009A4808"/>
    <w:rPr>
      <w:color w:val="0033CC"/>
      <w:u w:val="none"/>
    </w:rPr>
  </w:style>
  <w:style w:type="paragraph" w:customStyle="1" w:styleId="BodyTextRight">
    <w:name w:val="Body Text Right"/>
    <w:basedOn w:val="BodyText"/>
    <w:rsid w:val="009A4808"/>
    <w:pPr>
      <w:spacing w:before="0" w:after="0"/>
      <w:jc w:val="right"/>
    </w:pPr>
  </w:style>
  <w:style w:type="paragraph" w:styleId="Index3">
    <w:name w:val="index 3"/>
    <w:basedOn w:val="ListNumber2"/>
    <w:next w:val="Normal"/>
    <w:semiHidden/>
    <w:rsid w:val="009A4808"/>
    <w:pPr>
      <w:numPr>
        <w:numId w:val="0"/>
      </w:numPr>
      <w:tabs>
        <w:tab w:val="right" w:leader="dot" w:pos="4176"/>
      </w:tabs>
    </w:pPr>
  </w:style>
  <w:style w:type="paragraph" w:styleId="ListNumber2">
    <w:name w:val="List Number 2"/>
    <w:basedOn w:val="List2"/>
    <w:rsid w:val="009A4808"/>
    <w:pPr>
      <w:numPr>
        <w:numId w:val="10"/>
      </w:numPr>
      <w:tabs>
        <w:tab w:val="clear" w:pos="1060"/>
      </w:tabs>
    </w:pPr>
  </w:style>
  <w:style w:type="paragraph" w:customStyle="1" w:styleId="MarginNote">
    <w:name w:val="Margin Note"/>
    <w:basedOn w:val="BodyText"/>
    <w:rsid w:val="009A48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48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48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A4808"/>
    <w:rPr>
      <w:sz w:val="32"/>
    </w:rPr>
  </w:style>
  <w:style w:type="paragraph" w:customStyle="1" w:styleId="HeadingProcedure">
    <w:name w:val="Heading Procedure"/>
    <w:basedOn w:val="HeadingBase"/>
    <w:next w:val="Normal"/>
    <w:rsid w:val="009A4808"/>
    <w:pPr>
      <w:tabs>
        <w:tab w:val="left" w:pos="0"/>
      </w:tabs>
      <w:spacing w:before="120" w:after="60"/>
    </w:pPr>
    <w:rPr>
      <w:i/>
      <w:color w:val="918585"/>
      <w:sz w:val="22"/>
    </w:rPr>
  </w:style>
  <w:style w:type="paragraph" w:customStyle="1" w:styleId="TableBodyText">
    <w:name w:val="Table Body Text"/>
    <w:basedOn w:val="BodyText"/>
    <w:rsid w:val="009A4808"/>
    <w:pPr>
      <w:spacing w:before="60" w:after="60"/>
    </w:pPr>
  </w:style>
  <w:style w:type="paragraph" w:styleId="ListContinue">
    <w:name w:val="List Continue"/>
    <w:basedOn w:val="List"/>
    <w:rsid w:val="009A4808"/>
    <w:pPr>
      <w:ind w:firstLine="0"/>
    </w:pPr>
  </w:style>
  <w:style w:type="paragraph" w:customStyle="1" w:styleId="ListNote">
    <w:name w:val="List Note"/>
    <w:basedOn w:val="List"/>
    <w:rsid w:val="009A4808"/>
    <w:pPr>
      <w:pBdr>
        <w:top w:val="single" w:sz="6" w:space="2" w:color="918585"/>
        <w:bottom w:val="single" w:sz="6" w:space="2" w:color="918585"/>
      </w:pBdr>
      <w:tabs>
        <w:tab w:val="left" w:pos="1021"/>
      </w:tabs>
      <w:ind w:firstLine="0"/>
    </w:pPr>
  </w:style>
  <w:style w:type="paragraph" w:customStyle="1" w:styleId="Warning">
    <w:name w:val="Warning"/>
    <w:basedOn w:val="BodyText"/>
    <w:rsid w:val="009A4808"/>
    <w:pPr>
      <w:shd w:val="clear" w:color="auto" w:fill="D9D9D9"/>
      <w:tabs>
        <w:tab w:val="left" w:pos="992"/>
      </w:tabs>
      <w:ind w:left="119" w:right="119"/>
    </w:pPr>
    <w:rPr>
      <w:sz w:val="20"/>
    </w:rPr>
  </w:style>
  <w:style w:type="paragraph" w:customStyle="1" w:styleId="MarginIcons">
    <w:name w:val="Margin Icons"/>
    <w:basedOn w:val="BodyText"/>
    <w:rsid w:val="009A48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4808"/>
    <w:rPr>
      <w:rFonts w:ascii="Courier New" w:hAnsi="Courier New"/>
    </w:rPr>
  </w:style>
  <w:style w:type="paragraph" w:customStyle="1" w:styleId="NoteBullet">
    <w:name w:val="Note Bullet"/>
    <w:basedOn w:val="Note"/>
    <w:rsid w:val="009A4808"/>
    <w:pPr>
      <w:tabs>
        <w:tab w:val="clear" w:pos="680"/>
      </w:tabs>
      <w:spacing w:before="60" w:after="60"/>
    </w:pPr>
  </w:style>
  <w:style w:type="paragraph" w:customStyle="1" w:styleId="SubHeading2">
    <w:name w:val="SubHeading2"/>
    <w:basedOn w:val="HeadingBase"/>
    <w:rsid w:val="009A4808"/>
    <w:pPr>
      <w:spacing w:before="240" w:after="60"/>
    </w:pPr>
    <w:rPr>
      <w:sz w:val="20"/>
    </w:rPr>
  </w:style>
  <w:style w:type="paragraph" w:customStyle="1" w:styleId="SubHeading1">
    <w:name w:val="SubHeading1"/>
    <w:basedOn w:val="HeadingBase"/>
    <w:rsid w:val="009A4808"/>
    <w:pPr>
      <w:spacing w:before="240" w:after="60"/>
    </w:pPr>
    <w:rPr>
      <w:color w:val="918585"/>
      <w:sz w:val="22"/>
    </w:rPr>
  </w:style>
  <w:style w:type="paragraph" w:customStyle="1" w:styleId="SideHeading">
    <w:name w:val="Side Heading"/>
    <w:basedOn w:val="HeadingBase"/>
    <w:rsid w:val="009A48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4808"/>
    <w:pPr>
      <w:numPr>
        <w:numId w:val="12"/>
      </w:numPr>
    </w:pPr>
  </w:style>
  <w:style w:type="paragraph" w:styleId="PlainText">
    <w:name w:val="Plain Text"/>
    <w:basedOn w:val="Normal"/>
    <w:link w:val="PlainTextChar"/>
    <w:rsid w:val="009A4808"/>
    <w:rPr>
      <w:sz w:val="20"/>
    </w:rPr>
  </w:style>
  <w:style w:type="character" w:customStyle="1" w:styleId="PlainTextChar">
    <w:name w:val="Plain Text Char"/>
    <w:basedOn w:val="DefaultParagraphFont"/>
    <w:link w:val="PlainText"/>
    <w:rsid w:val="009A48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A4808"/>
    <w:rPr>
      <w:b/>
      <w:smallCaps/>
    </w:rPr>
  </w:style>
  <w:style w:type="paragraph" w:customStyle="1" w:styleId="TableListNumber">
    <w:name w:val="Table List Number"/>
    <w:basedOn w:val="ListNumber"/>
    <w:rsid w:val="009A4808"/>
    <w:pPr>
      <w:numPr>
        <w:numId w:val="0"/>
      </w:numPr>
    </w:pPr>
  </w:style>
  <w:style w:type="paragraph" w:styleId="TOC4">
    <w:name w:val="toc 4"/>
    <w:basedOn w:val="TOCBase"/>
    <w:next w:val="Normal"/>
    <w:semiHidden/>
    <w:rsid w:val="009A4808"/>
    <w:pPr>
      <w:tabs>
        <w:tab w:val="right" w:leader="dot" w:pos="9071"/>
      </w:tabs>
      <w:ind w:left="1701"/>
    </w:pPr>
  </w:style>
  <w:style w:type="paragraph" w:customStyle="1" w:styleId="ListAlpha">
    <w:name w:val="List Alpha"/>
    <w:basedOn w:val="List"/>
    <w:rsid w:val="009A4808"/>
    <w:pPr>
      <w:numPr>
        <w:numId w:val="9"/>
      </w:numPr>
    </w:pPr>
  </w:style>
  <w:style w:type="paragraph" w:customStyle="1" w:styleId="ListAlpha2">
    <w:name w:val="List Alpha 2"/>
    <w:basedOn w:val="List2"/>
    <w:rsid w:val="009A4808"/>
    <w:pPr>
      <w:numPr>
        <w:numId w:val="8"/>
      </w:numPr>
    </w:pPr>
  </w:style>
  <w:style w:type="paragraph" w:styleId="List2">
    <w:name w:val="List 2"/>
    <w:basedOn w:val="BodyText"/>
    <w:rsid w:val="009A4808"/>
    <w:pPr>
      <w:tabs>
        <w:tab w:val="left" w:pos="680"/>
      </w:tabs>
      <w:spacing w:before="60" w:after="60"/>
      <w:ind w:left="680" w:hanging="340"/>
    </w:pPr>
  </w:style>
  <w:style w:type="paragraph" w:styleId="List3">
    <w:name w:val="List 3"/>
    <w:basedOn w:val="BodyText"/>
    <w:rsid w:val="009A4808"/>
    <w:pPr>
      <w:tabs>
        <w:tab w:val="left" w:pos="1021"/>
      </w:tabs>
      <w:spacing w:before="60" w:after="60"/>
      <w:ind w:left="1020" w:hanging="340"/>
    </w:pPr>
  </w:style>
  <w:style w:type="paragraph" w:styleId="List4">
    <w:name w:val="List 4"/>
    <w:basedOn w:val="BodyText"/>
    <w:rsid w:val="009A4808"/>
    <w:pPr>
      <w:tabs>
        <w:tab w:val="left" w:pos="1361"/>
      </w:tabs>
      <w:spacing w:before="60" w:after="60"/>
      <w:ind w:left="1361" w:hanging="340"/>
    </w:pPr>
  </w:style>
  <w:style w:type="paragraph" w:styleId="List5">
    <w:name w:val="List 5"/>
    <w:basedOn w:val="BodyText"/>
    <w:rsid w:val="009A4808"/>
    <w:pPr>
      <w:tabs>
        <w:tab w:val="left" w:pos="1701"/>
      </w:tabs>
      <w:spacing w:before="60" w:after="60"/>
      <w:ind w:left="1701" w:hanging="340"/>
    </w:pPr>
  </w:style>
  <w:style w:type="paragraph" w:styleId="ListBullet3">
    <w:name w:val="List Bullet 3"/>
    <w:basedOn w:val="List3"/>
    <w:rsid w:val="009A4808"/>
    <w:pPr>
      <w:numPr>
        <w:numId w:val="15"/>
      </w:numPr>
      <w:tabs>
        <w:tab w:val="clear" w:pos="1021"/>
      </w:tabs>
      <w:ind w:left="1037" w:hanging="357"/>
    </w:pPr>
  </w:style>
  <w:style w:type="paragraph" w:styleId="ListBullet4">
    <w:name w:val="List Bullet 4"/>
    <w:basedOn w:val="List4"/>
    <w:rsid w:val="009A4808"/>
    <w:pPr>
      <w:numPr>
        <w:numId w:val="3"/>
      </w:numPr>
    </w:pPr>
  </w:style>
  <w:style w:type="paragraph" w:styleId="ListBullet5">
    <w:name w:val="List Bullet 5"/>
    <w:basedOn w:val="List5"/>
    <w:rsid w:val="009A4808"/>
    <w:pPr>
      <w:numPr>
        <w:numId w:val="4"/>
      </w:numPr>
    </w:pPr>
  </w:style>
  <w:style w:type="paragraph" w:styleId="ListContinue2">
    <w:name w:val="List Continue 2"/>
    <w:basedOn w:val="List2"/>
    <w:rsid w:val="009A4808"/>
    <w:pPr>
      <w:ind w:firstLine="0"/>
    </w:pPr>
  </w:style>
  <w:style w:type="paragraph" w:styleId="ListContinue3">
    <w:name w:val="List Continue 3"/>
    <w:basedOn w:val="List3"/>
    <w:rsid w:val="009A4808"/>
    <w:pPr>
      <w:ind w:left="1021" w:firstLine="0"/>
    </w:pPr>
  </w:style>
  <w:style w:type="paragraph" w:styleId="ListContinue4">
    <w:name w:val="List Continue 4"/>
    <w:basedOn w:val="List4"/>
    <w:rsid w:val="009A4808"/>
    <w:pPr>
      <w:ind w:firstLine="0"/>
    </w:pPr>
  </w:style>
  <w:style w:type="paragraph" w:styleId="ListContinue5">
    <w:name w:val="List Continue 5"/>
    <w:basedOn w:val="List5"/>
    <w:rsid w:val="009A4808"/>
    <w:pPr>
      <w:ind w:firstLine="0"/>
    </w:pPr>
  </w:style>
  <w:style w:type="paragraph" w:styleId="ListNumber3">
    <w:name w:val="List Number 3"/>
    <w:basedOn w:val="List3"/>
    <w:rsid w:val="009A4808"/>
    <w:pPr>
      <w:numPr>
        <w:numId w:val="5"/>
      </w:numPr>
    </w:pPr>
  </w:style>
  <w:style w:type="paragraph" w:styleId="ListNumber4">
    <w:name w:val="List Number 4"/>
    <w:basedOn w:val="List4"/>
    <w:rsid w:val="009A4808"/>
    <w:pPr>
      <w:numPr>
        <w:numId w:val="6"/>
      </w:numPr>
    </w:pPr>
  </w:style>
  <w:style w:type="paragraph" w:styleId="ListNumber5">
    <w:name w:val="List Number 5"/>
    <w:basedOn w:val="List5"/>
    <w:rsid w:val="009A4808"/>
    <w:pPr>
      <w:numPr>
        <w:numId w:val="7"/>
      </w:numPr>
    </w:pPr>
  </w:style>
  <w:style w:type="paragraph" w:styleId="BlockText">
    <w:name w:val="Block Text"/>
    <w:basedOn w:val="Normal"/>
    <w:rsid w:val="009A4808"/>
    <w:pPr>
      <w:spacing w:after="120"/>
      <w:ind w:left="1440" w:right="1440"/>
    </w:pPr>
  </w:style>
  <w:style w:type="character" w:customStyle="1" w:styleId="Subscript">
    <w:name w:val="Subscript"/>
    <w:basedOn w:val="DefaultParagraphFont"/>
    <w:rsid w:val="009A4808"/>
    <w:rPr>
      <w:sz w:val="16"/>
      <w:vertAlign w:val="subscript"/>
    </w:rPr>
  </w:style>
  <w:style w:type="character" w:customStyle="1" w:styleId="Superscript">
    <w:name w:val="Superscript"/>
    <w:basedOn w:val="DefaultParagraphFont"/>
    <w:rsid w:val="009A4808"/>
    <w:rPr>
      <w:sz w:val="16"/>
      <w:vertAlign w:val="superscript"/>
    </w:rPr>
  </w:style>
  <w:style w:type="character" w:customStyle="1" w:styleId="Symbols">
    <w:name w:val="Symbols"/>
    <w:basedOn w:val="DefaultParagraphFont"/>
    <w:rsid w:val="009A4808"/>
    <w:rPr>
      <w:rFonts w:ascii="Symbol" w:hAnsi="Symbol"/>
    </w:rPr>
  </w:style>
  <w:style w:type="character" w:customStyle="1" w:styleId="MenuOptions">
    <w:name w:val="Menu Options"/>
    <w:basedOn w:val="DefaultParagraphFont"/>
    <w:rsid w:val="009A4808"/>
    <w:rPr>
      <w:rFonts w:ascii="Arial Narrow" w:hAnsi="Arial Narrow"/>
      <w:smallCaps/>
    </w:rPr>
  </w:style>
  <w:style w:type="character" w:customStyle="1" w:styleId="Buttons">
    <w:name w:val="Buttons"/>
    <w:basedOn w:val="DefaultParagraphFont"/>
    <w:rsid w:val="009A4808"/>
    <w:rPr>
      <w:b/>
    </w:rPr>
  </w:style>
  <w:style w:type="character" w:customStyle="1" w:styleId="Underlined">
    <w:name w:val="Underlined"/>
    <w:basedOn w:val="DefaultParagraphFont"/>
    <w:rsid w:val="009A4808"/>
    <w:rPr>
      <w:u w:val="single"/>
    </w:rPr>
  </w:style>
  <w:style w:type="paragraph" w:customStyle="1" w:styleId="TableBodyTextRight">
    <w:name w:val="Table Body Text Right"/>
    <w:basedOn w:val="TableBodyText"/>
    <w:rsid w:val="009A4808"/>
    <w:pPr>
      <w:widowControl w:val="0"/>
      <w:autoSpaceDE w:val="0"/>
      <w:autoSpaceDN w:val="0"/>
      <w:adjustRightInd w:val="0"/>
      <w:jc w:val="right"/>
    </w:pPr>
    <w:rPr>
      <w:rFonts w:cs="Arial"/>
      <w:szCs w:val="18"/>
    </w:rPr>
  </w:style>
  <w:style w:type="paragraph" w:customStyle="1" w:styleId="CopyrightText">
    <w:name w:val="Copyright Text"/>
    <w:basedOn w:val="BodyText"/>
    <w:rsid w:val="009A4808"/>
    <w:rPr>
      <w:sz w:val="18"/>
    </w:rPr>
  </w:style>
  <w:style w:type="paragraph" w:customStyle="1" w:styleId="BodySmallRight">
    <w:name w:val="Body Small Right"/>
    <w:basedOn w:val="BodyTextRight"/>
    <w:rsid w:val="009A4808"/>
    <w:rPr>
      <w:sz w:val="18"/>
      <w:szCs w:val="18"/>
    </w:rPr>
  </w:style>
  <w:style w:type="paragraph" w:customStyle="1" w:styleId="MarginEdition">
    <w:name w:val="Margin Edition"/>
    <w:basedOn w:val="MarginNote"/>
    <w:rsid w:val="009A4808"/>
    <w:pPr>
      <w:spacing w:before="0" w:after="0"/>
    </w:pPr>
    <w:rPr>
      <w:rFonts w:ascii="Times New Roman" w:hAnsi="Times New Roman"/>
      <w:color w:val="999999"/>
    </w:rPr>
  </w:style>
  <w:style w:type="paragraph" w:customStyle="1" w:styleId="Spacer">
    <w:name w:val="Spacer"/>
    <w:basedOn w:val="Normal"/>
    <w:rsid w:val="009A4808"/>
    <w:rPr>
      <w:sz w:val="2"/>
      <w:szCs w:val="2"/>
    </w:rPr>
  </w:style>
  <w:style w:type="character" w:customStyle="1" w:styleId="Small">
    <w:name w:val="Small"/>
    <w:basedOn w:val="DefaultParagraphFont"/>
    <w:rsid w:val="009A4808"/>
    <w:rPr>
      <w:sz w:val="16"/>
    </w:rPr>
  </w:style>
  <w:style w:type="paragraph" w:customStyle="1" w:styleId="WideTable">
    <w:name w:val="Wide Table"/>
    <w:basedOn w:val="Normal"/>
    <w:rsid w:val="009A4808"/>
    <w:pPr>
      <w:ind w:left="-1418"/>
    </w:pPr>
    <w:rPr>
      <w:sz w:val="2"/>
      <w:szCs w:val="2"/>
    </w:rPr>
  </w:style>
  <w:style w:type="character" w:styleId="PageNumber">
    <w:name w:val="page number"/>
    <w:basedOn w:val="DefaultParagraphFont"/>
    <w:rsid w:val="009A4808"/>
  </w:style>
  <w:style w:type="paragraph" w:styleId="Quote">
    <w:name w:val="Quote"/>
    <w:basedOn w:val="Heading1"/>
    <w:link w:val="QuoteChar"/>
    <w:qFormat/>
    <w:rsid w:val="009A4808"/>
    <w:rPr>
      <w:b w:val="0"/>
      <w:sz w:val="72"/>
      <w:szCs w:val="72"/>
      <w:lang w:val="en-NZ"/>
    </w:rPr>
  </w:style>
  <w:style w:type="character" w:customStyle="1" w:styleId="QuoteChar">
    <w:name w:val="Quote Char"/>
    <w:basedOn w:val="DefaultParagraphFont"/>
    <w:link w:val="Quote"/>
    <w:rsid w:val="009A48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4808"/>
    <w:pPr>
      <w:pageBreakBefore/>
    </w:pPr>
  </w:style>
  <w:style w:type="paragraph" w:customStyle="1" w:styleId="Border">
    <w:name w:val="Border"/>
    <w:basedOn w:val="Normal"/>
    <w:qFormat/>
    <w:rsid w:val="009A48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4808"/>
    <w:rPr>
      <w:b/>
      <w:bCs/>
      <w:i/>
      <w:iCs/>
      <w:color w:val="auto"/>
    </w:rPr>
  </w:style>
  <w:style w:type="paragraph" w:styleId="IntenseQuote">
    <w:name w:val="Intense Quote"/>
    <w:basedOn w:val="Normal"/>
    <w:next w:val="Normal"/>
    <w:link w:val="IntenseQuoteChar"/>
    <w:uiPriority w:val="30"/>
    <w:qFormat/>
    <w:rsid w:val="009A48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48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A4808"/>
    <w:rPr>
      <w:smallCaps/>
      <w:color w:val="auto"/>
      <w:u w:val="single"/>
    </w:rPr>
  </w:style>
  <w:style w:type="character" w:styleId="IntenseReference">
    <w:name w:val="Intense Reference"/>
    <w:basedOn w:val="DefaultParagraphFont"/>
    <w:uiPriority w:val="32"/>
    <w:qFormat/>
    <w:rsid w:val="009A4808"/>
    <w:rPr>
      <w:b/>
      <w:bCs/>
      <w:smallCaps/>
      <w:color w:val="auto"/>
      <w:spacing w:val="5"/>
      <w:u w:val="single"/>
    </w:rPr>
  </w:style>
  <w:style w:type="paragraph" w:customStyle="1" w:styleId="2ColumnHeading">
    <w:name w:val="2Column Heading"/>
    <w:basedOn w:val="BodyText"/>
    <w:qFormat/>
    <w:rsid w:val="009A4808"/>
    <w:pPr>
      <w:spacing w:after="60"/>
      <w:ind w:left="-2268"/>
    </w:pPr>
    <w:rPr>
      <w:b/>
    </w:rPr>
  </w:style>
  <w:style w:type="paragraph" w:customStyle="1" w:styleId="Heading1TOC">
    <w:name w:val="Heading1 TOC"/>
    <w:basedOn w:val="Normal"/>
    <w:qFormat/>
    <w:rsid w:val="009A4808"/>
    <w:pPr>
      <w:spacing w:before="240" w:after="120"/>
    </w:pPr>
    <w:rPr>
      <w:rFonts w:ascii="Times New Roman" w:hAnsi="Times New Roman"/>
      <w:b/>
      <w:sz w:val="32"/>
    </w:rPr>
  </w:style>
  <w:style w:type="paragraph" w:customStyle="1" w:styleId="Heading2TOC">
    <w:name w:val="Heading2 TOC"/>
    <w:basedOn w:val="Normal"/>
    <w:qFormat/>
    <w:rsid w:val="009A4808"/>
    <w:pPr>
      <w:spacing w:before="240" w:after="60"/>
    </w:pPr>
    <w:rPr>
      <w:rFonts w:ascii="Times New Roman" w:hAnsi="Times New Roman"/>
      <w:b/>
      <w:sz w:val="28"/>
    </w:rPr>
  </w:style>
  <w:style w:type="character" w:customStyle="1" w:styleId="Underline">
    <w:name w:val="Underline"/>
    <w:basedOn w:val="DefaultParagraphFont"/>
    <w:qFormat/>
    <w:rsid w:val="009A4808"/>
    <w:rPr>
      <w:u w:val="single"/>
    </w:rPr>
  </w:style>
  <w:style w:type="paragraph" w:styleId="BalloonText">
    <w:name w:val="Balloon Text"/>
    <w:basedOn w:val="Normal"/>
    <w:link w:val="BalloonTextChar"/>
    <w:rsid w:val="009A4808"/>
    <w:rPr>
      <w:rFonts w:ascii="Tahoma" w:hAnsi="Tahoma" w:cs="Tahoma"/>
      <w:sz w:val="16"/>
      <w:szCs w:val="16"/>
    </w:rPr>
  </w:style>
  <w:style w:type="character" w:customStyle="1" w:styleId="BalloonTextChar">
    <w:name w:val="Balloon Text Char"/>
    <w:basedOn w:val="DefaultParagraphFont"/>
    <w:link w:val="BalloonText"/>
    <w:rsid w:val="009A48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A48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A48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1451</Words>
  <Characters>8869</Characters>
  <Application>Microsoft Office Word</Application>
  <DocSecurity>0</DocSecurity>
  <Lines>306</Lines>
  <Paragraphs>152</Paragraphs>
  <ScaleCrop>false</ScaleCrop>
  <Company>Author-it Software Corporation Ltd.</Company>
  <LinksUpToDate>false</LinksUpToDate>
  <CharactersWithSpaces>10254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RGRROP308A Drive mobile start vehicle</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2012-05-26T20:27:00Z</dcterms:created>
  <dcterms:modified xsi:type="dcterms:W3CDTF">2012-05-26T20:27:00Z</dcterms:modified>
</cp:coreProperties>
</file>