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4FA" w:rsidP="009A34FA">
      <w:pPr>
        <w:pStyle w:val="Title"/>
      </w:pPr>
      <w:r>
        <w:fldChar w:fldCharType="begin"/>
      </w:r>
      <w:r>
        <w:instrText xml:space="preserve"> TITLE   \* MERGEFORMAT </w:instrText>
      </w:r>
      <w:r>
        <w:fldChar w:fldCharType="separate"/>
      </w:r>
      <w:r>
        <w:t>RGRROP202A Perform duties of kennel attendant at race meetings</w:t>
      </w:r>
      <w:r>
        <w:fldChar w:fldCharType="end"/>
      </w:r>
    </w:p>
    <w:p w:rsidR="009A34FA" w:rsidP="009A34FA">
      <w:pPr>
        <w:pStyle w:val="Version"/>
        <w:sectPr w:rsidSect="00C54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164" w:rsidP="00C54164">
      <w:pPr>
        <w:pStyle w:val="SuperHeading"/>
      </w:pPr>
      <w:r w:rsidRPr="00C54164">
        <w:t>RGRROP202A Perform duties of kennel attendant at race meetings</w:t>
      </w:r>
    </w:p>
    <w:p w:rsidR="00000000" w:rsidRPr="00C54164" w:rsidP="00C54164">
      <w:pPr>
        <w:pStyle w:val="Heading1"/>
      </w:pPr>
      <w:bookmarkStart w:id="1" w:name="O_273091"/>
      <w:bookmarkEnd w:id="1"/>
      <w:r w:rsidRPr="00C54164">
        <w:t>Modification History</w:t>
      </w:r>
    </w:p>
    <w:p w:rsidR="00000000" w:rsidRPr="00C54164" w:rsidP="00C54164">
      <w:pPr>
        <w:pStyle w:val="BodyText"/>
      </w:pPr>
      <w:r w:rsidRPr="00C54164">
        <w:t>Not Applicable</w:t>
      </w:r>
    </w:p>
    <w:p w:rsidR="00000000" w:rsidRPr="00C54164" w:rsidP="00C54164">
      <w:pPr>
        <w:pStyle w:val="AllowPageBreak"/>
      </w:pPr>
    </w:p>
    <w:p w:rsidR="00000000" w:rsidRPr="00C54164" w:rsidP="00C54164">
      <w:pPr>
        <w:pStyle w:val="Heading1"/>
      </w:pPr>
      <w:bookmarkStart w:id="2" w:name="O_217128"/>
      <w:bookmarkEnd w:id="2"/>
      <w:r w:rsidRPr="00C54164">
        <w:t>Unit Descriptor</w:t>
      </w:r>
    </w:p>
    <w:tbl>
      <w:tblPr>
        <w:tblW w:w="0" w:type="auto"/>
        <w:tblLayout w:type="fixed"/>
        <w:tblCellMar>
          <w:left w:w="62" w:type="dxa"/>
          <w:right w:w="62" w:type="dxa"/>
        </w:tblCellMar>
        <w:tblLook w:val="0000"/>
      </w:tblPr>
      <w:tblGrid>
        <w:gridCol w:w="2657"/>
        <w:gridCol w:w="5865"/>
      </w:tblGrid>
      <w:tr w:rsidTr="009A34F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 xml:space="preserve">This unit of competency specifies the outcomes required to assist the kennel supervisor </w:t>
            </w:r>
            <w:r w:rsidRPr="00C54164">
              <w:t>in the control of greyhounds during race meetings. It requires an ability to work with others and to follow and uphold racing authority protocols and procedures. At times staff may be required to use appropriate communication skills when directing racing p</w:t>
            </w:r>
            <w:r w:rsidRPr="00C54164">
              <w:t>articipants.</w:t>
            </w:r>
          </w:p>
          <w:p w:rsidR="00000000" w:rsidRPr="00C54164" w:rsidP="00C54164">
            <w:pPr>
              <w:pStyle w:val="BodyText"/>
            </w:pPr>
            <w:r w:rsidRPr="00C54164">
              <w:t>To undertake this unit the candidate will be able to apply safe greyhound handling skills and follow workplace OHS standards.</w:t>
            </w:r>
          </w:p>
          <w:p w:rsidR="00000000" w:rsidRPr="00C54164" w:rsidP="00C54164">
            <w:pPr>
              <w:pStyle w:val="BodyText"/>
            </w:pPr>
            <w:r w:rsidRPr="00C54164">
              <w:t>This unit of competency operates in work environments of racing kennels, racecourses and public areas.</w:t>
            </w:r>
          </w:p>
          <w:p w:rsidR="00000000" w:rsidRPr="00C54164" w:rsidP="00C54164">
            <w:pPr>
              <w:pStyle w:val="BodyText"/>
            </w:pPr>
            <w:r w:rsidRPr="00C54164">
              <w:t>Licensing, leg</w:t>
            </w:r>
            <w:r w:rsidRPr="00C54164">
              <w:t>islative, regulatory or certification requirements apply to this unit. Check with your State Principal Racing Authority for current license or registration requirements.</w:t>
            </w:r>
          </w:p>
        </w:tc>
      </w:tr>
    </w:tbl>
    <w:p w:rsidR="009A34FA" w:rsidP="00C54164">
      <w:pPr>
        <w:pStyle w:val="BodyText"/>
      </w:pPr>
    </w:p>
    <w:p w:rsidR="009A34FA" w:rsidP="00C54164">
      <w:pPr>
        <w:pStyle w:val="BodyText"/>
      </w:pPr>
    </w:p>
    <w:p w:rsidR="00000000" w:rsidRPr="00C54164" w:rsidP="00C54164">
      <w:pPr>
        <w:pStyle w:val="Heading1"/>
      </w:pPr>
      <w:bookmarkStart w:id="3" w:name="O_217132"/>
      <w:bookmarkEnd w:id="3"/>
      <w:r w:rsidRPr="00C54164">
        <w:t>Application of the Unit</w:t>
      </w:r>
    </w:p>
    <w:tbl>
      <w:tblPr>
        <w:tblW w:w="0" w:type="auto"/>
        <w:tblLayout w:type="fixed"/>
        <w:tblCellMar>
          <w:left w:w="62" w:type="dxa"/>
          <w:right w:w="62" w:type="dxa"/>
        </w:tblCellMar>
        <w:tblLook w:val="0000"/>
      </w:tblPr>
      <w:tblGrid>
        <w:gridCol w:w="2753"/>
        <w:gridCol w:w="5769"/>
      </w:tblGrid>
      <w:tr w:rsidTr="009A34FA">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This unit of competency supports race meeting staff assisting in the conduct of races or trials.</w:t>
            </w:r>
          </w:p>
          <w:p w:rsidR="00000000" w:rsidRPr="00C54164" w:rsidP="00C54164">
            <w:pPr>
              <w:pStyle w:val="BodyText"/>
            </w:pPr>
            <w:r w:rsidRPr="00C54164">
              <w:t xml:space="preserve">This unit can be contextualised for other industries while also maintaining the integrity of the unit. </w:t>
            </w:r>
          </w:p>
        </w:tc>
      </w:tr>
    </w:tbl>
    <w:p w:rsidR="009A34FA" w:rsidP="00C54164">
      <w:pPr>
        <w:pStyle w:val="BodyText"/>
      </w:pPr>
    </w:p>
    <w:p w:rsidR="009A34FA" w:rsidP="00C54164">
      <w:pPr>
        <w:pStyle w:val="BodyText"/>
      </w:pPr>
    </w:p>
    <w:p w:rsidR="00000000" w:rsidRPr="00C54164" w:rsidP="00C54164">
      <w:pPr>
        <w:pStyle w:val="Heading1"/>
      </w:pPr>
      <w:bookmarkStart w:id="4" w:name="O_281351"/>
      <w:bookmarkEnd w:id="4"/>
      <w:r w:rsidRPr="00C54164">
        <w:t>Licensing/Regulatory Information</w:t>
      </w:r>
    </w:p>
    <w:p w:rsidR="00000000" w:rsidRPr="00C54164" w:rsidP="00C54164">
      <w:pPr>
        <w:pStyle w:val="BodyText"/>
      </w:pPr>
      <w:r w:rsidRPr="00C54164">
        <w:t>Re</w:t>
      </w:r>
      <w:r w:rsidRPr="00C54164">
        <w:t>fer to Unit Descriptor</w:t>
      </w:r>
    </w:p>
    <w:p w:rsidR="00000000" w:rsidRPr="00C54164" w:rsidP="00C54164">
      <w:pPr>
        <w:pStyle w:val="AllowPageBreak"/>
      </w:pPr>
    </w:p>
    <w:p w:rsidR="00000000" w:rsidRPr="00C54164" w:rsidP="00C54164">
      <w:pPr>
        <w:pStyle w:val="Heading1"/>
      </w:pPr>
      <w:bookmarkStart w:id="5" w:name="O_217130"/>
      <w:bookmarkEnd w:id="5"/>
      <w:r w:rsidRPr="00C54164">
        <w:t>Pre-Requisites</w:t>
      </w:r>
    </w:p>
    <w:tbl>
      <w:tblPr>
        <w:tblW w:w="0" w:type="auto"/>
        <w:tblLayout w:type="fixed"/>
        <w:tblCellMar>
          <w:left w:w="62" w:type="dxa"/>
          <w:right w:w="62" w:type="dxa"/>
        </w:tblCellMar>
        <w:tblLook w:val="0000"/>
      </w:tblPr>
      <w:tblGrid>
        <w:gridCol w:w="2775"/>
        <w:gridCol w:w="1295"/>
        <w:gridCol w:w="4452"/>
      </w:tblGrid>
      <w:tr w:rsidTr="009A34F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C54164">
            <w:pPr>
              <w:pStyle w:val="BodyText"/>
              <w:rPr>
                <w:lang w:val="en-NZ"/>
              </w:rPr>
            </w:pPr>
          </w:p>
        </w:tc>
      </w:tr>
      <w:tr w:rsidTr="009A34F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p>
        </w:tc>
      </w:tr>
      <w:tr w:rsidTr="009A34F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C54164" w:rsidP="00C54164">
            <w:pPr>
              <w:pStyle w:val="BodyText"/>
            </w:pPr>
          </w:p>
        </w:tc>
      </w:tr>
    </w:tbl>
    <w:p w:rsidR="009A34FA" w:rsidP="00C54164">
      <w:pPr>
        <w:pStyle w:val="BodyText"/>
      </w:pPr>
    </w:p>
    <w:p w:rsidR="009A34FA" w:rsidP="00C54164">
      <w:pPr>
        <w:pStyle w:val="BodyText"/>
      </w:pPr>
    </w:p>
    <w:p w:rsidR="00000000" w:rsidRPr="00C54164" w:rsidP="00C54164">
      <w:pPr>
        <w:pStyle w:val="Heading1"/>
      </w:pPr>
      <w:bookmarkStart w:id="6" w:name="O_217129"/>
      <w:bookmarkEnd w:id="6"/>
      <w:r w:rsidRPr="00C54164">
        <w:t>Employability Skills Information</w:t>
      </w:r>
    </w:p>
    <w:tbl>
      <w:tblPr>
        <w:tblW w:w="0" w:type="auto"/>
        <w:tblLayout w:type="fixed"/>
        <w:tblCellMar>
          <w:left w:w="62" w:type="dxa"/>
          <w:right w:w="62" w:type="dxa"/>
        </w:tblCellMar>
        <w:tblLook w:val="0000"/>
      </w:tblPr>
      <w:tblGrid>
        <w:gridCol w:w="2802"/>
        <w:gridCol w:w="5720"/>
      </w:tblGrid>
      <w:tr w:rsidTr="009A34F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This unit contains employability skills.</w:t>
            </w:r>
          </w:p>
        </w:tc>
      </w:tr>
    </w:tbl>
    <w:p w:rsidR="009A34FA" w:rsidP="00C54164">
      <w:pPr>
        <w:pStyle w:val="BodyText"/>
      </w:pPr>
    </w:p>
    <w:p w:rsidR="009A34FA" w:rsidP="00C54164">
      <w:pPr>
        <w:pStyle w:val="BodyText"/>
      </w:pPr>
    </w:p>
    <w:p w:rsidR="00000000" w:rsidRPr="00C54164" w:rsidP="00C54164">
      <w:pPr>
        <w:pStyle w:val="Heading1"/>
      </w:pPr>
      <w:bookmarkStart w:id="7" w:name="O_291137"/>
      <w:bookmarkEnd w:id="7"/>
      <w:r w:rsidRPr="00C54164">
        <w:t>Elements and Performance Criteria Pre-Content</w:t>
      </w:r>
    </w:p>
    <w:tbl>
      <w:tblPr>
        <w:tblW w:w="0" w:type="auto"/>
        <w:tblLayout w:type="fixed"/>
        <w:tblCellMar>
          <w:left w:w="62" w:type="dxa"/>
          <w:right w:w="62" w:type="dxa"/>
        </w:tblCellMar>
        <w:tblLook w:val="0000"/>
      </w:tblPr>
      <w:tblGrid>
        <w:gridCol w:w="2560"/>
        <w:gridCol w:w="5962"/>
      </w:tblGrid>
      <w:tr w:rsidTr="009A34FA">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C54164">
            <w:pPr>
              <w:pStyle w:val="BodyText"/>
              <w:rPr>
                <w:lang w:val="en-NZ"/>
              </w:rPr>
            </w:pPr>
            <w:r w:rsidRPr="00C54164">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C54164" w:rsidP="00C54164">
            <w:pPr>
              <w:pStyle w:val="BodyText"/>
            </w:pPr>
            <w:r w:rsidRPr="00C54164">
              <w:t>Performance criteria describe the performance needed to demonstrate achievement of the element. Where bold italicised text is used, further info</w:t>
            </w:r>
            <w:r w:rsidRPr="00C54164">
              <w:t>rmation is detailed in the required skills and knowledge section and the range statement. Assessment of performance is to be consistent with the evidence guide.</w:t>
            </w:r>
          </w:p>
        </w:tc>
      </w:tr>
    </w:tbl>
    <w:p w:rsidR="00000000" w:rsidRPr="00C54164" w:rsidP="00C54164">
      <w:pPr>
        <w:pStyle w:val="BodyText"/>
      </w:pPr>
    </w:p>
    <w:p w:rsidR="00000000" w:rsidRPr="00C54164" w:rsidP="00C54164">
      <w:pPr>
        <w:pStyle w:val="AllowPageBreak"/>
      </w:pPr>
    </w:p>
    <w:p w:rsidR="00000000" w:rsidRPr="00C54164" w:rsidP="00C54164">
      <w:pPr>
        <w:pStyle w:val="Heading1"/>
      </w:pPr>
      <w:bookmarkStart w:id="8" w:name="O_237805"/>
      <w:bookmarkEnd w:id="8"/>
      <w:r w:rsidRPr="00C54164">
        <w:t>Elements and Performance Criteria</w:t>
      </w:r>
    </w:p>
    <w:tbl>
      <w:tblPr>
        <w:tblW w:w="0" w:type="auto"/>
        <w:tblLayout w:type="fixed"/>
        <w:tblCellMar>
          <w:left w:w="62" w:type="dxa"/>
          <w:right w:w="62" w:type="dxa"/>
        </w:tblCellMar>
        <w:tblLook w:val="0000"/>
      </w:tblPr>
      <w:tblGrid>
        <w:gridCol w:w="2560"/>
        <w:gridCol w:w="5962"/>
      </w:tblGrid>
      <w:tr w:rsidTr="009A34FA">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C54164" w:rsidP="00C54164">
            <w:pPr>
              <w:pStyle w:val="BodyText"/>
            </w:pPr>
            <w:r w:rsidRPr="00C54164">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C54164">
            <w:pPr>
              <w:pStyle w:val="BodyText"/>
              <w:rPr>
                <w:lang w:val="en-NZ"/>
              </w:rPr>
            </w:pPr>
            <w:r w:rsidRPr="00C54164">
              <w:rPr>
                <w:rStyle w:val="SpecialBold"/>
              </w:rPr>
              <w:t>PERFORMANCE CRITERIA</w:t>
            </w:r>
          </w:p>
        </w:tc>
      </w:tr>
      <w:tr w:rsidTr="009A34F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t>Prepare for kennelling.</w:t>
            </w:r>
          </w:p>
        </w:tc>
        <w:tc>
          <w:tcPr>
            <w:tcW w:w="5962" w:type="dxa"/>
            <w:tcBorders>
              <w:top w:val="nil"/>
              <w:left w:val="nil"/>
              <w:bottom w:val="nil"/>
              <w:right w:val="nil"/>
            </w:tcBorders>
            <w:tcMar>
              <w:top w:w="0" w:type="dxa"/>
              <w:left w:w="62" w:type="dxa"/>
              <w:bottom w:w="0" w:type="dxa"/>
              <w:right w:w="62" w:type="dxa"/>
            </w:tcMar>
          </w:tcPr>
          <w:p w:rsidR="00000000" w:rsidRPr="00C54164" w:rsidP="00C54164">
            <w:pPr>
              <w:pStyle w:val="List"/>
            </w:pPr>
            <w:r w:rsidRPr="00C54164">
              <w:t>1.</w:t>
            </w:r>
            <w:r w:rsidRPr="00C54164">
              <w:tab/>
            </w:r>
            <w:r w:rsidRPr="00C54164">
              <w:rPr>
                <w:rStyle w:val="BoldandItalics"/>
              </w:rPr>
              <w:t>Rules of racing</w:t>
            </w:r>
            <w:r w:rsidRPr="00C54164">
              <w:t xml:space="preserve"> that apply to kennelling procedures and greyhound health and welfare guidelines are identified and applied. </w:t>
            </w:r>
          </w:p>
          <w:p w:rsidR="00000000" w:rsidRPr="00C54164" w:rsidP="00C54164">
            <w:pPr>
              <w:pStyle w:val="List"/>
            </w:pPr>
            <w:r w:rsidRPr="00C54164">
              <w:t>2.</w:t>
            </w:r>
            <w:r w:rsidRPr="00C54164">
              <w:tab/>
              <w:t xml:space="preserve">Kennelling procedures and </w:t>
            </w:r>
            <w:r w:rsidRPr="00C54164">
              <w:rPr>
                <w:rStyle w:val="BoldandItalics"/>
              </w:rPr>
              <w:t>responsibilities of kennel staff</w:t>
            </w:r>
            <w:r w:rsidRPr="00C54164">
              <w:t xml:space="preserve"> are known and followed. </w:t>
            </w:r>
          </w:p>
          <w:p w:rsidR="00000000" w:rsidRPr="00C54164" w:rsidP="00C54164">
            <w:pPr>
              <w:pStyle w:val="List"/>
            </w:pPr>
            <w:r w:rsidRPr="00C54164">
              <w:t>3.</w:t>
            </w:r>
            <w:r w:rsidRPr="00C54164">
              <w:tab/>
            </w:r>
            <w:r w:rsidRPr="00C54164">
              <w:rPr>
                <w:rStyle w:val="BoldandItalics"/>
              </w:rPr>
              <w:t>Security</w:t>
            </w:r>
            <w:r w:rsidRPr="00C54164">
              <w:t xml:space="preserve"> of ke</w:t>
            </w:r>
            <w:r w:rsidRPr="00C54164">
              <w:t xml:space="preserve">nnels is confirmed prior to commencement of kennelling. </w:t>
            </w:r>
          </w:p>
          <w:p w:rsidR="00000000" w:rsidRPr="00C54164" w:rsidP="00C54164">
            <w:pPr>
              <w:pStyle w:val="List"/>
            </w:pPr>
            <w:r w:rsidRPr="00C54164">
              <w:t>4.</w:t>
            </w:r>
            <w:r w:rsidRPr="00C54164">
              <w:tab/>
              <w:t>Duties are confirmed prior to commencement of kennelling.</w:t>
            </w:r>
          </w:p>
          <w:p w:rsidR="00000000" w:rsidP="00C54164">
            <w:pPr>
              <w:pStyle w:val="List"/>
              <w:rPr>
                <w:lang w:val="en-NZ"/>
              </w:rPr>
            </w:pPr>
            <w:r w:rsidRPr="00C54164">
              <w:t>5.</w:t>
            </w:r>
            <w:r w:rsidRPr="00C54164">
              <w:tab/>
              <w:t xml:space="preserve">OHS and racing safety protocols and procedures are known and complied with. </w:t>
            </w:r>
          </w:p>
        </w:tc>
      </w:tr>
      <w:tr w:rsidTr="009A34F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t>Follow kennelling procedures.</w:t>
            </w:r>
          </w:p>
        </w:tc>
        <w:tc>
          <w:tcPr>
            <w:tcW w:w="5962" w:type="dxa"/>
            <w:tcBorders>
              <w:top w:val="nil"/>
              <w:left w:val="nil"/>
              <w:bottom w:val="nil"/>
              <w:right w:val="nil"/>
            </w:tcBorders>
            <w:tcMar>
              <w:top w:w="0" w:type="dxa"/>
              <w:left w:w="62" w:type="dxa"/>
              <w:bottom w:w="0" w:type="dxa"/>
              <w:right w:w="62" w:type="dxa"/>
            </w:tcMar>
          </w:tcPr>
          <w:p w:rsidR="00000000" w:rsidRPr="00C54164" w:rsidP="00C54164">
            <w:pPr>
              <w:pStyle w:val="List"/>
            </w:pPr>
            <w:r w:rsidRPr="00C54164">
              <w:t>6.</w:t>
            </w:r>
            <w:r w:rsidRPr="00C54164">
              <w:tab/>
            </w:r>
            <w:r w:rsidRPr="00C54164">
              <w:rPr>
                <w:rStyle w:val="BoldandItalics"/>
              </w:rPr>
              <w:t>Identification of greyhounds</w:t>
            </w:r>
            <w:r w:rsidRPr="00C54164">
              <w:t xml:space="preserve"> and general fitness to race are verified. </w:t>
            </w:r>
          </w:p>
          <w:p w:rsidR="00000000" w:rsidRPr="00C54164" w:rsidP="00C54164">
            <w:pPr>
              <w:pStyle w:val="List"/>
            </w:pPr>
            <w:r w:rsidRPr="00C54164">
              <w:t>7.</w:t>
            </w:r>
            <w:r w:rsidRPr="00C54164">
              <w:tab/>
              <w:t>Registration papers are collected and stored securely.</w:t>
            </w:r>
          </w:p>
          <w:p w:rsidR="00000000" w:rsidRPr="00C54164" w:rsidP="00C54164">
            <w:pPr>
              <w:pStyle w:val="List"/>
            </w:pPr>
            <w:r w:rsidRPr="00C54164">
              <w:t>8.</w:t>
            </w:r>
            <w:r w:rsidRPr="00C54164">
              <w:tab/>
              <w:t>Greyhound and attendant are escorted to allocated kennel, observed during settling of greyhound, then kennel is secured.</w:t>
            </w:r>
          </w:p>
          <w:p w:rsidR="00000000" w:rsidRPr="00C54164" w:rsidP="00C54164">
            <w:pPr>
              <w:pStyle w:val="List"/>
            </w:pPr>
            <w:r w:rsidRPr="00C54164">
              <w:t>9.</w:t>
            </w:r>
            <w:r w:rsidRPr="00C54164">
              <w:tab/>
            </w:r>
            <w:r w:rsidRPr="00C54164">
              <w:rPr>
                <w:rStyle w:val="BoldandItalics"/>
              </w:rPr>
              <w:t>Approval is sought</w:t>
            </w:r>
            <w:r w:rsidRPr="00C54164">
              <w:t xml:space="preserve"> prior to allowing non-scheduled visit to kennels by greyhound attendant or others. </w:t>
            </w:r>
          </w:p>
          <w:p w:rsidR="00000000" w:rsidP="00C54164">
            <w:pPr>
              <w:pStyle w:val="List"/>
              <w:rPr>
                <w:lang w:val="en-NZ"/>
              </w:rPr>
            </w:pPr>
            <w:r w:rsidRPr="00C54164">
              <w:t>10.</w:t>
            </w:r>
            <w:r w:rsidRPr="00C54164">
              <w:tab/>
            </w:r>
            <w:r w:rsidRPr="00C54164">
              <w:rPr>
                <w:rStyle w:val="BoldandItalics"/>
              </w:rPr>
              <w:t>General wellbeing of greyhound</w:t>
            </w:r>
            <w:r w:rsidRPr="00C54164">
              <w:t xml:space="preserve"> is monitored and animal referred to veterinarian or kennel supervisor if there are any concerns. </w:t>
            </w:r>
          </w:p>
        </w:tc>
      </w:tr>
      <w:tr w:rsidTr="009A34F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t>Conduct pre-race k</w:t>
            </w:r>
            <w:r w:rsidRPr="00C54164">
              <w:t>ennelling procedures.</w:t>
            </w:r>
          </w:p>
        </w:tc>
        <w:tc>
          <w:tcPr>
            <w:tcW w:w="5962" w:type="dxa"/>
            <w:tcBorders>
              <w:top w:val="nil"/>
              <w:left w:val="nil"/>
              <w:bottom w:val="nil"/>
              <w:right w:val="nil"/>
            </w:tcBorders>
            <w:tcMar>
              <w:top w:w="0" w:type="dxa"/>
              <w:left w:w="62" w:type="dxa"/>
              <w:bottom w:w="0" w:type="dxa"/>
              <w:right w:w="62" w:type="dxa"/>
            </w:tcMar>
          </w:tcPr>
          <w:p w:rsidR="00000000" w:rsidRPr="00C54164" w:rsidP="00C54164">
            <w:pPr>
              <w:pStyle w:val="List"/>
            </w:pPr>
            <w:r w:rsidRPr="00C54164">
              <w:t>11.</w:t>
            </w:r>
            <w:r w:rsidRPr="00C54164">
              <w:tab/>
              <w:t>Greyhounds are called to marshalling area prior to race.</w:t>
            </w:r>
          </w:p>
          <w:p w:rsidR="00000000" w:rsidRPr="00C54164" w:rsidP="00C54164">
            <w:pPr>
              <w:pStyle w:val="List"/>
            </w:pPr>
            <w:r w:rsidRPr="00C54164">
              <w:t>12.</w:t>
            </w:r>
            <w:r w:rsidRPr="00C54164">
              <w:tab/>
              <w:t>Identification of greyhounds is verified and race rugs are allocated.</w:t>
            </w:r>
          </w:p>
          <w:p w:rsidR="00000000" w:rsidRPr="00C54164" w:rsidP="00C54164">
            <w:pPr>
              <w:pStyle w:val="List"/>
            </w:pPr>
            <w:r w:rsidRPr="00C54164">
              <w:t>13.</w:t>
            </w:r>
            <w:r w:rsidRPr="00C54164">
              <w:tab/>
              <w:t>Greyhounds are escorted to stir-up area.</w:t>
            </w:r>
          </w:p>
          <w:p w:rsidR="00000000" w:rsidRPr="00C54164" w:rsidP="00C54164">
            <w:pPr>
              <w:pStyle w:val="List"/>
            </w:pPr>
            <w:r w:rsidRPr="00C54164">
              <w:t>14.</w:t>
            </w:r>
            <w:r w:rsidRPr="00C54164">
              <w:tab/>
              <w:t>Catchers are identified and directed to finish are</w:t>
            </w:r>
            <w:r w:rsidRPr="00C54164">
              <w:t>a.</w:t>
            </w:r>
          </w:p>
          <w:p w:rsidR="00000000" w:rsidRPr="00C54164" w:rsidP="00C54164">
            <w:pPr>
              <w:pStyle w:val="List"/>
            </w:pPr>
            <w:r w:rsidRPr="00C54164">
              <w:t>15.</w:t>
            </w:r>
            <w:r w:rsidRPr="00C54164">
              <w:tab/>
              <w:t>Greyhounds are organised into race order and handed over to racing official.</w:t>
            </w:r>
          </w:p>
          <w:p w:rsidR="00000000" w:rsidP="00C54164">
            <w:pPr>
              <w:pStyle w:val="List"/>
              <w:rPr>
                <w:lang w:val="en-NZ"/>
              </w:rPr>
            </w:pPr>
            <w:r w:rsidRPr="00C54164">
              <w:t>16.</w:t>
            </w:r>
            <w:r w:rsidRPr="00C54164">
              <w:tab/>
              <w:t>Cleanliness, safety and security of kennel area are maintained throughout race meeting.</w:t>
            </w:r>
          </w:p>
        </w:tc>
      </w:tr>
      <w:tr w:rsidTr="009A34F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t>Conduct post-race kennelling procedures.</w:t>
            </w:r>
          </w:p>
        </w:tc>
        <w:tc>
          <w:tcPr>
            <w:tcW w:w="5962" w:type="dxa"/>
            <w:tcBorders>
              <w:top w:val="nil"/>
              <w:left w:val="nil"/>
              <w:bottom w:val="nil"/>
              <w:right w:val="nil"/>
            </w:tcBorders>
            <w:tcMar>
              <w:top w:w="0" w:type="dxa"/>
              <w:left w:w="62" w:type="dxa"/>
              <w:bottom w:w="0" w:type="dxa"/>
              <w:right w:w="62" w:type="dxa"/>
            </w:tcMar>
          </w:tcPr>
          <w:p w:rsidR="00000000" w:rsidRPr="00C54164" w:rsidP="00C54164">
            <w:pPr>
              <w:pStyle w:val="List"/>
            </w:pPr>
            <w:r w:rsidRPr="00C54164">
              <w:t>17.</w:t>
            </w:r>
            <w:r w:rsidRPr="00C54164">
              <w:tab/>
              <w:t>Greyhounds are received after race</w:t>
            </w:r>
            <w:r w:rsidRPr="00C54164">
              <w:t>, rugs are collected and race documents returned.</w:t>
            </w:r>
          </w:p>
          <w:p w:rsidR="00000000" w:rsidRPr="00C54164" w:rsidP="00C54164">
            <w:pPr>
              <w:pStyle w:val="List"/>
            </w:pPr>
            <w:r w:rsidRPr="00C54164">
              <w:t>18.</w:t>
            </w:r>
            <w:r w:rsidRPr="00C54164">
              <w:tab/>
              <w:t>Kennels, scales, race rugs, vests and other equipment are checked and cleaned, and damage reported at the end of race meeting.</w:t>
            </w:r>
          </w:p>
        </w:tc>
      </w:tr>
    </w:tbl>
    <w:p w:rsidR="009A34FA" w:rsidP="00C54164">
      <w:pPr>
        <w:pStyle w:val="BodyText"/>
      </w:pPr>
    </w:p>
    <w:p w:rsidR="009A34FA" w:rsidP="00C54164">
      <w:pPr>
        <w:pStyle w:val="BodyText"/>
      </w:pPr>
    </w:p>
    <w:p w:rsidR="00000000" w:rsidRPr="00C54164" w:rsidP="00C54164">
      <w:pPr>
        <w:pStyle w:val="Heading1"/>
      </w:pPr>
      <w:bookmarkStart w:id="9" w:name="O_261596"/>
      <w:bookmarkEnd w:id="9"/>
      <w:r w:rsidRPr="00C54164">
        <w:t>Required Skills and Knowledge</w:t>
      </w:r>
    </w:p>
    <w:tbl>
      <w:tblPr>
        <w:tblW w:w="0" w:type="auto"/>
        <w:tblLayout w:type="fixed"/>
        <w:tblCellMar>
          <w:left w:w="62" w:type="dxa"/>
          <w:right w:w="62" w:type="dxa"/>
        </w:tblCellMar>
        <w:tblLook w:val="0000"/>
      </w:tblPr>
      <w:tblGrid>
        <w:gridCol w:w="8522"/>
      </w:tblGrid>
      <w:tr w:rsidTr="009A34F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REQUIRED SKILLS AND KNOWLEDGE</w:t>
            </w:r>
          </w:p>
        </w:tc>
      </w:tr>
      <w:tr w:rsidTr="009A3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t>This section describes the skills and knowledge required for this unit.</w:t>
            </w:r>
          </w:p>
        </w:tc>
      </w:tr>
      <w:tr w:rsidTr="009A3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Required skills</w:t>
            </w:r>
          </w:p>
        </w:tc>
      </w:tr>
      <w:tr w:rsidTr="009A3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applying safe handling and work practices when dealing with greyhounds</w:t>
            </w:r>
          </w:p>
          <w:p w:rsidR="00000000" w:rsidRPr="00C54164" w:rsidP="00C54164">
            <w:pPr>
              <w:pStyle w:val="ListBullet"/>
            </w:pPr>
            <w:r w:rsidRPr="00C54164">
              <w:t>communicating with stewards, racing officials, and licensed and registered personnel using assertive communication techniques to gather, interpret and relay information related to kennel attendant duties</w:t>
            </w:r>
          </w:p>
          <w:p w:rsidR="00000000" w:rsidRPr="00C54164" w:rsidP="00C54164">
            <w:pPr>
              <w:pStyle w:val="ListBullet"/>
            </w:pPr>
            <w:r w:rsidRPr="00C54164">
              <w:t xml:space="preserve">completing duties in accordance with safe operating </w:t>
            </w:r>
            <w:r w:rsidRPr="00C54164">
              <w:t>procedures and nominated time frame</w:t>
            </w:r>
          </w:p>
          <w:p w:rsidR="00000000" w:rsidRPr="00C54164" w:rsidP="00C54164">
            <w:pPr>
              <w:pStyle w:val="ListBullet"/>
            </w:pPr>
            <w:r w:rsidRPr="00C54164">
              <w:t>complying with OHS and animal welfare legislation</w:t>
            </w:r>
          </w:p>
          <w:p w:rsidR="00000000" w:rsidRPr="00C54164" w:rsidP="00C54164">
            <w:pPr>
              <w:pStyle w:val="ListBullet"/>
            </w:pPr>
            <w:r w:rsidRPr="00C54164">
              <w:t>complying with race day procedures and relevant rules of racing</w:t>
            </w:r>
          </w:p>
          <w:p w:rsidR="00000000" w:rsidRPr="00C54164" w:rsidP="00C54164">
            <w:pPr>
              <w:pStyle w:val="ListBullet"/>
            </w:pPr>
            <w:r w:rsidRPr="00C54164">
              <w:t>escorting greyhound and handler to and from kennel so that they remain in sight at all times</w:t>
            </w:r>
          </w:p>
          <w:p w:rsidR="00000000" w:rsidRPr="00C54164" w:rsidP="00C54164">
            <w:pPr>
              <w:pStyle w:val="ListBullet"/>
            </w:pPr>
            <w:r w:rsidRPr="00C54164">
              <w:t>following dir</w:t>
            </w:r>
            <w:r w:rsidRPr="00C54164">
              <w:t>ections of racing officials and stewards</w:t>
            </w:r>
          </w:p>
          <w:p w:rsidR="00000000" w:rsidRPr="00C54164" w:rsidP="00C54164">
            <w:pPr>
              <w:pStyle w:val="ListBullet"/>
            </w:pPr>
            <w:r w:rsidRPr="00C54164">
              <w:t>identifying common signs and symptoms of distressed or injured greyhounds</w:t>
            </w:r>
          </w:p>
          <w:p w:rsidR="00000000" w:rsidRPr="00C54164" w:rsidP="00C54164">
            <w:pPr>
              <w:pStyle w:val="ListBullet"/>
            </w:pPr>
            <w:r w:rsidRPr="00C54164">
              <w:t>identifying greyhounds using approved greyhound signalment</w:t>
            </w:r>
          </w:p>
          <w:p w:rsidR="00000000" w:rsidRPr="00C54164" w:rsidP="00C54164">
            <w:pPr>
              <w:pStyle w:val="ListBullet"/>
            </w:pPr>
            <w:r w:rsidRPr="00C54164">
              <w:t>locating allocated kennels</w:t>
            </w:r>
          </w:p>
          <w:p w:rsidR="00000000" w:rsidRPr="00C54164" w:rsidP="00C54164">
            <w:pPr>
              <w:pStyle w:val="ListBullet"/>
            </w:pPr>
            <w:r w:rsidRPr="00C54164">
              <w:t>observing greyhound and handler during kennelling for c</w:t>
            </w:r>
            <w:r w:rsidRPr="00C54164">
              <w:t>ompliance with kennelling procedures and other racing protocols</w:t>
            </w:r>
          </w:p>
          <w:p w:rsidR="00000000" w:rsidRPr="00C54164" w:rsidP="00C54164">
            <w:pPr>
              <w:pStyle w:val="ListBullet"/>
            </w:pPr>
            <w:r w:rsidRPr="00C54164">
              <w:t>reading and interpreting workplace documentation, including relevant rules of racing</w:t>
            </w:r>
          </w:p>
          <w:p w:rsidR="00000000" w:rsidRPr="00C54164" w:rsidP="00C54164">
            <w:pPr>
              <w:pStyle w:val="ListBullet"/>
            </w:pPr>
            <w:r w:rsidRPr="00C54164">
              <w:t>relating to people from a range of social, cultural and ethnic backgrounds and with varying physical and mental abilities</w:t>
            </w:r>
          </w:p>
          <w:p w:rsidR="00000000" w:rsidRPr="00C54164" w:rsidP="00C54164">
            <w:pPr>
              <w:pStyle w:val="ListBullet"/>
            </w:pPr>
            <w:r w:rsidRPr="00C54164">
              <w:t>securing kennel in line with security procedures</w:t>
            </w:r>
          </w:p>
          <w:p w:rsidR="00000000" w:rsidP="00C54164">
            <w:pPr>
              <w:pStyle w:val="ListBullet"/>
              <w:rPr>
                <w:lang w:val="en-NZ"/>
              </w:rPr>
            </w:pPr>
            <w:r w:rsidRPr="00C54164">
              <w:t>verifying kennel allocation procedure for particular race meeting.</w:t>
            </w:r>
          </w:p>
        </w:tc>
      </w:tr>
      <w:tr w:rsidTr="009A3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Required knowledg</w:t>
            </w:r>
            <w:r w:rsidRPr="00C54164">
              <w:rPr>
                <w:rStyle w:val="SpecialBold"/>
              </w:rPr>
              <w:t>e</w:t>
            </w:r>
          </w:p>
        </w:tc>
      </w:tr>
      <w:tr w:rsidTr="009A3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basic industry terminology related to greyhound racing procedures</w:t>
            </w:r>
          </w:p>
          <w:p w:rsidR="00000000" w:rsidRPr="00C54164" w:rsidP="00C54164">
            <w:pPr>
              <w:pStyle w:val="ListBullet"/>
            </w:pPr>
            <w:r w:rsidRPr="00C54164">
              <w:t>communication procedures within the kennel and wider racing industry</w:t>
            </w:r>
          </w:p>
          <w:p w:rsidR="00000000" w:rsidRPr="00C54164" w:rsidP="00C54164">
            <w:pPr>
              <w:pStyle w:val="ListBullet"/>
            </w:pPr>
            <w:r w:rsidRPr="00C54164">
              <w:t>layout of approved race meeting kennel complex</w:t>
            </w:r>
          </w:p>
          <w:p w:rsidR="00000000" w:rsidRPr="00C54164" w:rsidP="00C54164">
            <w:pPr>
              <w:pStyle w:val="ListBullet"/>
            </w:pPr>
            <w:r w:rsidRPr="00C54164">
              <w:t>procedures for conduct of pre and post-race kennelling</w:t>
            </w:r>
          </w:p>
          <w:p w:rsidR="00000000" w:rsidRPr="00C54164" w:rsidP="00C54164">
            <w:pPr>
              <w:pStyle w:val="ListBullet"/>
            </w:pPr>
            <w:r w:rsidRPr="00C54164">
              <w:t>race meeting pr</w:t>
            </w:r>
            <w:r w:rsidRPr="00C54164">
              <w:t>ocedures and protocols</w:t>
            </w:r>
          </w:p>
          <w:p w:rsidR="00000000" w:rsidRPr="00C54164" w:rsidP="00C54164">
            <w:pPr>
              <w:pStyle w:val="ListBullet"/>
            </w:pPr>
            <w:r w:rsidRPr="00C54164">
              <w:t>racing industry animal welfare requirements</w:t>
            </w:r>
          </w:p>
          <w:p w:rsidR="00000000" w:rsidRPr="00C54164" w:rsidP="00C54164">
            <w:pPr>
              <w:pStyle w:val="ListBullet"/>
            </w:pPr>
            <w:r w:rsidRPr="00C54164">
              <w:t>racing industry safety requirements, including safe operating procedures</w:t>
            </w:r>
          </w:p>
          <w:p w:rsidR="00000000" w:rsidRPr="00C54164" w:rsidP="00C54164">
            <w:pPr>
              <w:pStyle w:val="ListBullet"/>
            </w:pPr>
            <w:r w:rsidRPr="00C54164">
              <w:t>rules of racing for greyhounds, including state and local variations relating to kennelling and pre and post-race pr</w:t>
            </w:r>
            <w:r w:rsidRPr="00C54164">
              <w:t>ocedures and animal welfare</w:t>
            </w:r>
          </w:p>
          <w:p w:rsidR="00000000" w:rsidRPr="00C54164" w:rsidP="00C54164">
            <w:pPr>
              <w:pStyle w:val="ListBullet"/>
            </w:pPr>
            <w:r w:rsidRPr="00C54164">
              <w:t>signals and symptoms of injured, distressed or sick greyhounds</w:t>
            </w:r>
          </w:p>
          <w:p w:rsidR="00000000" w:rsidRPr="00C54164" w:rsidP="00C54164">
            <w:pPr>
              <w:pStyle w:val="ListBullet"/>
            </w:pPr>
            <w:r w:rsidRPr="00C54164">
              <w:t>time management for completion of work tasks</w:t>
            </w:r>
          </w:p>
          <w:p w:rsidR="00000000" w:rsidRPr="00C54164" w:rsidP="00C54164">
            <w:pPr>
              <w:pStyle w:val="ListBullet"/>
            </w:pPr>
            <w:r w:rsidRPr="00C54164">
              <w:t>written and verbal report formats and protocols for reporting non-compliance issues to supervisor and stewards.</w:t>
            </w:r>
          </w:p>
        </w:tc>
      </w:tr>
    </w:tbl>
    <w:p w:rsidR="009A34FA" w:rsidP="00C54164">
      <w:pPr>
        <w:pStyle w:val="BodyText"/>
      </w:pPr>
    </w:p>
    <w:p w:rsidR="009A34FA" w:rsidP="00C54164">
      <w:pPr>
        <w:pStyle w:val="BodyText"/>
      </w:pPr>
    </w:p>
    <w:p w:rsidR="00000000" w:rsidRPr="00C54164" w:rsidP="00C54164">
      <w:pPr>
        <w:pStyle w:val="AllowPageBreak"/>
      </w:pPr>
    </w:p>
    <w:p w:rsidR="00000000" w:rsidRPr="00C54164" w:rsidP="00C54164">
      <w:pPr>
        <w:pStyle w:val="Heading1"/>
      </w:pPr>
      <w:bookmarkStart w:id="10" w:name="O_245789"/>
      <w:bookmarkEnd w:id="10"/>
      <w:r w:rsidRPr="00C54164">
        <w:t>Evidence Guide</w:t>
      </w:r>
    </w:p>
    <w:tbl>
      <w:tblPr>
        <w:tblW w:w="9570" w:type="dxa"/>
        <w:tblLayout w:type="fixed"/>
        <w:tblCellMar>
          <w:left w:w="62" w:type="dxa"/>
          <w:right w:w="62" w:type="dxa"/>
        </w:tblCellMar>
        <w:tblLook w:val="0000"/>
      </w:tblPr>
      <w:tblGrid>
        <w:gridCol w:w="3908"/>
        <w:gridCol w:w="5662"/>
      </w:tblGrid>
      <w:tr w:rsidTr="009A34F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C54164">
            <w:pPr>
              <w:pStyle w:val="BodyText"/>
              <w:rPr>
                <w:lang w:val="en-NZ"/>
              </w:rPr>
            </w:pPr>
            <w:r w:rsidRPr="00C54164">
              <w:rPr>
                <w:rStyle w:val="SpecialBold"/>
              </w:rPr>
              <w:t>EVIDENCE GUIDE</w:t>
            </w:r>
          </w:p>
        </w:tc>
      </w:tr>
      <w:tr w:rsidTr="009A34F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C54164">
            <w:pPr>
              <w:pStyle w:val="BodyText"/>
              <w:rPr>
                <w:lang w:val="en-NZ"/>
              </w:rPr>
            </w:pPr>
            <w:r w:rsidRPr="00C54164">
              <w:t xml:space="preserve">The evidence guide provides advice on assessment and must be read in conjunction with the performance criteria, required skills and knowledge, </w:t>
            </w:r>
            <w:r w:rsidRPr="00C54164">
              <w:t>range statement and the Assessment Guidelines for the Training Package.</w:t>
            </w:r>
          </w:p>
        </w:tc>
      </w:tr>
      <w:tr w:rsidTr="009A3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The evidence required to demonstrate competency in this unit must be relevant to workplace operations and satisfy all of the requirements of the performance criteria, required skills and knowledge and the range statement of this unit and include evidence o</w:t>
            </w:r>
            <w:r w:rsidRPr="00C54164">
              <w:t>f the following:</w:t>
            </w:r>
          </w:p>
          <w:p w:rsidR="00000000" w:rsidRPr="00C54164" w:rsidP="00C54164">
            <w:pPr>
              <w:pStyle w:val="ListBullet"/>
            </w:pPr>
            <w:r w:rsidRPr="00C54164">
              <w:t>knowledge of the requirements, procedures and instructions that are to apply when performing kennel attendant duties at race meetings</w:t>
            </w:r>
          </w:p>
          <w:p w:rsidR="00000000" w:rsidRPr="00C54164" w:rsidP="00C54164">
            <w:pPr>
              <w:pStyle w:val="ListBullet"/>
            </w:pPr>
            <w:r w:rsidRPr="00C54164">
              <w:t xml:space="preserve">implementation of procedures and timely techniques for the safe, effective and efficient performance of </w:t>
            </w:r>
            <w:r w:rsidRPr="00C54164">
              <w:t>kennel attendant race meeting duties</w:t>
            </w:r>
          </w:p>
          <w:p w:rsidR="00000000" w:rsidRPr="00C54164" w:rsidP="00C54164">
            <w:pPr>
              <w:pStyle w:val="ListBullet"/>
            </w:pPr>
            <w:r w:rsidRPr="00C54164">
              <w:t>working with others to undertake and complete race meeting procedures that meet required outcomes.</w:t>
            </w:r>
          </w:p>
          <w:p w:rsidR="00000000" w:rsidP="00C54164">
            <w:pPr>
              <w:pStyle w:val="BodyText"/>
              <w:rPr>
                <w:lang w:val="en-NZ"/>
              </w:rPr>
            </w:pPr>
            <w:r w:rsidRPr="00C54164">
              <w:t>Evidence should be collected over a period of time using a range of greyhounds of different ages, sexes and temperaments</w:t>
            </w:r>
            <w:r w:rsidRPr="00C54164">
              <w:t xml:space="preserve">, and at different stages of preparation in race meeting environments. </w:t>
            </w:r>
          </w:p>
        </w:tc>
      </w:tr>
      <w:tr w:rsidTr="009A3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Competency must be assessed in a racing workplace that provides access to the required resources. Assessment is to occur under standard and authorised work practices, safety requirements and environmental constraints. It is to comply with relevant regulato</w:t>
            </w:r>
            <w:r w:rsidRPr="00C54164">
              <w:t>ry requirements or Australian Standards requirements.</w:t>
            </w:r>
          </w:p>
          <w:p w:rsidR="00000000" w:rsidRPr="00C54164" w:rsidP="00C54164">
            <w:pPr>
              <w:pStyle w:val="BodyText"/>
            </w:pPr>
            <w:r w:rsidRPr="00C54164">
              <w:t>Assessment of the practical components of this unit will be by observation of relevant skills.</w:t>
            </w:r>
          </w:p>
          <w:p w:rsidR="00000000" w:rsidRPr="00C54164" w:rsidP="00C54164">
            <w:pPr>
              <w:pStyle w:val="BodyText"/>
            </w:pPr>
            <w:r w:rsidRPr="00C54164">
              <w:t>The following resources must be available:</w:t>
            </w:r>
          </w:p>
          <w:p w:rsidR="00000000" w:rsidRPr="00C54164" w:rsidP="00C54164">
            <w:pPr>
              <w:pStyle w:val="ListBullet"/>
            </w:pPr>
            <w:r w:rsidRPr="00C54164">
              <w:t>a variety of greyhounds and handlers</w:t>
            </w:r>
          </w:p>
          <w:p w:rsidR="00000000" w:rsidRPr="00C54164" w:rsidP="00C54164">
            <w:pPr>
              <w:pStyle w:val="ListBullet"/>
            </w:pPr>
            <w:r w:rsidRPr="00C54164">
              <w:t>materials and equipment re</w:t>
            </w:r>
            <w:r w:rsidRPr="00C54164">
              <w:t>levant to assessing candidate's ability to perform the duties of a kennel attendant at race meetings</w:t>
            </w:r>
          </w:p>
          <w:p w:rsidR="00000000" w:rsidRPr="00C54164" w:rsidP="00C54164">
            <w:pPr>
              <w:pStyle w:val="ListBullet"/>
            </w:pPr>
            <w:r w:rsidRPr="00C54164">
              <w:t>safe handling areas, such as racetracks with racing authority approved kennels and associated facilities</w:t>
            </w:r>
          </w:p>
          <w:p w:rsidR="00000000" w:rsidP="00C54164">
            <w:pPr>
              <w:pStyle w:val="ListBullet"/>
              <w:rPr>
                <w:lang w:val="en-NZ"/>
              </w:rPr>
            </w:pPr>
            <w:r w:rsidRPr="00C54164">
              <w:t>work instructions and related documentation.</w:t>
            </w:r>
          </w:p>
        </w:tc>
      </w:tr>
      <w:tr w:rsidTr="009A3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Meth</w:t>
            </w:r>
            <w:r w:rsidRPr="00C54164">
              <w:rPr>
                <w:rStyle w:val="SpecialBold"/>
              </w:rPr>
              <w:t>od of assessment</w:t>
            </w:r>
          </w:p>
        </w:tc>
        <w:tc>
          <w:tcPr>
            <w:tcW w:w="5662"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Assessment methods must satisfy the endorsed Assessment Guidelines of the Racing Training Package.</w:t>
            </w:r>
          </w:p>
          <w:p w:rsidR="00000000" w:rsidRPr="00C54164" w:rsidP="00C54164">
            <w:pPr>
              <w:pStyle w:val="BodyText"/>
            </w:pPr>
            <w:r w:rsidRPr="00C54164">
              <w:t>The suggested strategies for the assessment of this unit are:</w:t>
            </w:r>
          </w:p>
          <w:p w:rsidR="00000000" w:rsidRPr="00C54164" w:rsidP="00C54164">
            <w:pPr>
              <w:pStyle w:val="ListBullet"/>
            </w:pPr>
            <w:r w:rsidRPr="00C54164">
              <w:t>written and/or oral assessment of candidate's required knowledge</w:t>
            </w:r>
          </w:p>
          <w:p w:rsidR="00000000" w:rsidRPr="00C54164" w:rsidP="00C54164">
            <w:pPr>
              <w:pStyle w:val="ListBullet"/>
            </w:pPr>
            <w:r w:rsidRPr="00C54164">
              <w:t>observed, do</w:t>
            </w:r>
            <w:r w:rsidRPr="00C54164">
              <w:t>cumented and firsthand testimonial evidence of candidate's application of practical tasks.</w:t>
            </w:r>
          </w:p>
          <w:p w:rsidR="00000000" w:rsidRPr="00C54164" w:rsidP="00C54164">
            <w:pPr>
              <w:pStyle w:val="BodyText"/>
            </w:pPr>
            <w:r w:rsidRPr="00C54164">
              <w:t>Evidence is required to be demonstrated over a period of time, therefore where performance is not directly observed any evidence should be authenticated by superviso</w:t>
            </w:r>
            <w:r w:rsidRPr="00C54164">
              <w:t>rs or other appropriate persons.</w:t>
            </w:r>
          </w:p>
          <w:p w:rsidR="00000000" w:rsidRPr="00C54164" w:rsidP="00C54164">
            <w:pPr>
              <w:pStyle w:val="BodyText"/>
            </w:pPr>
            <w:r w:rsidRPr="00C54164">
              <w:t>This unit may be assessed in a holistic way with other units of competency relevant to the industry sector, workplace and job role, for example:</w:t>
            </w:r>
          </w:p>
          <w:p w:rsidR="00000000" w:rsidP="00C54164">
            <w:pPr>
              <w:pStyle w:val="ListBullet"/>
              <w:rPr>
                <w:lang w:val="en-NZ"/>
              </w:rPr>
            </w:pPr>
            <w:r w:rsidRPr="00C54164">
              <w:t>RGRPSG201A Handle greyhounds.</w:t>
            </w:r>
          </w:p>
        </w:tc>
      </w:tr>
      <w:tr w:rsidTr="009A3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C54164">
              <w:t xml:space="preserve">than English, youth and people from low socioeconomic backgrounds). </w:t>
            </w:r>
          </w:p>
        </w:tc>
      </w:tr>
    </w:tbl>
    <w:p w:rsidR="009A34FA" w:rsidP="00C54164">
      <w:pPr>
        <w:pStyle w:val="BodyText"/>
      </w:pPr>
    </w:p>
    <w:p w:rsidR="009A34FA" w:rsidP="00C54164">
      <w:pPr>
        <w:pStyle w:val="BodyText"/>
      </w:pPr>
    </w:p>
    <w:p w:rsidR="00000000" w:rsidRPr="00C54164" w:rsidP="00C54164">
      <w:pPr>
        <w:pStyle w:val="Heading1"/>
      </w:pPr>
      <w:bookmarkStart w:id="11" w:name="O_253772"/>
      <w:bookmarkEnd w:id="11"/>
      <w:r w:rsidRPr="00C54164">
        <w:t>Range Statement</w:t>
      </w:r>
    </w:p>
    <w:tbl>
      <w:tblPr>
        <w:tblW w:w="0" w:type="auto"/>
        <w:tblLayout w:type="fixed"/>
        <w:tblCellMar>
          <w:left w:w="62" w:type="dxa"/>
          <w:right w:w="62" w:type="dxa"/>
        </w:tblCellMar>
        <w:tblLook w:val="0000"/>
      </w:tblPr>
      <w:tblGrid>
        <w:gridCol w:w="3489"/>
        <w:gridCol w:w="5033"/>
      </w:tblGrid>
      <w:tr w:rsidTr="009A34F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54164">
            <w:pPr>
              <w:pStyle w:val="BodyText"/>
              <w:rPr>
                <w:lang w:val="en-NZ"/>
              </w:rPr>
            </w:pPr>
            <w:r w:rsidRPr="00C54164">
              <w:rPr>
                <w:rStyle w:val="SpecialBold"/>
              </w:rPr>
              <w:t>RANGE STATEMENT</w:t>
            </w:r>
          </w:p>
        </w:tc>
      </w:tr>
      <w:tr w:rsidTr="009A34F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C54164" w:rsidP="00C54164">
            <w:pPr>
              <w:pStyle w:val="BodyText"/>
            </w:pPr>
            <w:r w:rsidRPr="00C54164">
              <w:t xml:space="preserve">The range statement relates to the unit of competency as a whole. It allows for different work environments and situations that may affect performance. Bold italicised wording in the performance criteria is detailed below. </w:t>
            </w:r>
          </w:p>
          <w:p w:rsidR="00000000" w:rsidRPr="00C54164" w:rsidP="00C54164">
            <w:pPr>
              <w:pStyle w:val="BodyText"/>
            </w:pPr>
          </w:p>
          <w:p w:rsidR="00000000" w:rsidP="00C54164">
            <w:pPr>
              <w:pStyle w:val="BodyText"/>
              <w:rPr>
                <w:lang w:val="en-NZ"/>
              </w:rPr>
            </w:pPr>
            <w:r w:rsidRPr="00C54164">
              <w:t>The range statement provides de</w:t>
            </w:r>
            <w:r w:rsidRPr="00C54164">
              <w:t>tails of how this competency can be used in the workplaces of the racing industry to assess the skills required to perform the duties of kennel attendant at race meetings. Workplaces include greyhound kennels and racecourses, training tracks and public are</w:t>
            </w:r>
            <w:r w:rsidRPr="00C54164">
              <w:t>as.</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Rules of racing</w:t>
            </w:r>
            <w:r w:rsidRPr="00C54164">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P="00C54164">
            <w:pPr>
              <w:pStyle w:val="ListBullet"/>
              <w:rPr>
                <w:lang w:val="en-NZ"/>
              </w:rPr>
            </w:pPr>
            <w:r w:rsidRPr="00C54164">
              <w:t>Australian and local rules of racing.</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Responsibilities of kennel staff</w:t>
            </w:r>
            <w:r w:rsidRPr="00C54164">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advising supervisor and stewards of incidents or non-compliance issues</w:t>
            </w:r>
          </w:p>
          <w:p w:rsidR="00000000" w:rsidRPr="00C54164" w:rsidP="00C54164">
            <w:pPr>
              <w:pStyle w:val="ListBullet"/>
            </w:pPr>
            <w:r w:rsidRPr="00C54164">
              <w:t>allocating kennels according to race club policy</w:t>
            </w:r>
          </w:p>
          <w:p w:rsidR="00000000" w:rsidRPr="00C54164" w:rsidP="00C54164">
            <w:pPr>
              <w:pStyle w:val="ListBullet"/>
            </w:pPr>
            <w:r w:rsidRPr="00C54164">
              <w:t>complying with the rules of racing</w:t>
            </w:r>
          </w:p>
          <w:p w:rsidR="00000000" w:rsidRPr="00C54164" w:rsidP="00C54164">
            <w:pPr>
              <w:pStyle w:val="ListBullet"/>
            </w:pPr>
            <w:r w:rsidRPr="00C54164">
              <w:t>escorting greyhound and handler to kennel and ensuring handler complies with kennelling protocols and procedures</w:t>
            </w:r>
          </w:p>
          <w:p w:rsidR="00000000" w:rsidRPr="00C54164" w:rsidP="00C54164">
            <w:pPr>
              <w:pStyle w:val="ListBullet"/>
            </w:pPr>
            <w:r w:rsidRPr="00C54164">
              <w:t>ensuring that kennels are locked securely</w:t>
            </w:r>
          </w:p>
          <w:p w:rsidR="00000000" w:rsidRPr="00C54164" w:rsidP="00C54164">
            <w:pPr>
              <w:pStyle w:val="ListBullet"/>
            </w:pPr>
            <w:r w:rsidRPr="00C54164">
              <w:t>ensuring that no-one accesses greyhounds without supervisor or ste</w:t>
            </w:r>
            <w:r w:rsidRPr="00C54164">
              <w:t>ward permission</w:t>
            </w:r>
          </w:p>
          <w:p w:rsidR="00000000" w:rsidRPr="00C54164" w:rsidP="00C54164">
            <w:pPr>
              <w:pStyle w:val="ListBullet"/>
            </w:pPr>
            <w:r w:rsidRPr="00C54164">
              <w:t>ensuring approved visitors are escorted to and from kennel and that visitors' actions are observed and non-compliant practices are stopped and reported to supervisor</w:t>
            </w:r>
          </w:p>
          <w:p w:rsidR="00000000" w:rsidRPr="00C54164" w:rsidP="00C54164">
            <w:pPr>
              <w:pStyle w:val="ListBullet"/>
            </w:pPr>
            <w:r w:rsidRPr="00C54164">
              <w:t>escorting greyhound handlers to kennels prior to race marshalling and supe</w:t>
            </w:r>
            <w:r w:rsidRPr="00C54164">
              <w:t>rvising their actions</w:t>
            </w:r>
          </w:p>
          <w:p w:rsidR="00000000" w:rsidRPr="00C54164" w:rsidP="00C54164">
            <w:pPr>
              <w:pStyle w:val="ListBullet"/>
            </w:pPr>
            <w:r w:rsidRPr="00C54164">
              <w:t>ensuring greyhounds and handlers are observed during stir-up and empty-out procedures</w:t>
            </w:r>
          </w:p>
          <w:p w:rsidR="00000000" w:rsidP="00C54164">
            <w:pPr>
              <w:pStyle w:val="ListBullet"/>
              <w:rPr>
                <w:lang w:val="en-NZ"/>
              </w:rPr>
            </w:pPr>
            <w:r w:rsidRPr="00C54164">
              <w:t>following racing authority protocols and procedures.</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Security of kennels</w:t>
            </w:r>
            <w:r w:rsidRPr="00C54164">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kennels are cleaned and inspected to ensure no foreign matt</w:t>
            </w:r>
            <w:r w:rsidRPr="00C54164">
              <w:t>er or materials are present prior to kennelling</w:t>
            </w:r>
          </w:p>
          <w:p w:rsidR="00000000" w:rsidRPr="00C54164" w:rsidP="00C54164">
            <w:pPr>
              <w:pStyle w:val="ListBullet"/>
            </w:pPr>
            <w:r w:rsidRPr="00C54164">
              <w:t>kennels and race kennel section gates are locked prior to commencement of kennelling</w:t>
            </w:r>
          </w:p>
          <w:p w:rsidR="00000000" w:rsidRPr="00C54164" w:rsidP="00C54164">
            <w:pPr>
              <w:pStyle w:val="ListBullet"/>
            </w:pPr>
            <w:r w:rsidRPr="00C54164">
              <w:t>kennels are allocated to greyhounds by kennel staff under the supervision of stewards</w:t>
            </w:r>
          </w:p>
          <w:p w:rsidR="00000000" w:rsidRPr="00C54164" w:rsidP="00C54164">
            <w:pPr>
              <w:pStyle w:val="ListBullet"/>
            </w:pPr>
            <w:r w:rsidRPr="00C54164">
              <w:t>kennels are unlocked, then re-locked as each greyhound is put into a kennel prior to racing</w:t>
            </w:r>
          </w:p>
          <w:p w:rsidR="00000000" w:rsidRPr="00C54164" w:rsidP="00C54164">
            <w:pPr>
              <w:pStyle w:val="ListBullet"/>
            </w:pPr>
            <w:r w:rsidRPr="00C54164">
              <w:t>race kennel section is locked after all greyhounds have been kennelled and a seal is attached to kennel section lock to prevent and indicate tampering</w:t>
            </w:r>
          </w:p>
          <w:p w:rsidR="00000000" w:rsidRPr="00C54164" w:rsidP="00C54164">
            <w:pPr>
              <w:pStyle w:val="ListBullet"/>
            </w:pPr>
            <w:r w:rsidRPr="00C54164">
              <w:t>all greyhound</w:t>
            </w:r>
            <w:r w:rsidRPr="00C54164">
              <w:t>s and handlers must be escorted to their kennel by kennel staff</w:t>
            </w:r>
          </w:p>
          <w:p w:rsidR="00000000" w:rsidRPr="00C54164" w:rsidP="00C54164">
            <w:pPr>
              <w:pStyle w:val="ListBullet"/>
            </w:pPr>
            <w:r w:rsidRPr="00C54164">
              <w:t>kennel design prevents contact with greyhounds and individual kennel area</w:t>
            </w:r>
          </w:p>
          <w:p w:rsidR="00000000" w:rsidRPr="00C54164" w:rsidP="00C54164">
            <w:pPr>
              <w:pStyle w:val="ListBullet"/>
            </w:pPr>
            <w:r w:rsidRPr="00C54164">
              <w:t>separate kennels are kept for greyhounds selected for swabbing</w:t>
            </w:r>
          </w:p>
          <w:p w:rsidR="00000000" w:rsidP="00C54164">
            <w:pPr>
              <w:pStyle w:val="ListBullet"/>
              <w:rPr>
                <w:lang w:val="en-NZ"/>
              </w:rPr>
            </w:pPr>
            <w:r w:rsidRPr="00C54164">
              <w:t>swab kennels have seals as well as locks on section and</w:t>
            </w:r>
            <w:r w:rsidRPr="00C54164">
              <w:t xml:space="preserve"> kennel gates.</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OHS and racing safety protocols and procedures</w:t>
            </w:r>
            <w:r w:rsidRPr="00C54164">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adhering to responsibilities under OHS legislation and workplace practices</w:t>
            </w:r>
          </w:p>
          <w:p w:rsidR="00000000" w:rsidRPr="00C54164" w:rsidP="00C54164">
            <w:pPr>
              <w:pStyle w:val="ListBullet"/>
            </w:pPr>
            <w:r w:rsidRPr="00C54164">
              <w:t>adhering to responsibilities under national and state codes of practice; federal, state and territory l</w:t>
            </w:r>
            <w:r w:rsidRPr="00C54164">
              <w:t>egislation; and local government regulations covering animal welfare</w:t>
            </w:r>
          </w:p>
          <w:p w:rsidR="00000000" w:rsidRPr="00C54164" w:rsidP="00C54164">
            <w:pPr>
              <w:pStyle w:val="ListBullet"/>
            </w:pPr>
            <w:r w:rsidRPr="00C54164">
              <w:t>adhering to rules of racing and rules of the race venue</w:t>
            </w:r>
          </w:p>
          <w:p w:rsidR="00000000" w:rsidRPr="00C54164" w:rsidP="00C54164">
            <w:pPr>
              <w:pStyle w:val="ListBullet"/>
            </w:pPr>
            <w:r w:rsidRPr="00C54164">
              <w:t>considering variables that influence behaviour of greyhounds, such as:</w:t>
            </w:r>
          </w:p>
          <w:p w:rsidR="00000000" w:rsidRPr="00C54164" w:rsidP="00C54164">
            <w:pPr>
              <w:pStyle w:val="ListBullet2"/>
            </w:pPr>
            <w:r w:rsidRPr="00C54164">
              <w:t>fences and equipment</w:t>
            </w:r>
          </w:p>
          <w:p w:rsidR="00000000" w:rsidRPr="00C54164" w:rsidP="00C54164">
            <w:pPr>
              <w:pStyle w:val="ListBullet2"/>
            </w:pPr>
            <w:r w:rsidRPr="00C54164">
              <w:t>lure, wind and noise</w:t>
            </w:r>
          </w:p>
          <w:p w:rsidR="00000000" w:rsidRPr="00C54164" w:rsidP="00C54164">
            <w:pPr>
              <w:pStyle w:val="ListBullet2"/>
            </w:pPr>
            <w:r w:rsidRPr="00C54164">
              <w:t>other persons or animals</w:t>
            </w:r>
          </w:p>
          <w:p w:rsidR="00000000" w:rsidRPr="00C54164" w:rsidP="00C54164">
            <w:pPr>
              <w:pStyle w:val="ListBullet2"/>
            </w:pPr>
            <w:r w:rsidRPr="00C54164">
              <w:t>vehicles</w:t>
            </w:r>
          </w:p>
          <w:p w:rsidR="00000000" w:rsidRPr="00C54164" w:rsidP="00C54164">
            <w:pPr>
              <w:pStyle w:val="ListBullet"/>
            </w:pPr>
            <w:r w:rsidRPr="00C54164">
              <w:t>contributing to development of risk control measures</w:t>
            </w:r>
          </w:p>
          <w:p w:rsidR="00000000" w:rsidRPr="00C54164" w:rsidP="00C54164">
            <w:pPr>
              <w:pStyle w:val="ListBullet"/>
            </w:pPr>
            <w:r w:rsidRPr="00C54164">
              <w:t>following safe work practices</w:t>
            </w:r>
          </w:p>
          <w:p w:rsidR="00000000" w:rsidRPr="00C54164" w:rsidP="00C54164">
            <w:pPr>
              <w:pStyle w:val="ListBullet"/>
            </w:pPr>
            <w:r w:rsidRPr="00C54164">
              <w:t>identifying and reporting unsafe work practices</w:t>
            </w:r>
          </w:p>
          <w:p w:rsidR="00000000" w:rsidRPr="00C54164" w:rsidP="00C54164">
            <w:pPr>
              <w:pStyle w:val="ListBullet"/>
            </w:pPr>
            <w:r w:rsidRPr="00C54164">
              <w:t>identifying emergency situations</w:t>
            </w:r>
          </w:p>
          <w:p w:rsidR="00000000" w:rsidRPr="00C54164" w:rsidP="00C54164">
            <w:pPr>
              <w:pStyle w:val="ListBullet"/>
            </w:pPr>
            <w:r w:rsidRPr="00C54164">
              <w:t>understanding individual greyhound behaviour</w:t>
            </w:r>
          </w:p>
          <w:p w:rsidR="00000000" w:rsidRPr="00C54164" w:rsidP="00C54164">
            <w:pPr>
              <w:pStyle w:val="ListBullet"/>
            </w:pPr>
            <w:r w:rsidRPr="00C54164">
              <w:t>using approv</w:t>
            </w:r>
            <w:r w:rsidRPr="00C54164">
              <w:t>ed gear or equipment</w:t>
            </w:r>
          </w:p>
          <w:p w:rsidR="00000000" w:rsidP="00C54164">
            <w:pPr>
              <w:pStyle w:val="ListBullet"/>
              <w:rPr>
                <w:lang w:val="en-NZ"/>
              </w:rPr>
            </w:pPr>
            <w:r w:rsidRPr="00C54164">
              <w:t>wearing approved personal protective equipment.</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Identification of greyhounds</w:t>
            </w:r>
            <w:r w:rsidRPr="00C54164">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coat colour and markings</w:t>
            </w:r>
          </w:p>
          <w:p w:rsidR="00000000" w:rsidRPr="00C54164" w:rsidP="00C54164">
            <w:pPr>
              <w:pStyle w:val="ListBullet"/>
            </w:pPr>
            <w:r w:rsidRPr="00C54164">
              <w:t>ear brand</w:t>
            </w:r>
          </w:p>
          <w:p w:rsidR="00000000" w:rsidRPr="00C54164" w:rsidP="00C54164">
            <w:pPr>
              <w:pStyle w:val="ListBullet"/>
            </w:pPr>
            <w:r w:rsidRPr="00C54164">
              <w:t>race rug colour and number</w:t>
            </w:r>
          </w:p>
          <w:p w:rsidR="00000000" w:rsidP="00C54164">
            <w:pPr>
              <w:pStyle w:val="ListBullet"/>
              <w:rPr>
                <w:lang w:val="en-NZ"/>
              </w:rPr>
            </w:pPr>
            <w:r w:rsidRPr="00C54164">
              <w:t>racing registration certificate.</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Approval sought for non</w:t>
            </w:r>
            <w:r w:rsidRPr="00C54164">
              <w:t>-</w:t>
            </w:r>
            <w:r w:rsidRPr="00C54164">
              <w:rPr>
                <w:rStyle w:val="BoldandItalics"/>
              </w:rPr>
              <w:t>scheduled visit to kennels</w:t>
            </w:r>
            <w:r w:rsidRPr="00C54164">
              <w:t xml:space="preserve"> will be from: </w:t>
            </w:r>
          </w:p>
        </w:tc>
        <w:tc>
          <w:tcPr>
            <w:tcW w:w="5033"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kennel supervisor</w:t>
            </w:r>
          </w:p>
          <w:p w:rsidR="00000000" w:rsidP="00C54164">
            <w:pPr>
              <w:pStyle w:val="ListBullet"/>
              <w:rPr>
                <w:lang w:val="en-NZ"/>
              </w:rPr>
            </w:pPr>
            <w:r w:rsidRPr="00C54164">
              <w:t>stewards.</w:t>
            </w:r>
          </w:p>
        </w:tc>
      </w:tr>
      <w:tr w:rsidTr="009A34F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BoldandItalics"/>
              </w:rPr>
              <w:t>Signs of general wellbeing of greyhounds</w:t>
            </w:r>
            <w:r w:rsidRPr="00C54164">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C54164" w:rsidP="00C54164">
            <w:pPr>
              <w:pStyle w:val="ListBullet"/>
            </w:pPr>
            <w:r w:rsidRPr="00C54164">
              <w:t>types of behaviour indicating general characteristics of a healthy animal that is not distressed by its environment, including:</w:t>
            </w:r>
          </w:p>
          <w:p w:rsidR="00000000" w:rsidRPr="00C54164" w:rsidP="00C54164">
            <w:pPr>
              <w:pStyle w:val="ListBullet2"/>
            </w:pPr>
            <w:r w:rsidRPr="00C54164">
              <w:t>greyhounds are interested in their surrounding</w:t>
            </w:r>
          </w:p>
          <w:p w:rsidR="00000000" w:rsidRPr="00C54164" w:rsidP="00C54164">
            <w:pPr>
              <w:pStyle w:val="ListBullet2"/>
            </w:pPr>
            <w:r w:rsidRPr="00C54164">
              <w:t>greyhounds don't bark excessively or without cause</w:t>
            </w:r>
          </w:p>
          <w:p w:rsidR="00000000" w:rsidRPr="00C54164" w:rsidP="00C54164">
            <w:pPr>
              <w:pStyle w:val="ListBullet2"/>
            </w:pPr>
            <w:r w:rsidRPr="00C54164">
              <w:t>greyhounds rest quietly in their kennel unless reacting to outside stimulus</w:t>
            </w:r>
          </w:p>
          <w:p w:rsidR="00000000" w:rsidRPr="00C54164" w:rsidP="00C54164">
            <w:pPr>
              <w:pStyle w:val="ListBullet2"/>
            </w:pPr>
            <w:r w:rsidRPr="00C54164">
              <w:t>greyhounds don't pant excessively</w:t>
            </w:r>
          </w:p>
          <w:p w:rsidR="00000000" w:rsidRPr="00C54164" w:rsidP="00C54164">
            <w:pPr>
              <w:pStyle w:val="ListBullet2"/>
            </w:pPr>
            <w:r w:rsidRPr="00C54164">
              <w:t>greyhounds don't limp or favour a limb or other part of their anatomy</w:t>
            </w:r>
          </w:p>
          <w:p w:rsidR="00000000" w:rsidRPr="00C54164" w:rsidP="00C54164">
            <w:pPr>
              <w:pStyle w:val="ListBullet2"/>
            </w:pPr>
            <w:r w:rsidRPr="00C54164">
              <w:t>greyhounds don't destroy their bedding or self-mutilate.</w:t>
            </w:r>
          </w:p>
        </w:tc>
      </w:tr>
    </w:tbl>
    <w:p w:rsidR="009A34FA" w:rsidP="00C54164">
      <w:pPr>
        <w:pStyle w:val="BodyText"/>
      </w:pPr>
    </w:p>
    <w:p w:rsidR="009A34FA" w:rsidP="00C54164">
      <w:pPr>
        <w:pStyle w:val="BodyText"/>
      </w:pPr>
    </w:p>
    <w:p w:rsidR="00000000" w:rsidRPr="00C54164" w:rsidP="00C54164">
      <w:pPr>
        <w:pStyle w:val="Heading1"/>
      </w:pPr>
      <w:bookmarkStart w:id="12" w:name="O_217134"/>
      <w:bookmarkEnd w:id="12"/>
      <w:r w:rsidRPr="00C54164">
        <w:t>Unit Sector(s)</w:t>
      </w:r>
    </w:p>
    <w:tbl>
      <w:tblPr>
        <w:tblW w:w="0" w:type="auto"/>
        <w:tblLayout w:type="fixed"/>
        <w:tblCellMar>
          <w:left w:w="62" w:type="dxa"/>
          <w:right w:w="62" w:type="dxa"/>
        </w:tblCellMar>
        <w:tblLook w:val="0000"/>
      </w:tblPr>
      <w:tblGrid>
        <w:gridCol w:w="2605"/>
        <w:gridCol w:w="5917"/>
      </w:tblGrid>
      <w:tr w:rsidTr="009A34FA">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Greyhound racing code</w:t>
            </w:r>
          </w:p>
        </w:tc>
      </w:tr>
    </w:tbl>
    <w:p w:rsidR="009A34FA" w:rsidP="00C54164">
      <w:pPr>
        <w:pStyle w:val="BodyText"/>
      </w:pPr>
    </w:p>
    <w:p w:rsidR="009A34FA" w:rsidP="00C54164">
      <w:pPr>
        <w:pStyle w:val="BodyText"/>
      </w:pPr>
    </w:p>
    <w:p w:rsidR="00000000" w:rsidRPr="00C54164" w:rsidP="00C54164">
      <w:pPr>
        <w:pStyle w:val="Heading1"/>
      </w:pPr>
      <w:bookmarkStart w:id="13" w:name="O_217131"/>
      <w:bookmarkEnd w:id="13"/>
      <w:r w:rsidRPr="00C54164">
        <w:t>Co-requisite units</w:t>
      </w:r>
    </w:p>
    <w:tbl>
      <w:tblPr>
        <w:tblW w:w="0" w:type="auto"/>
        <w:tblLayout w:type="fixed"/>
        <w:tblCellMar>
          <w:left w:w="62" w:type="dxa"/>
          <w:right w:w="62" w:type="dxa"/>
        </w:tblCellMar>
        <w:tblLook w:val="0000"/>
      </w:tblPr>
      <w:tblGrid>
        <w:gridCol w:w="2641"/>
        <w:gridCol w:w="1322"/>
        <w:gridCol w:w="4559"/>
      </w:tblGrid>
      <w:tr w:rsidTr="009A34F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C54164">
            <w:pPr>
              <w:pStyle w:val="BodyText"/>
              <w:rPr>
                <w:lang w:val="en-NZ"/>
              </w:rPr>
            </w:pPr>
          </w:p>
        </w:tc>
      </w:tr>
      <w:tr w:rsidTr="009A34F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p>
        </w:tc>
      </w:tr>
      <w:tr w:rsidTr="009A34F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C54164" w:rsidP="00C54164">
            <w:pPr>
              <w:pStyle w:val="BodyText"/>
            </w:pPr>
          </w:p>
        </w:tc>
      </w:tr>
    </w:tbl>
    <w:p w:rsidR="009A34FA" w:rsidP="00C54164">
      <w:pPr>
        <w:pStyle w:val="BodyText"/>
      </w:pPr>
    </w:p>
    <w:p w:rsidR="009A34FA" w:rsidP="00C54164">
      <w:pPr>
        <w:pStyle w:val="BodyText"/>
      </w:pPr>
    </w:p>
    <w:p w:rsidR="00000000" w:rsidRPr="00C54164" w:rsidP="00C54164">
      <w:pPr>
        <w:pStyle w:val="Heading1"/>
      </w:pPr>
      <w:bookmarkStart w:id="14" w:name="O_217133"/>
      <w:bookmarkEnd w:id="14"/>
      <w:r w:rsidRPr="00C54164">
        <w:t>Functional Area</w:t>
      </w:r>
    </w:p>
    <w:tbl>
      <w:tblPr>
        <w:tblW w:w="0" w:type="auto"/>
        <w:tblLayout w:type="fixed"/>
        <w:tblCellMar>
          <w:left w:w="62" w:type="dxa"/>
          <w:right w:w="62" w:type="dxa"/>
        </w:tblCellMar>
        <w:tblLook w:val="0000"/>
      </w:tblPr>
      <w:tblGrid>
        <w:gridCol w:w="2736"/>
        <w:gridCol w:w="5786"/>
      </w:tblGrid>
      <w:tr w:rsidTr="009A34F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C54164">
            <w:pPr>
              <w:pStyle w:val="BodyText"/>
              <w:rPr>
                <w:lang w:val="en-NZ"/>
              </w:rPr>
            </w:pPr>
            <w:r w:rsidRPr="00C5416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C54164" w:rsidP="00C54164">
            <w:pPr>
              <w:pStyle w:val="BodyText"/>
            </w:pPr>
            <w:r w:rsidRPr="00C54164">
              <w:t>Racing performance services</w:t>
            </w:r>
          </w:p>
        </w:tc>
      </w:tr>
    </w:tbl>
    <w:p w:rsidR="009A34FA" w:rsidP="00C54164">
      <w:pPr>
        <w:pStyle w:val="BodyText"/>
      </w:pPr>
    </w:p>
    <w:p w:rsidR="009A34FA" w:rsidP="00C54164">
      <w:pPr>
        <w:pStyle w:val="BodyText"/>
      </w:pPr>
    </w:p>
    <w:p w:rsidR="00000000" w:rsidRPr="00C54164" w:rsidP="00C54164"/>
    <w:sectPr w:rsidSect="00C54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4FA" w:rsidP="009A3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FA" w:rsidP="00C54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34FA" w:rsidP="00C541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A34FA" w:rsidP="00C541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4FA" w:rsidP="009A34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FA" w:rsidP="00C54164">
    <w:pPr>
      <w:pStyle w:val="Header"/>
      <w:framePr w:wrap="around"/>
    </w:pPr>
    <w:r>
      <w:fldChar w:fldCharType="begin"/>
    </w:r>
    <w:r>
      <w:instrText xml:space="preserve"> TITLE   \* MERGEFORMAT </w:instrText>
    </w:r>
    <w:r>
      <w:fldChar w:fldCharType="separate"/>
    </w:r>
    <w:r>
      <w:t>RGRROP202A Perform duties of kennel attendant at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4FA" w:rsidP="00C541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CA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1E6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61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1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4164"/>
    <w:pPr>
      <w:spacing w:before="360" w:after="60"/>
      <w:outlineLvl w:val="0"/>
    </w:pPr>
    <w:rPr>
      <w:sz w:val="32"/>
    </w:rPr>
  </w:style>
  <w:style w:type="paragraph" w:styleId="Heading2">
    <w:name w:val="heading 2"/>
    <w:basedOn w:val="HeadingBase"/>
    <w:next w:val="BodyText"/>
    <w:link w:val="Heading2Char"/>
    <w:qFormat/>
    <w:rsid w:val="00C54164"/>
    <w:pPr>
      <w:keepLines/>
      <w:spacing w:before="240" w:after="120"/>
      <w:outlineLvl w:val="1"/>
    </w:pPr>
    <w:rPr>
      <w:sz w:val="28"/>
      <w:szCs w:val="40"/>
    </w:rPr>
  </w:style>
  <w:style w:type="paragraph" w:styleId="Heading3">
    <w:name w:val="heading 3"/>
    <w:basedOn w:val="HeadingBase"/>
    <w:next w:val="BodyText"/>
    <w:link w:val="Heading3Char"/>
    <w:qFormat/>
    <w:rsid w:val="00C54164"/>
    <w:pPr>
      <w:spacing w:before="180" w:after="120"/>
      <w:outlineLvl w:val="2"/>
    </w:pPr>
    <w:rPr>
      <w:spacing w:val="-10"/>
      <w:kern w:val="32"/>
    </w:rPr>
  </w:style>
  <w:style w:type="paragraph" w:styleId="Heading4">
    <w:name w:val="heading 4"/>
    <w:basedOn w:val="HeadingBase"/>
    <w:next w:val="BodyText"/>
    <w:link w:val="Heading4Char"/>
    <w:qFormat/>
    <w:rsid w:val="00C54164"/>
    <w:pPr>
      <w:spacing w:before="160" w:after="120"/>
      <w:outlineLvl w:val="3"/>
    </w:pPr>
    <w:rPr>
      <w:sz w:val="22"/>
    </w:rPr>
  </w:style>
  <w:style w:type="paragraph" w:styleId="Heading5">
    <w:name w:val="heading 5"/>
    <w:basedOn w:val="HeadingBase"/>
    <w:next w:val="Normal"/>
    <w:link w:val="Heading5Char"/>
    <w:qFormat/>
    <w:rsid w:val="00C54164"/>
    <w:pPr>
      <w:spacing w:before="80"/>
      <w:outlineLvl w:val="4"/>
    </w:pPr>
    <w:rPr>
      <w:color w:val="918585"/>
      <w:sz w:val="20"/>
    </w:rPr>
  </w:style>
  <w:style w:type="paragraph" w:styleId="Heading6">
    <w:name w:val="heading 6"/>
    <w:basedOn w:val="HeadingBase"/>
    <w:next w:val="Normal"/>
    <w:link w:val="Heading6Char"/>
    <w:qFormat/>
    <w:rsid w:val="00C54164"/>
    <w:pPr>
      <w:spacing w:before="60"/>
      <w:outlineLvl w:val="5"/>
    </w:pPr>
    <w:rPr>
      <w:color w:val="918585"/>
      <w:sz w:val="20"/>
    </w:rPr>
  </w:style>
  <w:style w:type="paragraph" w:styleId="Heading7">
    <w:name w:val="heading 7"/>
    <w:basedOn w:val="Normal"/>
    <w:next w:val="Normal"/>
    <w:link w:val="Heading7Char"/>
    <w:qFormat/>
    <w:rsid w:val="00C54164"/>
    <w:pPr>
      <w:ind w:left="720"/>
      <w:outlineLvl w:val="6"/>
    </w:pPr>
    <w:rPr>
      <w:i/>
    </w:rPr>
  </w:style>
  <w:style w:type="paragraph" w:styleId="Heading8">
    <w:name w:val="heading 8"/>
    <w:basedOn w:val="Normal"/>
    <w:next w:val="Normal"/>
    <w:link w:val="Heading8Char"/>
    <w:qFormat/>
    <w:rsid w:val="00C54164"/>
    <w:pPr>
      <w:ind w:left="720"/>
      <w:outlineLvl w:val="7"/>
    </w:pPr>
    <w:rPr>
      <w:i/>
    </w:rPr>
  </w:style>
  <w:style w:type="paragraph" w:styleId="Heading9">
    <w:name w:val="heading 9"/>
    <w:basedOn w:val="Normal"/>
    <w:next w:val="Normal"/>
    <w:link w:val="Heading9Char"/>
    <w:qFormat/>
    <w:rsid w:val="00C54164"/>
    <w:pPr>
      <w:ind w:left="720"/>
      <w:outlineLvl w:val="8"/>
    </w:pPr>
    <w:rPr>
      <w:i/>
    </w:rPr>
  </w:style>
  <w:style w:type="character" w:default="1" w:styleId="DefaultParagraphFont">
    <w:name w:val="Default Paragraph Font"/>
    <w:uiPriority w:val="1"/>
    <w:unhideWhenUsed/>
    <w:rsid w:val="00C54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164"/>
  </w:style>
  <w:style w:type="character" w:customStyle="1" w:styleId="Heading1Char">
    <w:name w:val="Heading 1 Char"/>
    <w:basedOn w:val="DefaultParagraphFont"/>
    <w:link w:val="Heading1"/>
    <w:rsid w:val="00C54164"/>
    <w:rPr>
      <w:rFonts w:ascii="Times New Roman" w:eastAsia="Times New Roman" w:hAnsi="Times New Roman" w:cs="Times New Roman"/>
      <w:b/>
      <w:sz w:val="32"/>
      <w:szCs w:val="20"/>
      <w:lang w:eastAsia="en-US"/>
    </w:rPr>
  </w:style>
  <w:style w:type="paragraph" w:styleId="BodyText">
    <w:name w:val="Body Text"/>
    <w:basedOn w:val="Normal"/>
    <w:link w:val="BodyTextChar"/>
    <w:rsid w:val="00C541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164"/>
    <w:rPr>
      <w:rFonts w:ascii="Times New Roman" w:eastAsia="Times New Roman" w:hAnsi="Times New Roman" w:cs="Times New Roman"/>
      <w:sz w:val="24"/>
      <w:lang w:val="en-US" w:eastAsia="en-US"/>
    </w:rPr>
  </w:style>
  <w:style w:type="paragraph" w:styleId="Footer">
    <w:name w:val="footer"/>
    <w:basedOn w:val="Normal"/>
    <w:link w:val="FooterChar"/>
    <w:rsid w:val="00C54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164"/>
    <w:rPr>
      <w:rFonts w:ascii="Times New Roman" w:eastAsia="Times New Roman" w:hAnsi="Times New Roman" w:cs="Times New Roman"/>
      <w:sz w:val="16"/>
      <w:lang w:val="en-US" w:eastAsia="en-US"/>
    </w:rPr>
  </w:style>
  <w:style w:type="paragraph" w:styleId="List">
    <w:name w:val="List"/>
    <w:basedOn w:val="BodyText"/>
    <w:next w:val="BodyText"/>
    <w:rsid w:val="00C54164"/>
    <w:pPr>
      <w:tabs>
        <w:tab w:val="left" w:pos="340"/>
      </w:tabs>
      <w:spacing w:before="60" w:after="60"/>
      <w:ind w:left="340" w:hanging="340"/>
    </w:pPr>
  </w:style>
  <w:style w:type="paragraph" w:styleId="ListBullet">
    <w:name w:val="List Bullet"/>
    <w:basedOn w:val="List"/>
    <w:rsid w:val="00C54164"/>
    <w:pPr>
      <w:numPr>
        <w:numId w:val="13"/>
      </w:numPr>
      <w:tabs>
        <w:tab w:val="clear" w:pos="340"/>
      </w:tabs>
      <w:spacing w:before="40" w:after="40"/>
    </w:pPr>
  </w:style>
  <w:style w:type="character" w:customStyle="1" w:styleId="SpecialBold">
    <w:name w:val="Special Bold"/>
    <w:basedOn w:val="DefaultParagraphFont"/>
    <w:rsid w:val="00C54164"/>
    <w:rPr>
      <w:b/>
      <w:spacing w:val="0"/>
    </w:rPr>
  </w:style>
  <w:style w:type="paragraph" w:styleId="ListBullet2">
    <w:name w:val="List Bullet 2"/>
    <w:basedOn w:val="List2"/>
    <w:rsid w:val="00C54164"/>
    <w:pPr>
      <w:numPr>
        <w:numId w:val="14"/>
      </w:numPr>
      <w:tabs>
        <w:tab w:val="clear" w:pos="680"/>
      </w:tabs>
    </w:pPr>
  </w:style>
  <w:style w:type="paragraph" w:styleId="Header">
    <w:name w:val="header"/>
    <w:basedOn w:val="Normal"/>
    <w:link w:val="HeaderChar"/>
    <w:rsid w:val="00C54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1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4164"/>
    <w:pPr>
      <w:spacing w:before="240" w:after="120"/>
      <w:outlineLvl w:val="0"/>
    </w:pPr>
    <w:rPr>
      <w:rFonts w:ascii="Times New Roman" w:hAnsi="Times New Roman"/>
      <w:b/>
      <w:sz w:val="28"/>
    </w:rPr>
  </w:style>
  <w:style w:type="paragraph" w:customStyle="1" w:styleId="AllowPageBreak">
    <w:name w:val="AllowPageBreak"/>
    <w:rsid w:val="00C54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4164"/>
    <w:rPr>
      <w:b/>
      <w:i/>
      <w:u w:val="none"/>
    </w:rPr>
  </w:style>
  <w:style w:type="character" w:customStyle="1" w:styleId="Heading2Char">
    <w:name w:val="Heading 2 Char"/>
    <w:basedOn w:val="DefaultParagraphFont"/>
    <w:link w:val="Heading2"/>
    <w:rsid w:val="00C54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1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41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4164"/>
    <w:rPr>
      <w:rFonts w:ascii="Courier New" w:eastAsia="Times New Roman" w:hAnsi="Courier New" w:cs="Times New Roman"/>
      <w:i/>
      <w:szCs w:val="20"/>
      <w:lang w:val="en-US" w:eastAsia="en-US"/>
    </w:rPr>
  </w:style>
  <w:style w:type="paragraph" w:customStyle="1" w:styleId="HeadingBase">
    <w:name w:val="Heading Base"/>
    <w:rsid w:val="00C54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164"/>
    <w:pPr>
      <w:tabs>
        <w:tab w:val="right" w:leader="dot" w:pos="9072"/>
      </w:tabs>
      <w:ind w:left="567"/>
    </w:pPr>
    <w:rPr>
      <w:szCs w:val="22"/>
    </w:rPr>
  </w:style>
  <w:style w:type="paragraph" w:customStyle="1" w:styleId="TOCBase">
    <w:name w:val="TOC Base"/>
    <w:rsid w:val="00C54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164"/>
    <w:pPr>
      <w:tabs>
        <w:tab w:val="right" w:leader="dot" w:pos="9072"/>
      </w:tabs>
      <w:spacing w:before="40" w:after="40"/>
      <w:ind w:left="284"/>
    </w:pPr>
    <w:rPr>
      <w:rFonts w:ascii="Times New Roman" w:hAnsi="Times New Roman"/>
    </w:rPr>
  </w:style>
  <w:style w:type="paragraph" w:styleId="TOC1">
    <w:name w:val="toc 1"/>
    <w:basedOn w:val="TOCBase"/>
    <w:next w:val="Normal"/>
    <w:rsid w:val="00C541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4164"/>
    <w:pPr>
      <w:spacing w:before="5040"/>
      <w:jc w:val="center"/>
    </w:pPr>
    <w:rPr>
      <w:sz w:val="48"/>
      <w:szCs w:val="72"/>
      <w:lang w:val="en-US"/>
    </w:rPr>
  </w:style>
  <w:style w:type="character" w:customStyle="1" w:styleId="TitleChar">
    <w:name w:val="Title Char"/>
    <w:basedOn w:val="DefaultParagraphFont"/>
    <w:link w:val="Title"/>
    <w:rsid w:val="00C54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164"/>
    <w:pPr>
      <w:tabs>
        <w:tab w:val="left" w:pos="3600"/>
        <w:tab w:val="left" w:pos="3958"/>
      </w:tabs>
    </w:pPr>
  </w:style>
  <w:style w:type="paragraph" w:customStyle="1" w:styleId="Note">
    <w:name w:val="Note"/>
    <w:basedOn w:val="BodyText"/>
    <w:rsid w:val="00C54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164"/>
    <w:pPr>
      <w:framePr w:wrap="auto" w:hAnchor="text" w:y="6049"/>
    </w:pPr>
    <w:rPr>
      <w:color w:val="000000"/>
      <w:sz w:val="40"/>
    </w:rPr>
  </w:style>
  <w:style w:type="paragraph" w:customStyle="1" w:styleId="TOCTitle">
    <w:name w:val="TOCTitle"/>
    <w:basedOn w:val="Heading1"/>
    <w:rsid w:val="00C54164"/>
    <w:pPr>
      <w:spacing w:after="240"/>
      <w:jc w:val="center"/>
      <w:outlineLvl w:val="9"/>
    </w:pPr>
    <w:rPr>
      <w:caps/>
    </w:rPr>
  </w:style>
  <w:style w:type="paragraph" w:customStyle="1" w:styleId="Version">
    <w:name w:val="Version"/>
    <w:rsid w:val="00C541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164"/>
    <w:pPr>
      <w:keepNext w:val="0"/>
      <w:tabs>
        <w:tab w:val="right" w:pos="4176"/>
      </w:tabs>
      <w:ind w:left="198" w:hanging="198"/>
    </w:pPr>
    <w:rPr>
      <w:rFonts w:ascii="Garamond" w:hAnsi="Garamond"/>
    </w:rPr>
  </w:style>
  <w:style w:type="paragraph" w:styleId="IndexHeading">
    <w:name w:val="index heading"/>
    <w:basedOn w:val="Normal"/>
    <w:next w:val="Index1"/>
    <w:semiHidden/>
    <w:rsid w:val="00C54164"/>
    <w:pPr>
      <w:spacing w:before="120" w:after="120"/>
    </w:pPr>
    <w:rPr>
      <w:rFonts w:ascii="Arial" w:hAnsi="Arial"/>
      <w:b/>
      <w:color w:val="918585"/>
      <w:sz w:val="24"/>
    </w:rPr>
  </w:style>
  <w:style w:type="paragraph" w:customStyle="1" w:styleId="Chapter">
    <w:name w:val="Chapter"/>
    <w:basedOn w:val="Normal"/>
    <w:rsid w:val="00C54164"/>
    <w:pPr>
      <w:spacing w:before="240"/>
    </w:pPr>
    <w:rPr>
      <w:rFonts w:ascii="Times New Roman" w:hAnsi="Times New Roman"/>
      <w:smallCaps/>
      <w:spacing w:val="80"/>
      <w:sz w:val="28"/>
    </w:rPr>
  </w:style>
  <w:style w:type="paragraph" w:customStyle="1" w:styleId="InChapter">
    <w:name w:val="InChapter"/>
    <w:basedOn w:val="Heading3"/>
    <w:rsid w:val="00C54164"/>
    <w:pPr>
      <w:spacing w:after="240"/>
      <w:outlineLvl w:val="9"/>
    </w:pPr>
    <w:rPr>
      <w:noProof/>
    </w:rPr>
  </w:style>
  <w:style w:type="paragraph" w:styleId="Index2">
    <w:name w:val="index 2"/>
    <w:basedOn w:val="Normal"/>
    <w:next w:val="Normal"/>
    <w:semiHidden/>
    <w:rsid w:val="00C54164"/>
    <w:pPr>
      <w:tabs>
        <w:tab w:val="right" w:pos="4176"/>
      </w:tabs>
      <w:ind w:left="568" w:hanging="284"/>
    </w:pPr>
    <w:rPr>
      <w:rFonts w:ascii="Garamond" w:hAnsi="Garamond"/>
    </w:rPr>
  </w:style>
  <w:style w:type="paragraph" w:customStyle="1" w:styleId="Byline">
    <w:name w:val="Byline"/>
    <w:rsid w:val="00C54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164"/>
    <w:pPr>
      <w:tabs>
        <w:tab w:val="clear" w:pos="3600"/>
        <w:tab w:val="clear" w:pos="3958"/>
      </w:tabs>
      <w:jc w:val="right"/>
    </w:pPr>
  </w:style>
  <w:style w:type="character" w:styleId="Emphasis">
    <w:name w:val="Emphasis"/>
    <w:basedOn w:val="DefaultParagraphFont"/>
    <w:qFormat/>
    <w:rsid w:val="00C54164"/>
    <w:rPr>
      <w:i/>
    </w:rPr>
  </w:style>
  <w:style w:type="paragraph" w:styleId="Caption">
    <w:name w:val="caption"/>
    <w:basedOn w:val="BodyText"/>
    <w:next w:val="Normal"/>
    <w:qFormat/>
    <w:rsid w:val="00C54164"/>
    <w:pPr>
      <w:framePr w:w="2268" w:hSpace="181" w:vSpace="181" w:wrap="around" w:vAnchor="text" w:hAnchor="page" w:x="1135" w:y="285" w:anchorLock="1"/>
    </w:pPr>
    <w:rPr>
      <w:i/>
    </w:rPr>
  </w:style>
  <w:style w:type="paragraph" w:customStyle="1" w:styleId="MiniTOCTitle">
    <w:name w:val="MiniTOCTitle"/>
    <w:basedOn w:val="Heading4"/>
    <w:rsid w:val="00C54164"/>
    <w:pPr>
      <w:spacing w:before="240"/>
      <w:outlineLvl w:val="9"/>
    </w:pPr>
    <w:rPr>
      <w:noProof/>
      <w:sz w:val="24"/>
    </w:rPr>
  </w:style>
  <w:style w:type="paragraph" w:customStyle="1" w:styleId="MiniTOCItem">
    <w:name w:val="MiniTOCItem"/>
    <w:basedOn w:val="ListBullet"/>
    <w:rsid w:val="00C54164"/>
    <w:pPr>
      <w:numPr>
        <w:numId w:val="0"/>
      </w:numPr>
      <w:tabs>
        <w:tab w:val="right" w:leader="dot" w:pos="6521"/>
      </w:tabs>
      <w:spacing w:before="0" w:after="0"/>
    </w:pPr>
  </w:style>
  <w:style w:type="paragraph" w:customStyle="1" w:styleId="TOFTitle">
    <w:name w:val="TOFTitle"/>
    <w:basedOn w:val="TOCTitle"/>
    <w:rsid w:val="00C54164"/>
  </w:style>
  <w:style w:type="paragraph" w:styleId="TableofFigures">
    <w:name w:val="table of figures"/>
    <w:basedOn w:val="Normal"/>
    <w:next w:val="Normal"/>
    <w:semiHidden/>
    <w:rsid w:val="00C54164"/>
    <w:pPr>
      <w:tabs>
        <w:tab w:val="right" w:leader="dot" w:pos="9072"/>
      </w:tabs>
      <w:ind w:left="970" w:hanging="403"/>
    </w:pPr>
    <w:rPr>
      <w:rFonts w:ascii="Times New Roman" w:hAnsi="Times New Roman"/>
      <w:b/>
    </w:rPr>
  </w:style>
  <w:style w:type="paragraph" w:styleId="ListNumber">
    <w:name w:val="List Number"/>
    <w:basedOn w:val="List"/>
    <w:rsid w:val="00C54164"/>
    <w:pPr>
      <w:numPr>
        <w:numId w:val="11"/>
      </w:numPr>
    </w:pPr>
  </w:style>
  <w:style w:type="character" w:customStyle="1" w:styleId="WingdingSymbols">
    <w:name w:val="Wingding Symbols"/>
    <w:rsid w:val="00C54164"/>
    <w:rPr>
      <w:rFonts w:ascii="Wingdings" w:hAnsi="Wingdings"/>
    </w:rPr>
  </w:style>
  <w:style w:type="paragraph" w:customStyle="1" w:styleId="TableHeading">
    <w:name w:val="Table Heading"/>
    <w:basedOn w:val="HeadingBase"/>
    <w:rsid w:val="00C54164"/>
    <w:pPr>
      <w:keepLines/>
      <w:pBdr>
        <w:bottom w:val="single" w:sz="6" w:space="1" w:color="918585"/>
      </w:pBdr>
      <w:spacing w:before="240"/>
    </w:pPr>
  </w:style>
  <w:style w:type="character" w:customStyle="1" w:styleId="HotSpot">
    <w:name w:val="HotSpot"/>
    <w:rsid w:val="00C54164"/>
    <w:rPr>
      <w:color w:val="0033CC"/>
      <w:u w:val="none"/>
    </w:rPr>
  </w:style>
  <w:style w:type="paragraph" w:customStyle="1" w:styleId="BodyTextRight">
    <w:name w:val="Body Text Right"/>
    <w:basedOn w:val="BodyText"/>
    <w:rsid w:val="00C54164"/>
    <w:pPr>
      <w:spacing w:before="0" w:after="0"/>
      <w:jc w:val="right"/>
    </w:pPr>
  </w:style>
  <w:style w:type="paragraph" w:styleId="Index3">
    <w:name w:val="index 3"/>
    <w:basedOn w:val="ListNumber2"/>
    <w:next w:val="Normal"/>
    <w:semiHidden/>
    <w:rsid w:val="00C54164"/>
    <w:pPr>
      <w:numPr>
        <w:numId w:val="0"/>
      </w:numPr>
      <w:tabs>
        <w:tab w:val="right" w:leader="dot" w:pos="4176"/>
      </w:tabs>
    </w:pPr>
  </w:style>
  <w:style w:type="paragraph" w:styleId="ListNumber2">
    <w:name w:val="List Number 2"/>
    <w:basedOn w:val="List2"/>
    <w:rsid w:val="00C54164"/>
    <w:pPr>
      <w:numPr>
        <w:numId w:val="10"/>
      </w:numPr>
      <w:tabs>
        <w:tab w:val="clear" w:pos="1060"/>
      </w:tabs>
    </w:pPr>
  </w:style>
  <w:style w:type="paragraph" w:customStyle="1" w:styleId="MarginNote">
    <w:name w:val="Margin Note"/>
    <w:basedOn w:val="BodyText"/>
    <w:rsid w:val="00C54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1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4164"/>
    <w:rPr>
      <w:sz w:val="32"/>
    </w:rPr>
  </w:style>
  <w:style w:type="paragraph" w:customStyle="1" w:styleId="HeadingProcedure">
    <w:name w:val="Heading Procedure"/>
    <w:basedOn w:val="HeadingBase"/>
    <w:next w:val="Normal"/>
    <w:rsid w:val="00C54164"/>
    <w:pPr>
      <w:tabs>
        <w:tab w:val="left" w:pos="0"/>
      </w:tabs>
      <w:spacing w:before="120" w:after="60"/>
    </w:pPr>
    <w:rPr>
      <w:i/>
      <w:color w:val="918585"/>
      <w:sz w:val="22"/>
    </w:rPr>
  </w:style>
  <w:style w:type="paragraph" w:customStyle="1" w:styleId="TableBodyText">
    <w:name w:val="Table Body Text"/>
    <w:basedOn w:val="BodyText"/>
    <w:rsid w:val="00C54164"/>
    <w:pPr>
      <w:spacing w:before="60" w:after="60"/>
    </w:pPr>
  </w:style>
  <w:style w:type="paragraph" w:styleId="ListContinue">
    <w:name w:val="List Continue"/>
    <w:basedOn w:val="List"/>
    <w:rsid w:val="00C54164"/>
    <w:pPr>
      <w:ind w:firstLine="0"/>
    </w:pPr>
  </w:style>
  <w:style w:type="paragraph" w:customStyle="1" w:styleId="ListNote">
    <w:name w:val="List Note"/>
    <w:basedOn w:val="List"/>
    <w:rsid w:val="00C54164"/>
    <w:pPr>
      <w:pBdr>
        <w:top w:val="single" w:sz="6" w:space="2" w:color="918585"/>
        <w:bottom w:val="single" w:sz="6" w:space="2" w:color="918585"/>
      </w:pBdr>
      <w:tabs>
        <w:tab w:val="left" w:pos="1021"/>
      </w:tabs>
      <w:ind w:firstLine="0"/>
    </w:pPr>
  </w:style>
  <w:style w:type="paragraph" w:customStyle="1" w:styleId="Warning">
    <w:name w:val="Warning"/>
    <w:basedOn w:val="BodyText"/>
    <w:rsid w:val="00C54164"/>
    <w:pPr>
      <w:shd w:val="clear" w:color="auto" w:fill="D9D9D9"/>
      <w:tabs>
        <w:tab w:val="left" w:pos="992"/>
      </w:tabs>
      <w:ind w:left="119" w:right="119"/>
    </w:pPr>
    <w:rPr>
      <w:sz w:val="20"/>
    </w:rPr>
  </w:style>
  <w:style w:type="paragraph" w:customStyle="1" w:styleId="MarginIcons">
    <w:name w:val="Margin Icons"/>
    <w:basedOn w:val="BodyText"/>
    <w:rsid w:val="00C54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164"/>
    <w:rPr>
      <w:rFonts w:ascii="Courier New" w:hAnsi="Courier New"/>
    </w:rPr>
  </w:style>
  <w:style w:type="paragraph" w:customStyle="1" w:styleId="NoteBullet">
    <w:name w:val="Note Bullet"/>
    <w:basedOn w:val="Note"/>
    <w:rsid w:val="00C54164"/>
    <w:pPr>
      <w:tabs>
        <w:tab w:val="clear" w:pos="680"/>
      </w:tabs>
      <w:spacing w:before="60" w:after="60"/>
    </w:pPr>
  </w:style>
  <w:style w:type="paragraph" w:customStyle="1" w:styleId="SubHeading2">
    <w:name w:val="SubHeading2"/>
    <w:basedOn w:val="HeadingBase"/>
    <w:rsid w:val="00C54164"/>
    <w:pPr>
      <w:spacing w:before="240" w:after="60"/>
    </w:pPr>
    <w:rPr>
      <w:sz w:val="20"/>
    </w:rPr>
  </w:style>
  <w:style w:type="paragraph" w:customStyle="1" w:styleId="SubHeading1">
    <w:name w:val="SubHeading1"/>
    <w:basedOn w:val="HeadingBase"/>
    <w:rsid w:val="00C54164"/>
    <w:pPr>
      <w:spacing w:before="240" w:after="60"/>
    </w:pPr>
    <w:rPr>
      <w:color w:val="918585"/>
      <w:sz w:val="22"/>
    </w:rPr>
  </w:style>
  <w:style w:type="paragraph" w:customStyle="1" w:styleId="SideHeading">
    <w:name w:val="Side Heading"/>
    <w:basedOn w:val="HeadingBase"/>
    <w:rsid w:val="00C54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164"/>
    <w:pPr>
      <w:numPr>
        <w:numId w:val="12"/>
      </w:numPr>
    </w:pPr>
  </w:style>
  <w:style w:type="paragraph" w:styleId="PlainText">
    <w:name w:val="Plain Text"/>
    <w:basedOn w:val="Normal"/>
    <w:link w:val="PlainTextChar"/>
    <w:rsid w:val="00C54164"/>
    <w:rPr>
      <w:sz w:val="20"/>
    </w:rPr>
  </w:style>
  <w:style w:type="character" w:customStyle="1" w:styleId="PlainTextChar">
    <w:name w:val="Plain Text Char"/>
    <w:basedOn w:val="DefaultParagraphFont"/>
    <w:link w:val="PlainText"/>
    <w:rsid w:val="00C541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4164"/>
    <w:rPr>
      <w:b/>
      <w:smallCaps/>
    </w:rPr>
  </w:style>
  <w:style w:type="paragraph" w:customStyle="1" w:styleId="TableListNumber">
    <w:name w:val="Table List Number"/>
    <w:basedOn w:val="ListNumber"/>
    <w:rsid w:val="00C54164"/>
    <w:pPr>
      <w:numPr>
        <w:numId w:val="0"/>
      </w:numPr>
    </w:pPr>
  </w:style>
  <w:style w:type="paragraph" w:styleId="TOC4">
    <w:name w:val="toc 4"/>
    <w:basedOn w:val="TOCBase"/>
    <w:next w:val="Normal"/>
    <w:semiHidden/>
    <w:rsid w:val="00C54164"/>
    <w:pPr>
      <w:tabs>
        <w:tab w:val="right" w:leader="dot" w:pos="9071"/>
      </w:tabs>
      <w:ind w:left="1701"/>
    </w:pPr>
  </w:style>
  <w:style w:type="paragraph" w:customStyle="1" w:styleId="ListAlpha">
    <w:name w:val="List Alpha"/>
    <w:basedOn w:val="List"/>
    <w:rsid w:val="00C54164"/>
    <w:pPr>
      <w:numPr>
        <w:numId w:val="9"/>
      </w:numPr>
    </w:pPr>
  </w:style>
  <w:style w:type="paragraph" w:customStyle="1" w:styleId="ListAlpha2">
    <w:name w:val="List Alpha 2"/>
    <w:basedOn w:val="List2"/>
    <w:rsid w:val="00C54164"/>
    <w:pPr>
      <w:numPr>
        <w:numId w:val="8"/>
      </w:numPr>
    </w:pPr>
  </w:style>
  <w:style w:type="paragraph" w:styleId="List2">
    <w:name w:val="List 2"/>
    <w:basedOn w:val="BodyText"/>
    <w:rsid w:val="00C54164"/>
    <w:pPr>
      <w:tabs>
        <w:tab w:val="left" w:pos="680"/>
      </w:tabs>
      <w:spacing w:before="60" w:after="60"/>
      <w:ind w:left="680" w:hanging="340"/>
    </w:pPr>
  </w:style>
  <w:style w:type="paragraph" w:styleId="List3">
    <w:name w:val="List 3"/>
    <w:basedOn w:val="BodyText"/>
    <w:rsid w:val="00C54164"/>
    <w:pPr>
      <w:tabs>
        <w:tab w:val="left" w:pos="1021"/>
      </w:tabs>
      <w:spacing w:before="60" w:after="60"/>
      <w:ind w:left="1020" w:hanging="340"/>
    </w:pPr>
  </w:style>
  <w:style w:type="paragraph" w:styleId="List4">
    <w:name w:val="List 4"/>
    <w:basedOn w:val="BodyText"/>
    <w:rsid w:val="00C54164"/>
    <w:pPr>
      <w:tabs>
        <w:tab w:val="left" w:pos="1361"/>
      </w:tabs>
      <w:spacing w:before="60" w:after="60"/>
      <w:ind w:left="1361" w:hanging="340"/>
    </w:pPr>
  </w:style>
  <w:style w:type="paragraph" w:styleId="List5">
    <w:name w:val="List 5"/>
    <w:basedOn w:val="BodyText"/>
    <w:rsid w:val="00C54164"/>
    <w:pPr>
      <w:tabs>
        <w:tab w:val="left" w:pos="1701"/>
      </w:tabs>
      <w:spacing w:before="60" w:after="60"/>
      <w:ind w:left="1701" w:hanging="340"/>
    </w:pPr>
  </w:style>
  <w:style w:type="paragraph" w:styleId="ListBullet3">
    <w:name w:val="List Bullet 3"/>
    <w:basedOn w:val="List3"/>
    <w:rsid w:val="00C54164"/>
    <w:pPr>
      <w:numPr>
        <w:numId w:val="15"/>
      </w:numPr>
      <w:tabs>
        <w:tab w:val="clear" w:pos="1021"/>
      </w:tabs>
      <w:ind w:left="1037" w:hanging="357"/>
    </w:pPr>
  </w:style>
  <w:style w:type="paragraph" w:styleId="ListBullet4">
    <w:name w:val="List Bullet 4"/>
    <w:basedOn w:val="List4"/>
    <w:rsid w:val="00C54164"/>
    <w:pPr>
      <w:numPr>
        <w:numId w:val="3"/>
      </w:numPr>
    </w:pPr>
  </w:style>
  <w:style w:type="paragraph" w:styleId="ListBullet5">
    <w:name w:val="List Bullet 5"/>
    <w:basedOn w:val="List5"/>
    <w:rsid w:val="00C54164"/>
    <w:pPr>
      <w:numPr>
        <w:numId w:val="4"/>
      </w:numPr>
    </w:pPr>
  </w:style>
  <w:style w:type="paragraph" w:styleId="ListContinue2">
    <w:name w:val="List Continue 2"/>
    <w:basedOn w:val="List2"/>
    <w:rsid w:val="00C54164"/>
    <w:pPr>
      <w:ind w:firstLine="0"/>
    </w:pPr>
  </w:style>
  <w:style w:type="paragraph" w:styleId="ListContinue3">
    <w:name w:val="List Continue 3"/>
    <w:basedOn w:val="List3"/>
    <w:rsid w:val="00C54164"/>
    <w:pPr>
      <w:ind w:left="1021" w:firstLine="0"/>
    </w:pPr>
  </w:style>
  <w:style w:type="paragraph" w:styleId="ListContinue4">
    <w:name w:val="List Continue 4"/>
    <w:basedOn w:val="List4"/>
    <w:rsid w:val="00C54164"/>
    <w:pPr>
      <w:ind w:firstLine="0"/>
    </w:pPr>
  </w:style>
  <w:style w:type="paragraph" w:styleId="ListContinue5">
    <w:name w:val="List Continue 5"/>
    <w:basedOn w:val="List5"/>
    <w:rsid w:val="00C54164"/>
    <w:pPr>
      <w:ind w:firstLine="0"/>
    </w:pPr>
  </w:style>
  <w:style w:type="paragraph" w:styleId="ListNumber3">
    <w:name w:val="List Number 3"/>
    <w:basedOn w:val="List3"/>
    <w:rsid w:val="00C54164"/>
    <w:pPr>
      <w:numPr>
        <w:numId w:val="5"/>
      </w:numPr>
    </w:pPr>
  </w:style>
  <w:style w:type="paragraph" w:styleId="ListNumber4">
    <w:name w:val="List Number 4"/>
    <w:basedOn w:val="List4"/>
    <w:rsid w:val="00C54164"/>
    <w:pPr>
      <w:numPr>
        <w:numId w:val="6"/>
      </w:numPr>
    </w:pPr>
  </w:style>
  <w:style w:type="paragraph" w:styleId="ListNumber5">
    <w:name w:val="List Number 5"/>
    <w:basedOn w:val="List5"/>
    <w:rsid w:val="00C54164"/>
    <w:pPr>
      <w:numPr>
        <w:numId w:val="7"/>
      </w:numPr>
    </w:pPr>
  </w:style>
  <w:style w:type="paragraph" w:styleId="BlockText">
    <w:name w:val="Block Text"/>
    <w:basedOn w:val="Normal"/>
    <w:rsid w:val="00C54164"/>
    <w:pPr>
      <w:spacing w:after="120"/>
      <w:ind w:left="1440" w:right="1440"/>
    </w:pPr>
  </w:style>
  <w:style w:type="character" w:customStyle="1" w:styleId="Subscript">
    <w:name w:val="Subscript"/>
    <w:basedOn w:val="DefaultParagraphFont"/>
    <w:rsid w:val="00C54164"/>
    <w:rPr>
      <w:sz w:val="16"/>
      <w:vertAlign w:val="subscript"/>
    </w:rPr>
  </w:style>
  <w:style w:type="character" w:customStyle="1" w:styleId="Superscript">
    <w:name w:val="Superscript"/>
    <w:basedOn w:val="DefaultParagraphFont"/>
    <w:rsid w:val="00C54164"/>
    <w:rPr>
      <w:sz w:val="16"/>
      <w:vertAlign w:val="superscript"/>
    </w:rPr>
  </w:style>
  <w:style w:type="character" w:customStyle="1" w:styleId="Symbols">
    <w:name w:val="Symbols"/>
    <w:basedOn w:val="DefaultParagraphFont"/>
    <w:rsid w:val="00C54164"/>
    <w:rPr>
      <w:rFonts w:ascii="Symbol" w:hAnsi="Symbol"/>
    </w:rPr>
  </w:style>
  <w:style w:type="character" w:customStyle="1" w:styleId="MenuOptions">
    <w:name w:val="Menu Options"/>
    <w:basedOn w:val="DefaultParagraphFont"/>
    <w:rsid w:val="00C54164"/>
    <w:rPr>
      <w:rFonts w:ascii="Arial Narrow" w:hAnsi="Arial Narrow"/>
      <w:smallCaps/>
    </w:rPr>
  </w:style>
  <w:style w:type="character" w:customStyle="1" w:styleId="Buttons">
    <w:name w:val="Buttons"/>
    <w:basedOn w:val="DefaultParagraphFont"/>
    <w:rsid w:val="00C54164"/>
    <w:rPr>
      <w:b/>
    </w:rPr>
  </w:style>
  <w:style w:type="character" w:customStyle="1" w:styleId="Underlined">
    <w:name w:val="Underlined"/>
    <w:basedOn w:val="DefaultParagraphFont"/>
    <w:rsid w:val="00C54164"/>
    <w:rPr>
      <w:u w:val="single"/>
    </w:rPr>
  </w:style>
  <w:style w:type="paragraph" w:customStyle="1" w:styleId="TableBodyTextRight">
    <w:name w:val="Table Body Text Right"/>
    <w:basedOn w:val="TableBodyText"/>
    <w:rsid w:val="00C54164"/>
    <w:pPr>
      <w:widowControl w:val="0"/>
      <w:autoSpaceDE w:val="0"/>
      <w:autoSpaceDN w:val="0"/>
      <w:adjustRightInd w:val="0"/>
      <w:jc w:val="right"/>
    </w:pPr>
    <w:rPr>
      <w:rFonts w:cs="Arial"/>
      <w:szCs w:val="18"/>
    </w:rPr>
  </w:style>
  <w:style w:type="paragraph" w:customStyle="1" w:styleId="CopyrightText">
    <w:name w:val="Copyright Text"/>
    <w:basedOn w:val="BodyText"/>
    <w:rsid w:val="00C54164"/>
    <w:rPr>
      <w:sz w:val="18"/>
    </w:rPr>
  </w:style>
  <w:style w:type="paragraph" w:customStyle="1" w:styleId="BodySmallRight">
    <w:name w:val="Body Small Right"/>
    <w:basedOn w:val="BodyTextRight"/>
    <w:rsid w:val="00C54164"/>
    <w:rPr>
      <w:sz w:val="18"/>
      <w:szCs w:val="18"/>
    </w:rPr>
  </w:style>
  <w:style w:type="paragraph" w:customStyle="1" w:styleId="MarginEdition">
    <w:name w:val="Margin Edition"/>
    <w:basedOn w:val="MarginNote"/>
    <w:rsid w:val="00C54164"/>
    <w:pPr>
      <w:spacing w:before="0" w:after="0"/>
    </w:pPr>
    <w:rPr>
      <w:rFonts w:ascii="Times New Roman" w:hAnsi="Times New Roman"/>
      <w:color w:val="999999"/>
    </w:rPr>
  </w:style>
  <w:style w:type="paragraph" w:customStyle="1" w:styleId="Spacer">
    <w:name w:val="Spacer"/>
    <w:basedOn w:val="Normal"/>
    <w:rsid w:val="00C54164"/>
    <w:rPr>
      <w:sz w:val="2"/>
      <w:szCs w:val="2"/>
    </w:rPr>
  </w:style>
  <w:style w:type="character" w:customStyle="1" w:styleId="Small">
    <w:name w:val="Small"/>
    <w:basedOn w:val="DefaultParagraphFont"/>
    <w:rsid w:val="00C54164"/>
    <w:rPr>
      <w:sz w:val="16"/>
    </w:rPr>
  </w:style>
  <w:style w:type="paragraph" w:customStyle="1" w:styleId="WideTable">
    <w:name w:val="Wide Table"/>
    <w:basedOn w:val="Normal"/>
    <w:rsid w:val="00C54164"/>
    <w:pPr>
      <w:ind w:left="-1418"/>
    </w:pPr>
    <w:rPr>
      <w:sz w:val="2"/>
      <w:szCs w:val="2"/>
    </w:rPr>
  </w:style>
  <w:style w:type="character" w:styleId="PageNumber">
    <w:name w:val="page number"/>
    <w:basedOn w:val="DefaultParagraphFont"/>
    <w:rsid w:val="00C54164"/>
  </w:style>
  <w:style w:type="paragraph" w:styleId="Quote">
    <w:name w:val="Quote"/>
    <w:basedOn w:val="Heading1"/>
    <w:link w:val="QuoteChar"/>
    <w:qFormat/>
    <w:rsid w:val="00C54164"/>
    <w:rPr>
      <w:b w:val="0"/>
      <w:sz w:val="72"/>
      <w:szCs w:val="72"/>
      <w:lang w:val="en-NZ"/>
    </w:rPr>
  </w:style>
  <w:style w:type="character" w:customStyle="1" w:styleId="QuoteChar">
    <w:name w:val="Quote Char"/>
    <w:basedOn w:val="DefaultParagraphFont"/>
    <w:link w:val="Quote"/>
    <w:rsid w:val="00C54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164"/>
    <w:pPr>
      <w:pageBreakBefore/>
    </w:pPr>
  </w:style>
  <w:style w:type="paragraph" w:customStyle="1" w:styleId="Border">
    <w:name w:val="Border"/>
    <w:basedOn w:val="Normal"/>
    <w:qFormat/>
    <w:rsid w:val="00C54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164"/>
    <w:rPr>
      <w:b/>
      <w:bCs/>
      <w:i/>
      <w:iCs/>
      <w:color w:val="auto"/>
    </w:rPr>
  </w:style>
  <w:style w:type="paragraph" w:styleId="IntenseQuote">
    <w:name w:val="Intense Quote"/>
    <w:basedOn w:val="Normal"/>
    <w:next w:val="Normal"/>
    <w:link w:val="IntenseQuoteChar"/>
    <w:uiPriority w:val="30"/>
    <w:qFormat/>
    <w:rsid w:val="00C54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1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4164"/>
    <w:rPr>
      <w:smallCaps/>
      <w:color w:val="auto"/>
      <w:u w:val="single"/>
    </w:rPr>
  </w:style>
  <w:style w:type="character" w:styleId="IntenseReference">
    <w:name w:val="Intense Reference"/>
    <w:basedOn w:val="DefaultParagraphFont"/>
    <w:uiPriority w:val="32"/>
    <w:qFormat/>
    <w:rsid w:val="00C54164"/>
    <w:rPr>
      <w:b/>
      <w:bCs/>
      <w:smallCaps/>
      <w:color w:val="auto"/>
      <w:spacing w:val="5"/>
      <w:u w:val="single"/>
    </w:rPr>
  </w:style>
  <w:style w:type="paragraph" w:customStyle="1" w:styleId="2ColumnHeading">
    <w:name w:val="2Column Heading"/>
    <w:basedOn w:val="BodyText"/>
    <w:qFormat/>
    <w:rsid w:val="00C54164"/>
    <w:pPr>
      <w:spacing w:after="60"/>
      <w:ind w:left="-2268"/>
    </w:pPr>
    <w:rPr>
      <w:b/>
    </w:rPr>
  </w:style>
  <w:style w:type="paragraph" w:customStyle="1" w:styleId="Heading1TOC">
    <w:name w:val="Heading1 TOC"/>
    <w:basedOn w:val="Normal"/>
    <w:qFormat/>
    <w:rsid w:val="00C54164"/>
    <w:pPr>
      <w:spacing w:before="240" w:after="120"/>
    </w:pPr>
    <w:rPr>
      <w:rFonts w:ascii="Times New Roman" w:hAnsi="Times New Roman"/>
      <w:b/>
      <w:sz w:val="32"/>
    </w:rPr>
  </w:style>
  <w:style w:type="paragraph" w:customStyle="1" w:styleId="Heading2TOC">
    <w:name w:val="Heading2 TOC"/>
    <w:basedOn w:val="Normal"/>
    <w:qFormat/>
    <w:rsid w:val="00C54164"/>
    <w:pPr>
      <w:spacing w:before="240" w:after="60"/>
    </w:pPr>
    <w:rPr>
      <w:rFonts w:ascii="Times New Roman" w:hAnsi="Times New Roman"/>
      <w:b/>
      <w:sz w:val="28"/>
    </w:rPr>
  </w:style>
  <w:style w:type="character" w:customStyle="1" w:styleId="Underline">
    <w:name w:val="Underline"/>
    <w:basedOn w:val="DefaultParagraphFont"/>
    <w:qFormat/>
    <w:rsid w:val="00C54164"/>
    <w:rPr>
      <w:u w:val="single"/>
    </w:rPr>
  </w:style>
  <w:style w:type="paragraph" w:styleId="BalloonText">
    <w:name w:val="Balloon Text"/>
    <w:basedOn w:val="Normal"/>
    <w:link w:val="BalloonTextChar"/>
    <w:rsid w:val="00C54164"/>
    <w:rPr>
      <w:rFonts w:ascii="Tahoma" w:hAnsi="Tahoma" w:cs="Tahoma"/>
      <w:sz w:val="16"/>
      <w:szCs w:val="16"/>
    </w:rPr>
  </w:style>
  <w:style w:type="character" w:customStyle="1" w:styleId="BalloonTextChar">
    <w:name w:val="Balloon Text Char"/>
    <w:basedOn w:val="DefaultParagraphFont"/>
    <w:link w:val="BalloonText"/>
    <w:rsid w:val="00C541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41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1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1813</Words>
  <Characters>11050</Characters>
  <Application>Microsoft Office Word</Application>
  <DocSecurity>0</DocSecurity>
  <Lines>363</Lines>
  <Paragraphs>175</Paragraphs>
  <ScaleCrop>false</ScaleCrop>
  <Company>Author-it Software Corporation Ltd.</Company>
  <LinksUpToDate>false</LinksUpToDate>
  <CharactersWithSpaces>12789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RGRROP202A Perform duties of kennel attendant at race meetings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2012-05-26T20:27:00Z</dcterms:created>
  <dcterms:modified xsi:type="dcterms:W3CDTF">2012-05-26T20:27:00Z</dcterms:modified>
</cp:coreProperties>
</file>